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B7EF6" w:rsidRPr="002C0332" w:rsidRDefault="009B7EF6" w:rsidP="002D7FB1">
      <w:pPr>
        <w:tabs>
          <w:tab w:val="left" w:pos="3119"/>
        </w:tabs>
        <w:ind w:left="360"/>
        <w:jc w:val="both"/>
        <w:rPr>
          <w:b/>
          <w:sz w:val="28"/>
          <w:szCs w:val="28"/>
          <w:lang w:val="it-IT"/>
        </w:rPr>
      </w:pPr>
      <w:proofErr w:type="spellStart"/>
      <w:r w:rsidRPr="002C0332">
        <w:rPr>
          <w:b/>
          <w:sz w:val="28"/>
          <w:szCs w:val="28"/>
          <w:lang w:val="it-IT"/>
        </w:rPr>
        <w:t>Working</w:t>
      </w:r>
      <w:proofErr w:type="spellEnd"/>
      <w:r w:rsidRPr="002C0332">
        <w:rPr>
          <w:b/>
          <w:sz w:val="28"/>
          <w:szCs w:val="28"/>
          <w:lang w:val="it-IT"/>
        </w:rPr>
        <w:t xml:space="preserve"> </w:t>
      </w:r>
      <w:proofErr w:type="spellStart"/>
      <w:r w:rsidRPr="002C0332">
        <w:rPr>
          <w:b/>
          <w:sz w:val="28"/>
          <w:szCs w:val="28"/>
          <w:lang w:val="it-IT"/>
        </w:rPr>
        <w:t>Document</w:t>
      </w:r>
      <w:proofErr w:type="spellEnd"/>
    </w:p>
    <w:p w:rsidR="009B7EF6" w:rsidRPr="002C0332" w:rsidRDefault="002C0332" w:rsidP="002D7FB1">
      <w:pPr>
        <w:tabs>
          <w:tab w:val="left" w:pos="3119"/>
        </w:tabs>
        <w:ind w:left="360"/>
        <w:jc w:val="both"/>
        <w:rPr>
          <w:b/>
          <w:color w:val="FF0000"/>
          <w:sz w:val="28"/>
          <w:szCs w:val="28"/>
          <w:lang w:val="it-IT"/>
        </w:rPr>
      </w:pPr>
      <w:r w:rsidRPr="002C0332">
        <w:rPr>
          <w:b/>
          <w:color w:val="FF0000"/>
          <w:sz w:val="28"/>
          <w:szCs w:val="28"/>
          <w:lang w:val="it-IT"/>
        </w:rPr>
        <w:t xml:space="preserve">Da </w:t>
      </w:r>
      <w:proofErr w:type="spellStart"/>
      <w:r w:rsidRPr="002C0332">
        <w:rPr>
          <w:b/>
          <w:color w:val="FF0000"/>
          <w:sz w:val="28"/>
          <w:szCs w:val="28"/>
          <w:lang w:val="it-IT"/>
        </w:rPr>
        <w:t>circ</w:t>
      </w:r>
      <w:r>
        <w:rPr>
          <w:b/>
          <w:color w:val="FF0000"/>
          <w:sz w:val="28"/>
          <w:szCs w:val="28"/>
          <w:lang w:val="it-IT"/>
        </w:rPr>
        <w:t>ab</w:t>
      </w:r>
      <w:proofErr w:type="spellEnd"/>
      <w:r w:rsidRPr="002C0332">
        <w:rPr>
          <w:b/>
          <w:color w:val="FF0000"/>
          <w:sz w:val="28"/>
          <w:szCs w:val="28"/>
          <w:lang w:val="it-IT"/>
        </w:rPr>
        <w:t xml:space="preserve"> 9 novembre 15 </w:t>
      </w:r>
    </w:p>
    <w:p w:rsidR="00FE4EBF" w:rsidRPr="00113B92" w:rsidRDefault="003F052A" w:rsidP="002D7FB1">
      <w:pPr>
        <w:tabs>
          <w:tab w:val="left" w:pos="3119"/>
        </w:tabs>
        <w:ind w:left="360"/>
        <w:jc w:val="both"/>
        <w:rPr>
          <w:b/>
          <w:sz w:val="28"/>
          <w:szCs w:val="28"/>
        </w:rPr>
      </w:pPr>
      <w:r w:rsidRPr="00113B92">
        <w:rPr>
          <w:b/>
          <w:sz w:val="28"/>
          <w:szCs w:val="28"/>
        </w:rPr>
        <w:t>D</w:t>
      </w:r>
      <w:r w:rsidR="002D7FB1" w:rsidRPr="00113B92">
        <w:rPr>
          <w:b/>
          <w:sz w:val="28"/>
          <w:szCs w:val="28"/>
        </w:rPr>
        <w:t xml:space="preserve">ata item list for Pillar II </w:t>
      </w:r>
      <w:r w:rsidR="00992FD3" w:rsidRPr="00113B92">
        <w:rPr>
          <w:b/>
          <w:sz w:val="28"/>
          <w:szCs w:val="28"/>
        </w:rPr>
        <w:t>O</w:t>
      </w:r>
      <w:r w:rsidR="00851E82" w:rsidRPr="00113B92">
        <w:rPr>
          <w:b/>
          <w:sz w:val="28"/>
          <w:szCs w:val="28"/>
        </w:rPr>
        <w:t>perations database</w:t>
      </w:r>
      <w:r w:rsidR="00104B74" w:rsidRPr="00113B92">
        <w:rPr>
          <w:b/>
          <w:sz w:val="28"/>
          <w:szCs w:val="28"/>
        </w:rPr>
        <w:t xml:space="preserve"> (</w:t>
      </w:r>
      <w:r w:rsidR="00A36F6B" w:rsidRPr="00113B92">
        <w:rPr>
          <w:b/>
          <w:sz w:val="28"/>
          <w:szCs w:val="28"/>
        </w:rPr>
        <w:t>Outputs</w:t>
      </w:r>
      <w:r w:rsidR="007B2AB3" w:rsidRPr="00113B92">
        <w:rPr>
          <w:b/>
          <w:sz w:val="28"/>
          <w:szCs w:val="28"/>
        </w:rPr>
        <w:t xml:space="preserve"> and Targets</w:t>
      </w:r>
      <w:r w:rsidR="00104B74" w:rsidRPr="00113B92">
        <w:rPr>
          <w:b/>
          <w:sz w:val="28"/>
          <w:szCs w:val="28"/>
        </w:rPr>
        <w:t>)</w:t>
      </w:r>
      <w:r w:rsidR="00A36F6B" w:rsidRPr="00113B92">
        <w:rPr>
          <w:rStyle w:val="Rimandonotaapidipagina"/>
          <w:b/>
          <w:sz w:val="28"/>
          <w:szCs w:val="28"/>
        </w:rPr>
        <w:footnoteReference w:id="1"/>
      </w:r>
    </w:p>
    <w:p w:rsidR="00FE4EBF" w:rsidRPr="00113B92" w:rsidRDefault="00FE4EBF" w:rsidP="00FE4EBF">
      <w:pPr>
        <w:ind w:left="360"/>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18"/>
        <w:gridCol w:w="1885"/>
        <w:gridCol w:w="2557"/>
        <w:gridCol w:w="2523"/>
        <w:gridCol w:w="1603"/>
      </w:tblGrid>
      <w:tr w:rsidR="00113B92" w:rsidRPr="00113B92" w:rsidTr="00BB5E98">
        <w:tc>
          <w:tcPr>
            <w:tcW w:w="9286" w:type="dxa"/>
            <w:gridSpan w:val="5"/>
            <w:shd w:val="clear" w:color="auto" w:fill="auto"/>
          </w:tcPr>
          <w:p w:rsidR="007B0F74" w:rsidRPr="00113B92" w:rsidRDefault="007B0F74" w:rsidP="002D7FB1">
            <w:pPr>
              <w:jc w:val="both"/>
              <w:rPr>
                <w:b/>
                <w:sz w:val="22"/>
                <w:szCs w:val="22"/>
              </w:rPr>
            </w:pPr>
            <w:bookmarkStart w:id="0" w:name="_GoBack" w:colFirst="0" w:colLast="0"/>
            <w:r w:rsidRPr="00113B92">
              <w:rPr>
                <w:b/>
                <w:sz w:val="22"/>
                <w:szCs w:val="22"/>
              </w:rPr>
              <w:t>Common data items for ALL measures</w:t>
            </w:r>
          </w:p>
        </w:tc>
      </w:tr>
      <w:tr w:rsidR="00113B92" w:rsidRPr="00113B92" w:rsidTr="007B0F74">
        <w:tc>
          <w:tcPr>
            <w:tcW w:w="718" w:type="dxa"/>
            <w:shd w:val="clear" w:color="auto" w:fill="auto"/>
          </w:tcPr>
          <w:p w:rsidR="007B0F74" w:rsidRPr="00113B92" w:rsidRDefault="007B0F74" w:rsidP="00B45CD3">
            <w:pPr>
              <w:jc w:val="both"/>
              <w:rPr>
                <w:b/>
                <w:sz w:val="22"/>
                <w:szCs w:val="22"/>
              </w:rPr>
            </w:pPr>
            <w:r w:rsidRPr="00113B92">
              <w:rPr>
                <w:b/>
                <w:sz w:val="22"/>
                <w:szCs w:val="22"/>
              </w:rPr>
              <w:t>No.</w:t>
            </w:r>
          </w:p>
        </w:tc>
        <w:tc>
          <w:tcPr>
            <w:tcW w:w="1885" w:type="dxa"/>
            <w:shd w:val="clear" w:color="auto" w:fill="auto"/>
          </w:tcPr>
          <w:p w:rsidR="007B0F74" w:rsidRPr="00113B92" w:rsidRDefault="007B0F74" w:rsidP="00B45CD3">
            <w:pPr>
              <w:jc w:val="both"/>
              <w:rPr>
                <w:b/>
                <w:sz w:val="22"/>
                <w:szCs w:val="22"/>
              </w:rPr>
            </w:pPr>
            <w:r w:rsidRPr="00113B92">
              <w:rPr>
                <w:b/>
                <w:sz w:val="22"/>
                <w:szCs w:val="22"/>
              </w:rPr>
              <w:t>Data item</w:t>
            </w:r>
          </w:p>
        </w:tc>
        <w:tc>
          <w:tcPr>
            <w:tcW w:w="2557" w:type="dxa"/>
            <w:shd w:val="clear" w:color="auto" w:fill="auto"/>
          </w:tcPr>
          <w:p w:rsidR="007B0F74" w:rsidRPr="00113B92" w:rsidRDefault="00B4577E" w:rsidP="00B4577E">
            <w:pPr>
              <w:jc w:val="both"/>
              <w:rPr>
                <w:b/>
                <w:sz w:val="22"/>
                <w:szCs w:val="22"/>
              </w:rPr>
            </w:pPr>
            <w:r w:rsidRPr="00113B92">
              <w:rPr>
                <w:b/>
                <w:sz w:val="22"/>
                <w:szCs w:val="22"/>
              </w:rPr>
              <w:t>V</w:t>
            </w:r>
            <w:r w:rsidR="007B0F74" w:rsidRPr="00113B92">
              <w:rPr>
                <w:b/>
                <w:sz w:val="22"/>
                <w:szCs w:val="22"/>
              </w:rPr>
              <w:t>alue</w:t>
            </w:r>
            <w:r w:rsidR="00DF2F63" w:rsidRPr="00113B92">
              <w:rPr>
                <w:b/>
                <w:sz w:val="22"/>
                <w:szCs w:val="22"/>
              </w:rPr>
              <w:t xml:space="preserve"> and measure/sub</w:t>
            </w:r>
            <w:r w:rsidRPr="00113B92">
              <w:rPr>
                <w:b/>
                <w:sz w:val="22"/>
                <w:szCs w:val="22"/>
              </w:rPr>
              <w:t>-</w:t>
            </w:r>
            <w:r w:rsidR="00DF2F63" w:rsidRPr="00113B92">
              <w:rPr>
                <w:b/>
                <w:sz w:val="22"/>
                <w:szCs w:val="22"/>
              </w:rPr>
              <w:t>measure code</w:t>
            </w:r>
          </w:p>
        </w:tc>
        <w:tc>
          <w:tcPr>
            <w:tcW w:w="2523" w:type="dxa"/>
            <w:shd w:val="clear" w:color="auto" w:fill="auto"/>
          </w:tcPr>
          <w:p w:rsidR="007B0F74" w:rsidRPr="00113B92" w:rsidRDefault="007B0F74" w:rsidP="00B45CD3">
            <w:pPr>
              <w:jc w:val="both"/>
              <w:rPr>
                <w:b/>
                <w:sz w:val="22"/>
                <w:szCs w:val="22"/>
              </w:rPr>
            </w:pPr>
            <w:r w:rsidRPr="00113B92">
              <w:rPr>
                <w:b/>
                <w:sz w:val="22"/>
                <w:szCs w:val="22"/>
              </w:rPr>
              <w:t>Likely info</w:t>
            </w:r>
            <w:r w:rsidR="007E2E11" w:rsidRPr="00113B92">
              <w:rPr>
                <w:b/>
                <w:sz w:val="22"/>
                <w:szCs w:val="22"/>
              </w:rPr>
              <w:t>rmation</w:t>
            </w:r>
            <w:r w:rsidRPr="00113B92">
              <w:rPr>
                <w:b/>
                <w:sz w:val="22"/>
                <w:szCs w:val="22"/>
              </w:rPr>
              <w:t xml:space="preserve"> source/comments</w:t>
            </w:r>
          </w:p>
        </w:tc>
        <w:tc>
          <w:tcPr>
            <w:tcW w:w="1603" w:type="dxa"/>
          </w:tcPr>
          <w:p w:rsidR="007B0F74" w:rsidRPr="00113B92" w:rsidRDefault="00CC25A0" w:rsidP="00140A14">
            <w:pPr>
              <w:jc w:val="both"/>
              <w:rPr>
                <w:b/>
                <w:sz w:val="22"/>
                <w:szCs w:val="22"/>
              </w:rPr>
            </w:pPr>
            <w:r w:rsidRPr="00113B92">
              <w:rPr>
                <w:b/>
                <w:sz w:val="22"/>
                <w:szCs w:val="22"/>
              </w:rPr>
              <w:t>Relevant target</w:t>
            </w:r>
            <w:r w:rsidR="00847207" w:rsidRPr="00113B92">
              <w:rPr>
                <w:b/>
                <w:sz w:val="22"/>
                <w:szCs w:val="22"/>
              </w:rPr>
              <w:t xml:space="preserve"> indicators</w:t>
            </w:r>
            <w:r w:rsidRPr="00113B92">
              <w:rPr>
                <w:rStyle w:val="Rimandonotaapidipagina"/>
                <w:b/>
                <w:sz w:val="18"/>
                <w:szCs w:val="18"/>
              </w:rPr>
              <w:footnoteReference w:id="2"/>
            </w:r>
          </w:p>
        </w:tc>
      </w:tr>
      <w:tr w:rsidR="00113B92" w:rsidRPr="00113B92" w:rsidTr="007B0F74">
        <w:tc>
          <w:tcPr>
            <w:tcW w:w="718" w:type="dxa"/>
            <w:shd w:val="clear" w:color="auto" w:fill="auto"/>
          </w:tcPr>
          <w:p w:rsidR="007B0F74" w:rsidRPr="00113B92" w:rsidRDefault="007B0F74" w:rsidP="00B45CD3">
            <w:pPr>
              <w:jc w:val="both"/>
              <w:rPr>
                <w:sz w:val="22"/>
                <w:szCs w:val="22"/>
              </w:rPr>
            </w:pPr>
            <w:r w:rsidRPr="00113B92">
              <w:rPr>
                <w:sz w:val="22"/>
                <w:szCs w:val="22"/>
              </w:rPr>
              <w:t>1</w:t>
            </w:r>
          </w:p>
        </w:tc>
        <w:tc>
          <w:tcPr>
            <w:tcW w:w="1885" w:type="dxa"/>
            <w:shd w:val="clear" w:color="auto" w:fill="auto"/>
          </w:tcPr>
          <w:p w:rsidR="007B0F74" w:rsidRPr="00113B92" w:rsidRDefault="007B0F74" w:rsidP="00B45CD3">
            <w:pPr>
              <w:jc w:val="both"/>
              <w:rPr>
                <w:sz w:val="22"/>
                <w:szCs w:val="22"/>
              </w:rPr>
            </w:pPr>
            <w:r w:rsidRPr="00113B92">
              <w:rPr>
                <w:sz w:val="22"/>
                <w:szCs w:val="22"/>
              </w:rPr>
              <w:t>Measure code</w:t>
            </w:r>
          </w:p>
        </w:tc>
        <w:tc>
          <w:tcPr>
            <w:tcW w:w="2557" w:type="dxa"/>
            <w:shd w:val="clear" w:color="auto" w:fill="auto"/>
          </w:tcPr>
          <w:p w:rsidR="007B0F74" w:rsidRPr="00113B92" w:rsidRDefault="007B0F74" w:rsidP="00245306">
            <w:pPr>
              <w:jc w:val="both"/>
              <w:rPr>
                <w:sz w:val="22"/>
                <w:szCs w:val="22"/>
              </w:rPr>
            </w:pPr>
            <w:r w:rsidRPr="00113B92">
              <w:rPr>
                <w:sz w:val="22"/>
                <w:szCs w:val="22"/>
              </w:rPr>
              <w:t>1 to  18</w:t>
            </w:r>
          </w:p>
        </w:tc>
        <w:tc>
          <w:tcPr>
            <w:tcW w:w="2523" w:type="dxa"/>
            <w:shd w:val="clear" w:color="auto" w:fill="auto"/>
          </w:tcPr>
          <w:p w:rsidR="007B0F74" w:rsidRPr="00113B92" w:rsidRDefault="007B0F74" w:rsidP="00B45CD3">
            <w:pPr>
              <w:jc w:val="both"/>
              <w:rPr>
                <w:sz w:val="22"/>
                <w:szCs w:val="22"/>
              </w:rPr>
            </w:pPr>
            <w:r w:rsidRPr="00113B92">
              <w:rPr>
                <w:sz w:val="22"/>
                <w:szCs w:val="22"/>
              </w:rPr>
              <w:t xml:space="preserve">Prefilled by MA on application form </w:t>
            </w:r>
          </w:p>
        </w:tc>
        <w:tc>
          <w:tcPr>
            <w:tcW w:w="1603" w:type="dxa"/>
          </w:tcPr>
          <w:p w:rsidR="007B0F74" w:rsidRPr="00113B92" w:rsidRDefault="007B0F74" w:rsidP="00B45CD3">
            <w:pPr>
              <w:jc w:val="both"/>
              <w:rPr>
                <w:sz w:val="22"/>
                <w:szCs w:val="22"/>
              </w:rPr>
            </w:pPr>
          </w:p>
        </w:tc>
      </w:tr>
      <w:tr w:rsidR="00113B92" w:rsidRPr="00113B92" w:rsidTr="007B0F74">
        <w:trPr>
          <w:trHeight w:val="648"/>
        </w:trPr>
        <w:tc>
          <w:tcPr>
            <w:tcW w:w="718" w:type="dxa"/>
            <w:shd w:val="clear" w:color="auto" w:fill="auto"/>
          </w:tcPr>
          <w:p w:rsidR="007B0F74" w:rsidRPr="00113B92" w:rsidRDefault="007B0F74" w:rsidP="00B45CD3">
            <w:pPr>
              <w:jc w:val="both"/>
              <w:rPr>
                <w:sz w:val="22"/>
                <w:szCs w:val="22"/>
              </w:rPr>
            </w:pPr>
            <w:r w:rsidRPr="00113B92">
              <w:rPr>
                <w:sz w:val="22"/>
                <w:szCs w:val="22"/>
              </w:rPr>
              <w:t>2</w:t>
            </w:r>
          </w:p>
        </w:tc>
        <w:tc>
          <w:tcPr>
            <w:tcW w:w="1885" w:type="dxa"/>
            <w:shd w:val="clear" w:color="auto" w:fill="auto"/>
          </w:tcPr>
          <w:p w:rsidR="007B0F74" w:rsidRPr="00113B92" w:rsidRDefault="007B0F74" w:rsidP="007A3317">
            <w:pPr>
              <w:jc w:val="both"/>
              <w:rPr>
                <w:sz w:val="22"/>
                <w:szCs w:val="22"/>
              </w:rPr>
            </w:pPr>
            <w:r w:rsidRPr="00113B92">
              <w:rPr>
                <w:sz w:val="22"/>
                <w:szCs w:val="22"/>
              </w:rPr>
              <w:t xml:space="preserve">Sub-measure code </w:t>
            </w:r>
          </w:p>
        </w:tc>
        <w:tc>
          <w:tcPr>
            <w:tcW w:w="2557" w:type="dxa"/>
            <w:shd w:val="clear" w:color="auto" w:fill="auto"/>
          </w:tcPr>
          <w:p w:rsidR="007B0F74" w:rsidRPr="00113B92" w:rsidRDefault="007B0F74" w:rsidP="002D7FB1">
            <w:pPr>
              <w:jc w:val="both"/>
              <w:rPr>
                <w:sz w:val="22"/>
                <w:szCs w:val="22"/>
              </w:rPr>
            </w:pPr>
            <w:r w:rsidRPr="00113B92">
              <w:rPr>
                <w:sz w:val="22"/>
                <w:szCs w:val="22"/>
              </w:rPr>
              <w:t>e.g.: 1.1, 4.1…..</w:t>
            </w:r>
          </w:p>
        </w:tc>
        <w:tc>
          <w:tcPr>
            <w:tcW w:w="2523" w:type="dxa"/>
            <w:shd w:val="clear" w:color="auto" w:fill="auto"/>
          </w:tcPr>
          <w:p w:rsidR="007B0F74" w:rsidRPr="00113B92" w:rsidRDefault="007B0F74">
            <w:pPr>
              <w:jc w:val="both"/>
              <w:rPr>
                <w:sz w:val="22"/>
                <w:szCs w:val="22"/>
              </w:rPr>
            </w:pPr>
            <w:r w:rsidRPr="00113B92">
              <w:rPr>
                <w:sz w:val="22"/>
                <w:szCs w:val="22"/>
              </w:rPr>
              <w:t>Prefilled by MA on application form, most predominant sub-measure should be used</w:t>
            </w:r>
          </w:p>
          <w:p w:rsidR="007B0F74" w:rsidRPr="00113B92" w:rsidRDefault="007B0F74">
            <w:pPr>
              <w:jc w:val="both"/>
              <w:rPr>
                <w:sz w:val="22"/>
                <w:szCs w:val="22"/>
              </w:rPr>
            </w:pPr>
          </w:p>
          <w:p w:rsidR="007B0F74" w:rsidRPr="00113B92" w:rsidRDefault="007B0F74" w:rsidP="00B959F8">
            <w:pPr>
              <w:jc w:val="both"/>
              <w:rPr>
                <w:sz w:val="22"/>
                <w:szCs w:val="22"/>
              </w:rPr>
            </w:pPr>
            <w:r w:rsidRPr="00113B92">
              <w:rPr>
                <w:sz w:val="22"/>
                <w:szCs w:val="22"/>
              </w:rPr>
              <w:t>NB</w:t>
            </w:r>
            <w:r w:rsidR="007E2E11" w:rsidRPr="00113B92">
              <w:rPr>
                <w:sz w:val="22"/>
                <w:szCs w:val="22"/>
              </w:rPr>
              <w:t>:</w:t>
            </w:r>
            <w:r w:rsidRPr="00113B92">
              <w:rPr>
                <w:sz w:val="22"/>
                <w:szCs w:val="22"/>
              </w:rPr>
              <w:t xml:space="preserve"> This field and the next (3) are not relevant for ALL measures, but are included here so that all measure-identification items are kept together</w:t>
            </w:r>
          </w:p>
        </w:tc>
        <w:tc>
          <w:tcPr>
            <w:tcW w:w="1603" w:type="dxa"/>
          </w:tcPr>
          <w:p w:rsidR="007B0F74" w:rsidRPr="00113B92" w:rsidRDefault="007B0F74">
            <w:pPr>
              <w:jc w:val="both"/>
              <w:rPr>
                <w:sz w:val="22"/>
                <w:szCs w:val="22"/>
              </w:rPr>
            </w:pPr>
          </w:p>
        </w:tc>
      </w:tr>
      <w:tr w:rsidR="00113B92" w:rsidRPr="00113B92" w:rsidTr="007B0F74">
        <w:trPr>
          <w:trHeight w:val="648"/>
        </w:trPr>
        <w:tc>
          <w:tcPr>
            <w:tcW w:w="718" w:type="dxa"/>
            <w:shd w:val="clear" w:color="auto" w:fill="auto"/>
          </w:tcPr>
          <w:p w:rsidR="007B0F74" w:rsidRPr="00113B92" w:rsidRDefault="007B0F74" w:rsidP="00B45CD3">
            <w:pPr>
              <w:jc w:val="both"/>
              <w:rPr>
                <w:sz w:val="22"/>
                <w:szCs w:val="22"/>
              </w:rPr>
            </w:pPr>
            <w:r w:rsidRPr="00113B92">
              <w:rPr>
                <w:sz w:val="22"/>
                <w:szCs w:val="22"/>
              </w:rPr>
              <w:t>3</w:t>
            </w:r>
          </w:p>
        </w:tc>
        <w:tc>
          <w:tcPr>
            <w:tcW w:w="1885" w:type="dxa"/>
            <w:shd w:val="clear" w:color="auto" w:fill="auto"/>
          </w:tcPr>
          <w:p w:rsidR="007B0F74" w:rsidRPr="00113B92" w:rsidRDefault="00610E60" w:rsidP="00847207">
            <w:pPr>
              <w:jc w:val="both"/>
              <w:rPr>
                <w:sz w:val="22"/>
                <w:szCs w:val="22"/>
              </w:rPr>
            </w:pPr>
            <w:r w:rsidRPr="00113B92">
              <w:rPr>
                <w:sz w:val="22"/>
                <w:szCs w:val="22"/>
              </w:rPr>
              <w:t>T</w:t>
            </w:r>
            <w:r w:rsidR="007B0F74" w:rsidRPr="00113B92">
              <w:rPr>
                <w:sz w:val="22"/>
                <w:szCs w:val="22"/>
              </w:rPr>
              <w:t xml:space="preserve">ype of operations </w:t>
            </w:r>
          </w:p>
        </w:tc>
        <w:tc>
          <w:tcPr>
            <w:tcW w:w="2557" w:type="dxa"/>
            <w:shd w:val="clear" w:color="auto" w:fill="auto"/>
          </w:tcPr>
          <w:p w:rsidR="007B0F74" w:rsidRPr="00113B92" w:rsidRDefault="007B0F74" w:rsidP="00954AF4">
            <w:pPr>
              <w:jc w:val="both"/>
              <w:rPr>
                <w:sz w:val="22"/>
                <w:szCs w:val="22"/>
                <w:lang w:val="en-US"/>
              </w:rPr>
            </w:pPr>
          </w:p>
        </w:tc>
        <w:tc>
          <w:tcPr>
            <w:tcW w:w="2523" w:type="dxa"/>
            <w:shd w:val="clear" w:color="auto" w:fill="auto"/>
          </w:tcPr>
          <w:p w:rsidR="007B0F74" w:rsidRPr="00113B92" w:rsidRDefault="007B0F74" w:rsidP="00140A14">
            <w:pPr>
              <w:jc w:val="both"/>
              <w:rPr>
                <w:sz w:val="22"/>
                <w:szCs w:val="22"/>
              </w:rPr>
            </w:pPr>
            <w:r w:rsidRPr="00113B92">
              <w:rPr>
                <w:sz w:val="22"/>
                <w:szCs w:val="22"/>
              </w:rPr>
              <w:t xml:space="preserve">Prefilled by MA on application form, or </w:t>
            </w:r>
            <w:r w:rsidR="00140A14" w:rsidRPr="00113B92">
              <w:rPr>
                <w:sz w:val="22"/>
                <w:szCs w:val="22"/>
              </w:rPr>
              <w:t>en</w:t>
            </w:r>
            <w:r w:rsidRPr="00113B92">
              <w:rPr>
                <w:sz w:val="22"/>
                <w:szCs w:val="22"/>
              </w:rPr>
              <w:t>coded by MA/PA when processing application</w:t>
            </w:r>
          </w:p>
        </w:tc>
        <w:tc>
          <w:tcPr>
            <w:tcW w:w="1603" w:type="dxa"/>
          </w:tcPr>
          <w:p w:rsidR="007B0F74" w:rsidRPr="00113B92" w:rsidRDefault="007B0F74" w:rsidP="007A3317">
            <w:pPr>
              <w:jc w:val="both"/>
              <w:rPr>
                <w:sz w:val="22"/>
                <w:szCs w:val="22"/>
              </w:rPr>
            </w:pPr>
          </w:p>
        </w:tc>
      </w:tr>
      <w:tr w:rsidR="00113B92" w:rsidRPr="00113B92" w:rsidTr="007B0F74">
        <w:tc>
          <w:tcPr>
            <w:tcW w:w="718" w:type="dxa"/>
            <w:shd w:val="clear" w:color="auto" w:fill="auto"/>
          </w:tcPr>
          <w:p w:rsidR="007B0F74" w:rsidRPr="00113B92" w:rsidRDefault="007B0F74" w:rsidP="00B45CD3">
            <w:pPr>
              <w:jc w:val="both"/>
              <w:rPr>
                <w:sz w:val="22"/>
                <w:szCs w:val="22"/>
              </w:rPr>
            </w:pPr>
            <w:r w:rsidRPr="00113B92">
              <w:rPr>
                <w:sz w:val="22"/>
                <w:szCs w:val="22"/>
              </w:rPr>
              <w:t>4</w:t>
            </w:r>
          </w:p>
        </w:tc>
        <w:tc>
          <w:tcPr>
            <w:tcW w:w="1885" w:type="dxa"/>
            <w:shd w:val="clear" w:color="auto" w:fill="auto"/>
          </w:tcPr>
          <w:p w:rsidR="007B0F74" w:rsidRPr="00113B92" w:rsidRDefault="007B0F74" w:rsidP="00140A14">
            <w:pPr>
              <w:jc w:val="both"/>
              <w:rPr>
                <w:sz w:val="22"/>
                <w:szCs w:val="22"/>
              </w:rPr>
            </w:pPr>
            <w:r w:rsidRPr="00113B92">
              <w:rPr>
                <w:sz w:val="22"/>
                <w:szCs w:val="22"/>
              </w:rPr>
              <w:t xml:space="preserve">O.1 Total public expenditure </w:t>
            </w:r>
            <w:r w:rsidR="005859E0" w:rsidRPr="00113B92">
              <w:rPr>
                <w:sz w:val="22"/>
                <w:szCs w:val="22"/>
              </w:rPr>
              <w:t>-</w:t>
            </w:r>
            <w:r w:rsidRPr="00113B92">
              <w:rPr>
                <w:sz w:val="22"/>
                <w:szCs w:val="22"/>
              </w:rPr>
              <w:t>committed</w:t>
            </w:r>
          </w:p>
        </w:tc>
        <w:tc>
          <w:tcPr>
            <w:tcW w:w="2557" w:type="dxa"/>
            <w:shd w:val="clear" w:color="auto" w:fill="auto"/>
          </w:tcPr>
          <w:p w:rsidR="007B0F74" w:rsidRPr="00113B92" w:rsidRDefault="007B0F74" w:rsidP="002D7FB1">
            <w:pPr>
              <w:jc w:val="both"/>
              <w:rPr>
                <w:sz w:val="22"/>
                <w:szCs w:val="22"/>
              </w:rPr>
            </w:pPr>
            <w:r w:rsidRPr="00113B92">
              <w:rPr>
                <w:sz w:val="22"/>
                <w:szCs w:val="22"/>
              </w:rPr>
              <w:t>€</w:t>
            </w:r>
          </w:p>
        </w:tc>
        <w:tc>
          <w:tcPr>
            <w:tcW w:w="2523" w:type="dxa"/>
            <w:shd w:val="clear" w:color="auto" w:fill="auto"/>
          </w:tcPr>
          <w:p w:rsidR="007B0F74" w:rsidRPr="00113B92" w:rsidRDefault="007B0F74" w:rsidP="002D7FB1">
            <w:pPr>
              <w:jc w:val="both"/>
              <w:rPr>
                <w:sz w:val="22"/>
                <w:szCs w:val="22"/>
              </w:rPr>
            </w:pPr>
            <w:r w:rsidRPr="00113B92">
              <w:rPr>
                <w:sz w:val="22"/>
                <w:szCs w:val="22"/>
              </w:rPr>
              <w:t xml:space="preserve">Application form </w:t>
            </w:r>
          </w:p>
        </w:tc>
        <w:tc>
          <w:tcPr>
            <w:tcW w:w="1603" w:type="dxa"/>
          </w:tcPr>
          <w:p w:rsidR="007B0F74" w:rsidRPr="00113B92" w:rsidRDefault="007B0F74" w:rsidP="002D7FB1">
            <w:pPr>
              <w:jc w:val="both"/>
              <w:rPr>
                <w:sz w:val="22"/>
                <w:szCs w:val="22"/>
              </w:rPr>
            </w:pPr>
          </w:p>
        </w:tc>
      </w:tr>
      <w:tr w:rsidR="00113B92" w:rsidRPr="00113B92" w:rsidTr="007B0F74">
        <w:tc>
          <w:tcPr>
            <w:tcW w:w="718" w:type="dxa"/>
            <w:shd w:val="clear" w:color="auto" w:fill="auto"/>
          </w:tcPr>
          <w:p w:rsidR="007B0F74" w:rsidRPr="00113B92" w:rsidRDefault="007B0F74" w:rsidP="00B45CD3">
            <w:pPr>
              <w:jc w:val="both"/>
              <w:rPr>
                <w:sz w:val="22"/>
                <w:szCs w:val="22"/>
              </w:rPr>
            </w:pPr>
            <w:r w:rsidRPr="00113B92">
              <w:rPr>
                <w:sz w:val="22"/>
                <w:szCs w:val="22"/>
              </w:rPr>
              <w:t>5</w:t>
            </w:r>
          </w:p>
        </w:tc>
        <w:tc>
          <w:tcPr>
            <w:tcW w:w="1885" w:type="dxa"/>
            <w:shd w:val="clear" w:color="auto" w:fill="auto"/>
          </w:tcPr>
          <w:p w:rsidR="007B0F74" w:rsidRPr="00113B92" w:rsidRDefault="007B0F74" w:rsidP="00140A14">
            <w:pPr>
              <w:jc w:val="both"/>
              <w:rPr>
                <w:sz w:val="22"/>
                <w:szCs w:val="22"/>
              </w:rPr>
            </w:pPr>
            <w:r w:rsidRPr="00113B92">
              <w:rPr>
                <w:sz w:val="22"/>
                <w:szCs w:val="22"/>
              </w:rPr>
              <w:t xml:space="preserve">O.1 Total public  expenditure </w:t>
            </w:r>
            <w:r w:rsidR="005859E0" w:rsidRPr="00113B92">
              <w:rPr>
                <w:sz w:val="22"/>
                <w:szCs w:val="22"/>
              </w:rPr>
              <w:t xml:space="preserve">- </w:t>
            </w:r>
            <w:r w:rsidRPr="00113B92">
              <w:rPr>
                <w:sz w:val="22"/>
                <w:szCs w:val="22"/>
              </w:rPr>
              <w:t>paid</w:t>
            </w:r>
          </w:p>
        </w:tc>
        <w:tc>
          <w:tcPr>
            <w:tcW w:w="2557" w:type="dxa"/>
            <w:shd w:val="clear" w:color="auto" w:fill="auto"/>
          </w:tcPr>
          <w:p w:rsidR="007B0F74" w:rsidRPr="00113B92" w:rsidRDefault="007B0F74" w:rsidP="002D7FB1">
            <w:pPr>
              <w:jc w:val="both"/>
              <w:rPr>
                <w:sz w:val="22"/>
                <w:szCs w:val="22"/>
              </w:rPr>
            </w:pPr>
            <w:r w:rsidRPr="00113B92">
              <w:rPr>
                <w:sz w:val="22"/>
                <w:szCs w:val="22"/>
              </w:rPr>
              <w:t>€</w:t>
            </w:r>
          </w:p>
        </w:tc>
        <w:tc>
          <w:tcPr>
            <w:tcW w:w="2523" w:type="dxa"/>
            <w:shd w:val="clear" w:color="auto" w:fill="auto"/>
          </w:tcPr>
          <w:p w:rsidR="007B0F74" w:rsidRPr="00113B92" w:rsidRDefault="007B0F74" w:rsidP="00B45CD3">
            <w:pPr>
              <w:jc w:val="both"/>
              <w:rPr>
                <w:sz w:val="22"/>
                <w:szCs w:val="22"/>
              </w:rPr>
            </w:pPr>
            <w:r w:rsidRPr="00113B92">
              <w:rPr>
                <w:sz w:val="22"/>
                <w:szCs w:val="22"/>
              </w:rPr>
              <w:t>From PA on payment</w:t>
            </w:r>
          </w:p>
        </w:tc>
        <w:tc>
          <w:tcPr>
            <w:tcW w:w="1603" w:type="dxa"/>
          </w:tcPr>
          <w:p w:rsidR="007B0F74" w:rsidRPr="00113B92" w:rsidRDefault="002050FB" w:rsidP="00B45CD3">
            <w:pPr>
              <w:jc w:val="both"/>
              <w:rPr>
                <w:sz w:val="22"/>
                <w:szCs w:val="22"/>
              </w:rPr>
            </w:pPr>
            <w:r w:rsidRPr="00113B92">
              <w:rPr>
                <w:sz w:val="22"/>
                <w:szCs w:val="22"/>
              </w:rPr>
              <w:t>T.1</w:t>
            </w:r>
          </w:p>
        </w:tc>
      </w:tr>
      <w:tr w:rsidR="00113B92" w:rsidRPr="00113B92" w:rsidTr="007B0F74">
        <w:tc>
          <w:tcPr>
            <w:tcW w:w="718" w:type="dxa"/>
            <w:shd w:val="clear" w:color="auto" w:fill="auto"/>
          </w:tcPr>
          <w:p w:rsidR="007B0F74" w:rsidRPr="00113B92" w:rsidRDefault="007B0F74" w:rsidP="00B45CD3">
            <w:pPr>
              <w:jc w:val="both"/>
              <w:rPr>
                <w:sz w:val="22"/>
                <w:szCs w:val="22"/>
                <w:highlight w:val="lightGray"/>
              </w:rPr>
            </w:pPr>
            <w:r w:rsidRPr="00113B92">
              <w:rPr>
                <w:sz w:val="22"/>
                <w:szCs w:val="22"/>
              </w:rPr>
              <w:t>6</w:t>
            </w:r>
          </w:p>
        </w:tc>
        <w:tc>
          <w:tcPr>
            <w:tcW w:w="1885" w:type="dxa"/>
            <w:shd w:val="clear" w:color="auto" w:fill="auto"/>
          </w:tcPr>
          <w:p w:rsidR="007B0F74" w:rsidRPr="00113B92" w:rsidRDefault="007B0F74" w:rsidP="00B45CD3">
            <w:pPr>
              <w:jc w:val="both"/>
              <w:rPr>
                <w:sz w:val="22"/>
                <w:szCs w:val="22"/>
                <w:highlight w:val="lightGray"/>
              </w:rPr>
            </w:pPr>
            <w:r w:rsidRPr="00113B92">
              <w:rPr>
                <w:sz w:val="22"/>
                <w:szCs w:val="22"/>
              </w:rPr>
              <w:t>Priority/FA to which operation contributes</w:t>
            </w:r>
          </w:p>
        </w:tc>
        <w:tc>
          <w:tcPr>
            <w:tcW w:w="2557" w:type="dxa"/>
            <w:shd w:val="clear" w:color="auto" w:fill="auto"/>
          </w:tcPr>
          <w:p w:rsidR="007B0F74" w:rsidRPr="00113B92" w:rsidRDefault="007B0F74" w:rsidP="00901A16">
            <w:pPr>
              <w:jc w:val="both"/>
              <w:rPr>
                <w:sz w:val="22"/>
                <w:szCs w:val="22"/>
              </w:rPr>
            </w:pPr>
            <w:r w:rsidRPr="00113B92">
              <w:rPr>
                <w:sz w:val="22"/>
                <w:szCs w:val="22"/>
              </w:rPr>
              <w:t xml:space="preserve">Priority/FA under which the operation has been programmed: </w:t>
            </w:r>
            <w:r w:rsidR="00901A16" w:rsidRPr="00113B92">
              <w:rPr>
                <w:sz w:val="22"/>
                <w:szCs w:val="22"/>
              </w:rPr>
              <w:t xml:space="preserve">2A </w:t>
            </w:r>
            <w:r w:rsidRPr="00113B92">
              <w:rPr>
                <w:sz w:val="22"/>
                <w:szCs w:val="22"/>
              </w:rPr>
              <w:t>to 6C (additional FA if relevant)</w:t>
            </w:r>
          </w:p>
        </w:tc>
        <w:tc>
          <w:tcPr>
            <w:tcW w:w="2523" w:type="dxa"/>
            <w:shd w:val="clear" w:color="auto" w:fill="auto"/>
          </w:tcPr>
          <w:p w:rsidR="007B0F74" w:rsidRPr="001F5C08" w:rsidRDefault="007B0F74" w:rsidP="00366807">
            <w:pPr>
              <w:pStyle w:val="CM1"/>
              <w:spacing w:after="200"/>
              <w:jc w:val="both"/>
              <w:rPr>
                <w:rFonts w:cs="EUAlbertina"/>
                <w:color w:val="000000"/>
                <w:lang w:val="en-US"/>
              </w:rPr>
            </w:pPr>
            <w:r w:rsidRPr="001F5C08">
              <w:rPr>
                <w:sz w:val="22"/>
                <w:szCs w:val="22"/>
                <w:lang w:val="en-US"/>
              </w:rPr>
              <w:t xml:space="preserve">Either prefilled (e.g. for specific call for tender) or filled </w:t>
            </w:r>
            <w:r w:rsidR="00140A14" w:rsidRPr="001F5C08">
              <w:rPr>
                <w:sz w:val="22"/>
                <w:szCs w:val="22"/>
                <w:lang w:val="en-US"/>
              </w:rPr>
              <w:t xml:space="preserve">in </w:t>
            </w:r>
            <w:r w:rsidRPr="001F5C08">
              <w:rPr>
                <w:sz w:val="22"/>
                <w:szCs w:val="22"/>
                <w:lang w:val="en-US"/>
              </w:rPr>
              <w:t>by MA/PA when processing application</w:t>
            </w:r>
            <w:r w:rsidR="00366807">
              <w:rPr>
                <w:sz w:val="22"/>
                <w:szCs w:val="22"/>
                <w:lang w:val="en-US"/>
              </w:rPr>
              <w:t>.</w:t>
            </w:r>
            <w:r w:rsidR="001F5C08" w:rsidRPr="001F5C08">
              <w:rPr>
                <w:sz w:val="22"/>
                <w:szCs w:val="22"/>
                <w:lang w:val="en-US"/>
              </w:rPr>
              <w:t xml:space="preserve"> </w:t>
            </w:r>
          </w:p>
        </w:tc>
        <w:tc>
          <w:tcPr>
            <w:tcW w:w="1603" w:type="dxa"/>
          </w:tcPr>
          <w:p w:rsidR="007B0F74" w:rsidRPr="00113B92" w:rsidRDefault="007B0F74" w:rsidP="00B45CD3">
            <w:pPr>
              <w:jc w:val="both"/>
              <w:rPr>
                <w:sz w:val="22"/>
                <w:szCs w:val="22"/>
              </w:rPr>
            </w:pPr>
          </w:p>
        </w:tc>
      </w:tr>
      <w:tr w:rsidR="00113B92" w:rsidRPr="00113B92" w:rsidTr="007B0F74">
        <w:tc>
          <w:tcPr>
            <w:tcW w:w="718" w:type="dxa"/>
            <w:shd w:val="clear" w:color="auto" w:fill="auto"/>
          </w:tcPr>
          <w:p w:rsidR="007B0F74" w:rsidRPr="00113B92" w:rsidRDefault="007B0F74" w:rsidP="00B45CD3">
            <w:pPr>
              <w:jc w:val="both"/>
              <w:rPr>
                <w:sz w:val="22"/>
                <w:szCs w:val="22"/>
              </w:rPr>
            </w:pPr>
            <w:r w:rsidRPr="00113B92">
              <w:rPr>
                <w:sz w:val="22"/>
                <w:szCs w:val="22"/>
              </w:rPr>
              <w:t>7</w:t>
            </w:r>
          </w:p>
        </w:tc>
        <w:tc>
          <w:tcPr>
            <w:tcW w:w="1885" w:type="dxa"/>
            <w:shd w:val="clear" w:color="auto" w:fill="auto"/>
          </w:tcPr>
          <w:p w:rsidR="007B0F74" w:rsidRPr="00113B92" w:rsidRDefault="007B0F74" w:rsidP="00B45CD3">
            <w:pPr>
              <w:jc w:val="both"/>
              <w:rPr>
                <w:sz w:val="22"/>
                <w:szCs w:val="22"/>
              </w:rPr>
            </w:pPr>
            <w:r w:rsidRPr="00113B92">
              <w:rPr>
                <w:sz w:val="22"/>
                <w:szCs w:val="22"/>
              </w:rPr>
              <w:t>Is operation linked to Priority 1?</w:t>
            </w:r>
          </w:p>
        </w:tc>
        <w:tc>
          <w:tcPr>
            <w:tcW w:w="2557" w:type="dxa"/>
            <w:shd w:val="clear" w:color="auto" w:fill="auto"/>
          </w:tcPr>
          <w:p w:rsidR="007B0F74" w:rsidRPr="00113B92" w:rsidRDefault="007B0F74" w:rsidP="007A3317">
            <w:pPr>
              <w:jc w:val="both"/>
              <w:rPr>
                <w:sz w:val="22"/>
                <w:szCs w:val="22"/>
              </w:rPr>
            </w:pPr>
            <w:r w:rsidRPr="00113B92">
              <w:rPr>
                <w:sz w:val="22"/>
                <w:szCs w:val="22"/>
              </w:rPr>
              <w:t>Y/N</w:t>
            </w:r>
          </w:p>
        </w:tc>
        <w:tc>
          <w:tcPr>
            <w:tcW w:w="2523" w:type="dxa"/>
            <w:shd w:val="clear" w:color="auto" w:fill="auto"/>
          </w:tcPr>
          <w:p w:rsidR="007B0F74" w:rsidRPr="00113B92" w:rsidRDefault="007B0F74" w:rsidP="00B45CD3">
            <w:pPr>
              <w:jc w:val="both"/>
              <w:rPr>
                <w:sz w:val="22"/>
                <w:szCs w:val="22"/>
              </w:rPr>
            </w:pPr>
            <w:r w:rsidRPr="00113B92">
              <w:rPr>
                <w:sz w:val="22"/>
                <w:szCs w:val="22"/>
              </w:rPr>
              <w:t>Automatically filled</w:t>
            </w:r>
            <w:r w:rsidR="00140A14" w:rsidRPr="00113B92">
              <w:rPr>
                <w:sz w:val="22"/>
                <w:szCs w:val="22"/>
              </w:rPr>
              <w:t xml:space="preserve"> in</w:t>
            </w:r>
            <w:r w:rsidRPr="00113B92">
              <w:rPr>
                <w:sz w:val="22"/>
                <w:szCs w:val="22"/>
              </w:rPr>
              <w:t>: all operations under measures 1, 2 and 16 are automatically considered as contributing to Priority 1. Other activities may also be, depending on the programme-specific intervention logic.</w:t>
            </w:r>
          </w:p>
        </w:tc>
        <w:tc>
          <w:tcPr>
            <w:tcW w:w="1603" w:type="dxa"/>
          </w:tcPr>
          <w:p w:rsidR="007B0F74" w:rsidRPr="00113B92" w:rsidRDefault="007B0F74" w:rsidP="00B45CD3">
            <w:pPr>
              <w:jc w:val="both"/>
              <w:rPr>
                <w:sz w:val="22"/>
                <w:szCs w:val="22"/>
              </w:rPr>
            </w:pPr>
          </w:p>
        </w:tc>
      </w:tr>
      <w:tr w:rsidR="00113B92" w:rsidRPr="00113B92" w:rsidTr="007B0F74">
        <w:tc>
          <w:tcPr>
            <w:tcW w:w="718" w:type="dxa"/>
            <w:shd w:val="clear" w:color="auto" w:fill="auto"/>
          </w:tcPr>
          <w:p w:rsidR="007B0F74" w:rsidRPr="00113B92" w:rsidRDefault="007B0F74" w:rsidP="00B45CD3">
            <w:pPr>
              <w:jc w:val="both"/>
              <w:rPr>
                <w:sz w:val="22"/>
                <w:szCs w:val="22"/>
              </w:rPr>
            </w:pPr>
            <w:r w:rsidRPr="00113B92">
              <w:rPr>
                <w:sz w:val="22"/>
                <w:szCs w:val="22"/>
              </w:rPr>
              <w:t>8</w:t>
            </w:r>
          </w:p>
        </w:tc>
        <w:tc>
          <w:tcPr>
            <w:tcW w:w="1885" w:type="dxa"/>
            <w:shd w:val="clear" w:color="auto" w:fill="auto"/>
          </w:tcPr>
          <w:p w:rsidR="007B0F74" w:rsidRPr="00113B92" w:rsidRDefault="007B0F74" w:rsidP="007E2E11">
            <w:pPr>
              <w:jc w:val="both"/>
              <w:rPr>
                <w:sz w:val="22"/>
                <w:szCs w:val="22"/>
              </w:rPr>
            </w:pPr>
            <w:r w:rsidRPr="00113B92">
              <w:rPr>
                <w:sz w:val="22"/>
                <w:szCs w:val="22"/>
              </w:rPr>
              <w:t>Priority(</w:t>
            </w:r>
            <w:proofErr w:type="spellStart"/>
            <w:r w:rsidRPr="00113B92">
              <w:rPr>
                <w:sz w:val="22"/>
                <w:szCs w:val="22"/>
              </w:rPr>
              <w:t>ies</w:t>
            </w:r>
            <w:proofErr w:type="spellEnd"/>
            <w:r w:rsidRPr="00113B92">
              <w:rPr>
                <w:sz w:val="22"/>
                <w:szCs w:val="22"/>
              </w:rPr>
              <w:t>)/F</w:t>
            </w:r>
            <w:r w:rsidR="007E2E11" w:rsidRPr="00113B92">
              <w:rPr>
                <w:sz w:val="22"/>
                <w:szCs w:val="22"/>
              </w:rPr>
              <w:t>A</w:t>
            </w:r>
            <w:r w:rsidRPr="00113B92">
              <w:rPr>
                <w:sz w:val="22"/>
                <w:szCs w:val="22"/>
              </w:rPr>
              <w:t>(s) to which operation has additional contributions</w:t>
            </w:r>
          </w:p>
        </w:tc>
        <w:tc>
          <w:tcPr>
            <w:tcW w:w="2557" w:type="dxa"/>
            <w:shd w:val="clear" w:color="auto" w:fill="auto"/>
          </w:tcPr>
          <w:p w:rsidR="007B0F74" w:rsidRPr="00113B92" w:rsidRDefault="007B0F74" w:rsidP="001B5F95">
            <w:pPr>
              <w:jc w:val="both"/>
              <w:rPr>
                <w:sz w:val="22"/>
                <w:szCs w:val="22"/>
              </w:rPr>
            </w:pPr>
            <w:r w:rsidRPr="00113B92">
              <w:rPr>
                <w:sz w:val="22"/>
                <w:szCs w:val="22"/>
              </w:rPr>
              <w:t>Priority(</w:t>
            </w:r>
            <w:proofErr w:type="spellStart"/>
            <w:r w:rsidRPr="00113B92">
              <w:rPr>
                <w:sz w:val="22"/>
                <w:szCs w:val="22"/>
              </w:rPr>
              <w:t>ies</w:t>
            </w:r>
            <w:proofErr w:type="spellEnd"/>
            <w:r w:rsidRPr="00113B92">
              <w:rPr>
                <w:sz w:val="22"/>
                <w:szCs w:val="22"/>
              </w:rPr>
              <w:t>)/FA(s): 2A to 6C (additional FA if relevant)</w:t>
            </w:r>
          </w:p>
        </w:tc>
        <w:tc>
          <w:tcPr>
            <w:tcW w:w="2523" w:type="dxa"/>
            <w:shd w:val="clear" w:color="auto" w:fill="auto"/>
          </w:tcPr>
          <w:p w:rsidR="007B0F74" w:rsidRDefault="007B0F74" w:rsidP="00B45CD3">
            <w:pPr>
              <w:jc w:val="both"/>
              <w:rPr>
                <w:sz w:val="22"/>
                <w:szCs w:val="22"/>
              </w:rPr>
            </w:pPr>
            <w:r w:rsidRPr="00113B92">
              <w:rPr>
                <w:sz w:val="22"/>
                <w:szCs w:val="22"/>
              </w:rPr>
              <w:t xml:space="preserve">Either prefilled (e.g. for specific call for tender) or filled </w:t>
            </w:r>
            <w:r w:rsidR="00140A14" w:rsidRPr="00113B92">
              <w:rPr>
                <w:sz w:val="22"/>
                <w:szCs w:val="22"/>
              </w:rPr>
              <w:t xml:space="preserve">in </w:t>
            </w:r>
            <w:r w:rsidRPr="00113B92">
              <w:rPr>
                <w:sz w:val="22"/>
                <w:szCs w:val="22"/>
              </w:rPr>
              <w:t>by MA/PA when processing application</w:t>
            </w:r>
            <w:r w:rsidR="00366807">
              <w:rPr>
                <w:sz w:val="22"/>
                <w:szCs w:val="22"/>
              </w:rPr>
              <w:t xml:space="preserve">. </w:t>
            </w:r>
            <w:r w:rsidR="00366807" w:rsidRPr="009D31F8">
              <w:rPr>
                <w:sz w:val="22"/>
                <w:szCs w:val="22"/>
              </w:rPr>
              <w:t xml:space="preserve">This applies to ALL operations approved </w:t>
            </w:r>
            <w:r w:rsidR="00366807" w:rsidRPr="009D31F8">
              <w:rPr>
                <w:sz w:val="22"/>
                <w:szCs w:val="22"/>
              </w:rPr>
              <w:lastRenderedPageBreak/>
              <w:t>regardless of RDP table 11.3 (qualitative additional contribution of measures to other FAs).</w:t>
            </w:r>
          </w:p>
          <w:p w:rsidR="00366807" w:rsidRPr="00113B92" w:rsidRDefault="00366807" w:rsidP="00B45CD3">
            <w:pPr>
              <w:jc w:val="both"/>
              <w:rPr>
                <w:sz w:val="22"/>
                <w:szCs w:val="22"/>
              </w:rPr>
            </w:pPr>
          </w:p>
        </w:tc>
        <w:tc>
          <w:tcPr>
            <w:tcW w:w="1603" w:type="dxa"/>
          </w:tcPr>
          <w:p w:rsidR="007B0F74" w:rsidRPr="00113B92" w:rsidRDefault="007B0F74" w:rsidP="00B45CD3">
            <w:pPr>
              <w:jc w:val="both"/>
              <w:rPr>
                <w:sz w:val="22"/>
                <w:szCs w:val="22"/>
              </w:rPr>
            </w:pPr>
          </w:p>
        </w:tc>
      </w:tr>
      <w:tr w:rsidR="00113B92" w:rsidRPr="00113B92" w:rsidTr="007B0F74">
        <w:tc>
          <w:tcPr>
            <w:tcW w:w="718" w:type="dxa"/>
            <w:shd w:val="clear" w:color="auto" w:fill="auto"/>
          </w:tcPr>
          <w:p w:rsidR="00847207" w:rsidRPr="00113B92" w:rsidRDefault="00847207" w:rsidP="00B45CD3">
            <w:pPr>
              <w:jc w:val="both"/>
              <w:rPr>
                <w:sz w:val="22"/>
                <w:szCs w:val="22"/>
              </w:rPr>
            </w:pPr>
            <w:r w:rsidRPr="00113B92">
              <w:rPr>
                <w:sz w:val="22"/>
                <w:szCs w:val="22"/>
              </w:rPr>
              <w:lastRenderedPageBreak/>
              <w:t>9</w:t>
            </w:r>
          </w:p>
        </w:tc>
        <w:tc>
          <w:tcPr>
            <w:tcW w:w="1885" w:type="dxa"/>
            <w:shd w:val="clear" w:color="auto" w:fill="auto"/>
          </w:tcPr>
          <w:p w:rsidR="00847207" w:rsidRPr="00113B92" w:rsidRDefault="00847207" w:rsidP="00B45CD3">
            <w:pPr>
              <w:jc w:val="both"/>
              <w:rPr>
                <w:sz w:val="22"/>
                <w:szCs w:val="22"/>
              </w:rPr>
            </w:pPr>
            <w:r w:rsidRPr="00113B92">
              <w:rPr>
                <w:sz w:val="22"/>
                <w:szCs w:val="22"/>
              </w:rPr>
              <w:t>If operation implemented under 2007-2013 rules, code of the 2007-2013 measure</w:t>
            </w:r>
          </w:p>
        </w:tc>
        <w:tc>
          <w:tcPr>
            <w:tcW w:w="2557" w:type="dxa"/>
            <w:shd w:val="clear" w:color="auto" w:fill="auto"/>
          </w:tcPr>
          <w:p w:rsidR="00847207" w:rsidRPr="00113B92" w:rsidRDefault="00847207" w:rsidP="00B45CD3">
            <w:pPr>
              <w:jc w:val="both"/>
              <w:rPr>
                <w:sz w:val="22"/>
                <w:szCs w:val="22"/>
              </w:rPr>
            </w:pPr>
            <w:r w:rsidRPr="00113B92">
              <w:rPr>
                <w:sz w:val="22"/>
                <w:szCs w:val="22"/>
              </w:rPr>
              <w:t>Code of 2007-2013 measures</w:t>
            </w:r>
          </w:p>
        </w:tc>
        <w:tc>
          <w:tcPr>
            <w:tcW w:w="2523" w:type="dxa"/>
            <w:shd w:val="clear" w:color="auto" w:fill="auto"/>
          </w:tcPr>
          <w:p w:rsidR="00847207" w:rsidRPr="00113B92" w:rsidRDefault="00847207" w:rsidP="00E1131D">
            <w:pPr>
              <w:jc w:val="both"/>
              <w:rPr>
                <w:sz w:val="22"/>
                <w:szCs w:val="22"/>
              </w:rPr>
            </w:pPr>
            <w:r w:rsidRPr="00113B92">
              <w:rPr>
                <w:sz w:val="22"/>
                <w:szCs w:val="22"/>
              </w:rPr>
              <w:t>Prefilled (e.g. for specific call for tender)</w:t>
            </w:r>
          </w:p>
        </w:tc>
        <w:tc>
          <w:tcPr>
            <w:tcW w:w="1603" w:type="dxa"/>
          </w:tcPr>
          <w:p w:rsidR="00847207" w:rsidRPr="00113B92" w:rsidDel="00DE54CE" w:rsidRDefault="00847207" w:rsidP="00E1131D">
            <w:pPr>
              <w:jc w:val="both"/>
              <w:rPr>
                <w:sz w:val="22"/>
                <w:szCs w:val="22"/>
              </w:rPr>
            </w:pPr>
          </w:p>
        </w:tc>
      </w:tr>
      <w:tr w:rsidR="00113B92" w:rsidRPr="00113B92" w:rsidTr="007B0F74">
        <w:trPr>
          <w:trHeight w:val="852"/>
        </w:trPr>
        <w:tc>
          <w:tcPr>
            <w:tcW w:w="718" w:type="dxa"/>
            <w:shd w:val="clear" w:color="auto" w:fill="auto"/>
          </w:tcPr>
          <w:p w:rsidR="00847207" w:rsidRPr="00113B92" w:rsidRDefault="00847207" w:rsidP="003F052A">
            <w:pPr>
              <w:jc w:val="both"/>
              <w:rPr>
                <w:sz w:val="22"/>
                <w:szCs w:val="22"/>
              </w:rPr>
            </w:pPr>
            <w:r w:rsidRPr="00113B92">
              <w:rPr>
                <w:sz w:val="22"/>
                <w:szCs w:val="22"/>
              </w:rPr>
              <w:t>10</w:t>
            </w:r>
          </w:p>
        </w:tc>
        <w:tc>
          <w:tcPr>
            <w:tcW w:w="1885" w:type="dxa"/>
            <w:shd w:val="clear" w:color="auto" w:fill="auto"/>
          </w:tcPr>
          <w:p w:rsidR="00847207" w:rsidRPr="00113B92" w:rsidRDefault="00847207" w:rsidP="00712399">
            <w:pPr>
              <w:jc w:val="both"/>
              <w:rPr>
                <w:sz w:val="22"/>
                <w:szCs w:val="22"/>
              </w:rPr>
            </w:pPr>
            <w:r w:rsidRPr="00113B92">
              <w:rPr>
                <w:sz w:val="22"/>
                <w:szCs w:val="22"/>
              </w:rPr>
              <w:t>Is operation programmed under a sub-programme(s)?</w:t>
            </w:r>
          </w:p>
        </w:tc>
        <w:tc>
          <w:tcPr>
            <w:tcW w:w="2557" w:type="dxa"/>
            <w:shd w:val="clear" w:color="auto" w:fill="auto"/>
          </w:tcPr>
          <w:p w:rsidR="00847207" w:rsidRPr="00113B92" w:rsidRDefault="00847207">
            <w:pPr>
              <w:jc w:val="both"/>
              <w:rPr>
                <w:sz w:val="22"/>
                <w:szCs w:val="22"/>
              </w:rPr>
            </w:pPr>
            <w:r w:rsidRPr="00113B92">
              <w:rPr>
                <w:sz w:val="22"/>
                <w:szCs w:val="22"/>
              </w:rPr>
              <w:t>Code of the sub-programme(s)</w:t>
            </w:r>
          </w:p>
        </w:tc>
        <w:tc>
          <w:tcPr>
            <w:tcW w:w="2523" w:type="dxa"/>
            <w:shd w:val="clear" w:color="auto" w:fill="auto"/>
          </w:tcPr>
          <w:p w:rsidR="00847207" w:rsidRPr="00113B92" w:rsidRDefault="00847207" w:rsidP="00712399">
            <w:pPr>
              <w:jc w:val="both"/>
              <w:rPr>
                <w:sz w:val="22"/>
                <w:szCs w:val="22"/>
              </w:rPr>
            </w:pPr>
            <w:r w:rsidRPr="00113B92">
              <w:rPr>
                <w:sz w:val="22"/>
                <w:szCs w:val="22"/>
              </w:rPr>
              <w:t>Prefilled (e.g. for specific call for tender)</w:t>
            </w:r>
          </w:p>
        </w:tc>
        <w:tc>
          <w:tcPr>
            <w:tcW w:w="1603" w:type="dxa"/>
          </w:tcPr>
          <w:p w:rsidR="00847207" w:rsidRPr="00113B92" w:rsidRDefault="00847207" w:rsidP="00712399">
            <w:pPr>
              <w:jc w:val="both"/>
              <w:rPr>
                <w:sz w:val="22"/>
                <w:szCs w:val="22"/>
              </w:rPr>
            </w:pPr>
          </w:p>
        </w:tc>
      </w:tr>
      <w:tr w:rsidR="00847207" w:rsidRPr="00113B92" w:rsidTr="007B0F74">
        <w:trPr>
          <w:trHeight w:val="852"/>
        </w:trPr>
        <w:tc>
          <w:tcPr>
            <w:tcW w:w="718" w:type="dxa"/>
            <w:shd w:val="clear" w:color="auto" w:fill="auto"/>
          </w:tcPr>
          <w:p w:rsidR="00847207" w:rsidRPr="00113B92" w:rsidRDefault="00847207" w:rsidP="003F052A">
            <w:pPr>
              <w:jc w:val="both"/>
              <w:rPr>
                <w:sz w:val="22"/>
                <w:szCs w:val="22"/>
              </w:rPr>
            </w:pPr>
            <w:r w:rsidRPr="00113B92">
              <w:rPr>
                <w:sz w:val="22"/>
                <w:szCs w:val="22"/>
              </w:rPr>
              <w:t>11</w:t>
            </w:r>
          </w:p>
        </w:tc>
        <w:tc>
          <w:tcPr>
            <w:tcW w:w="1885" w:type="dxa"/>
            <w:shd w:val="clear" w:color="auto" w:fill="auto"/>
          </w:tcPr>
          <w:p w:rsidR="00847207" w:rsidRPr="00113B92" w:rsidRDefault="00847207" w:rsidP="00140A14">
            <w:pPr>
              <w:jc w:val="both"/>
              <w:rPr>
                <w:sz w:val="22"/>
                <w:szCs w:val="22"/>
              </w:rPr>
            </w:pPr>
            <w:r w:rsidRPr="00113B92">
              <w:rPr>
                <w:sz w:val="22"/>
                <w:szCs w:val="22"/>
              </w:rPr>
              <w:t xml:space="preserve">Is operation supported by </w:t>
            </w:r>
            <w:r w:rsidR="00140A14" w:rsidRPr="00113B92">
              <w:rPr>
                <w:sz w:val="22"/>
                <w:szCs w:val="22"/>
              </w:rPr>
              <w:t>a</w:t>
            </w:r>
            <w:r w:rsidRPr="00113B92">
              <w:rPr>
                <w:sz w:val="22"/>
                <w:szCs w:val="22"/>
              </w:rPr>
              <w:t xml:space="preserve">dditional </w:t>
            </w:r>
            <w:r w:rsidR="00140A14" w:rsidRPr="00113B92">
              <w:rPr>
                <w:sz w:val="22"/>
                <w:szCs w:val="22"/>
              </w:rPr>
              <w:t>n</w:t>
            </w:r>
            <w:r w:rsidRPr="00113B92">
              <w:rPr>
                <w:sz w:val="22"/>
                <w:szCs w:val="22"/>
              </w:rPr>
              <w:t xml:space="preserve">ational </w:t>
            </w:r>
            <w:r w:rsidR="00140A14" w:rsidRPr="00113B92">
              <w:rPr>
                <w:sz w:val="22"/>
                <w:szCs w:val="22"/>
              </w:rPr>
              <w:t>f</w:t>
            </w:r>
            <w:r w:rsidRPr="00113B92">
              <w:rPr>
                <w:sz w:val="22"/>
                <w:szCs w:val="22"/>
              </w:rPr>
              <w:t>inancing or State Aid?</w:t>
            </w:r>
          </w:p>
        </w:tc>
        <w:tc>
          <w:tcPr>
            <w:tcW w:w="2557" w:type="dxa"/>
            <w:shd w:val="clear" w:color="auto" w:fill="auto"/>
          </w:tcPr>
          <w:p w:rsidR="00847207" w:rsidRPr="00113B92" w:rsidRDefault="00847207" w:rsidP="00B45CD3">
            <w:pPr>
              <w:jc w:val="both"/>
              <w:rPr>
                <w:sz w:val="22"/>
                <w:szCs w:val="22"/>
              </w:rPr>
            </w:pPr>
            <w:r w:rsidRPr="00113B92">
              <w:rPr>
                <w:sz w:val="22"/>
                <w:szCs w:val="22"/>
              </w:rPr>
              <w:t>Y/N</w:t>
            </w:r>
          </w:p>
        </w:tc>
        <w:tc>
          <w:tcPr>
            <w:tcW w:w="2523" w:type="dxa"/>
            <w:shd w:val="clear" w:color="auto" w:fill="auto"/>
          </w:tcPr>
          <w:p w:rsidR="00847207" w:rsidRPr="00113B92" w:rsidRDefault="00847207" w:rsidP="00B45CD3">
            <w:pPr>
              <w:jc w:val="both"/>
              <w:rPr>
                <w:sz w:val="22"/>
                <w:szCs w:val="22"/>
              </w:rPr>
            </w:pPr>
            <w:r w:rsidRPr="00113B92">
              <w:rPr>
                <w:sz w:val="22"/>
                <w:szCs w:val="22"/>
              </w:rPr>
              <w:t>Prefilled (e.g. for specific call for tender)</w:t>
            </w:r>
          </w:p>
        </w:tc>
        <w:tc>
          <w:tcPr>
            <w:tcW w:w="1603" w:type="dxa"/>
          </w:tcPr>
          <w:p w:rsidR="00847207" w:rsidRPr="00113B92" w:rsidRDefault="00847207" w:rsidP="00B45CD3">
            <w:pPr>
              <w:jc w:val="both"/>
              <w:rPr>
                <w:sz w:val="22"/>
                <w:szCs w:val="22"/>
              </w:rPr>
            </w:pPr>
          </w:p>
        </w:tc>
      </w:tr>
      <w:bookmarkEnd w:id="0"/>
    </w:tbl>
    <w:p w:rsidR="00FE4EBF" w:rsidRPr="00113B92" w:rsidRDefault="00FE4EBF" w:rsidP="00FE4EBF">
      <w:pPr>
        <w:ind w:left="360"/>
        <w:jc w:val="both"/>
        <w:rPr>
          <w:b/>
        </w:rPr>
      </w:pPr>
    </w:p>
    <w:p w:rsidR="00FE4EBF" w:rsidRPr="00113B92" w:rsidRDefault="00FE4EBF" w:rsidP="00FE4EBF"/>
    <w:tbl>
      <w:tblPr>
        <w:tblW w:w="9678"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40"/>
        <w:gridCol w:w="2535"/>
        <w:gridCol w:w="2664"/>
        <w:gridCol w:w="2721"/>
        <w:gridCol w:w="1218"/>
      </w:tblGrid>
      <w:tr w:rsidR="00113B92" w:rsidRPr="00113B92" w:rsidTr="00CC25A0">
        <w:tc>
          <w:tcPr>
            <w:tcW w:w="9678" w:type="dxa"/>
            <w:gridSpan w:val="5"/>
            <w:shd w:val="clear" w:color="auto" w:fill="auto"/>
          </w:tcPr>
          <w:p w:rsidR="007B0F74" w:rsidRPr="00113B92" w:rsidRDefault="007B0F74">
            <w:pPr>
              <w:jc w:val="both"/>
              <w:rPr>
                <w:b/>
                <w:sz w:val="22"/>
                <w:szCs w:val="22"/>
              </w:rPr>
            </w:pPr>
            <w:r w:rsidRPr="00113B92">
              <w:rPr>
                <w:b/>
                <w:sz w:val="22"/>
                <w:szCs w:val="22"/>
              </w:rPr>
              <w:t xml:space="preserve">Data items relevant for several measures </w:t>
            </w:r>
          </w:p>
        </w:tc>
      </w:tr>
      <w:tr w:rsidR="00113B92" w:rsidRPr="00113B92" w:rsidTr="00126714">
        <w:tc>
          <w:tcPr>
            <w:tcW w:w="540" w:type="dxa"/>
            <w:tcBorders>
              <w:bottom w:val="single" w:sz="4" w:space="0" w:color="auto"/>
            </w:tcBorders>
            <w:shd w:val="clear" w:color="auto" w:fill="auto"/>
          </w:tcPr>
          <w:p w:rsidR="007B0F74" w:rsidRPr="00113B92" w:rsidRDefault="007B0F74" w:rsidP="00B45CD3">
            <w:pPr>
              <w:jc w:val="both"/>
              <w:rPr>
                <w:b/>
                <w:sz w:val="22"/>
                <w:szCs w:val="22"/>
              </w:rPr>
            </w:pPr>
            <w:r w:rsidRPr="00113B92">
              <w:rPr>
                <w:b/>
                <w:sz w:val="22"/>
                <w:szCs w:val="22"/>
              </w:rPr>
              <w:t>No.</w:t>
            </w:r>
          </w:p>
        </w:tc>
        <w:tc>
          <w:tcPr>
            <w:tcW w:w="2544" w:type="dxa"/>
            <w:shd w:val="clear" w:color="auto" w:fill="auto"/>
          </w:tcPr>
          <w:p w:rsidR="007B0F74" w:rsidRPr="00113B92" w:rsidRDefault="007B0F74" w:rsidP="00B45CD3">
            <w:pPr>
              <w:jc w:val="both"/>
              <w:rPr>
                <w:b/>
                <w:sz w:val="22"/>
                <w:szCs w:val="22"/>
              </w:rPr>
            </w:pPr>
            <w:r w:rsidRPr="00113B92">
              <w:rPr>
                <w:b/>
                <w:sz w:val="22"/>
                <w:szCs w:val="22"/>
              </w:rPr>
              <w:t>Data item</w:t>
            </w:r>
          </w:p>
        </w:tc>
        <w:tc>
          <w:tcPr>
            <w:tcW w:w="2672" w:type="dxa"/>
            <w:shd w:val="clear" w:color="auto" w:fill="auto"/>
          </w:tcPr>
          <w:p w:rsidR="007B0F74" w:rsidRPr="00113B92" w:rsidRDefault="00DF2F63" w:rsidP="00DF2F63">
            <w:pPr>
              <w:jc w:val="both"/>
              <w:rPr>
                <w:b/>
                <w:sz w:val="22"/>
                <w:szCs w:val="22"/>
              </w:rPr>
            </w:pPr>
            <w:r w:rsidRPr="00113B92">
              <w:rPr>
                <w:b/>
                <w:sz w:val="22"/>
                <w:szCs w:val="22"/>
              </w:rPr>
              <w:t>V</w:t>
            </w:r>
            <w:r w:rsidR="007B0F74" w:rsidRPr="00113B92">
              <w:rPr>
                <w:b/>
                <w:sz w:val="22"/>
                <w:szCs w:val="22"/>
              </w:rPr>
              <w:t xml:space="preserve">alue </w:t>
            </w:r>
            <w:r w:rsidRPr="00113B92">
              <w:rPr>
                <w:b/>
                <w:sz w:val="22"/>
                <w:szCs w:val="22"/>
              </w:rPr>
              <w:t>and</w:t>
            </w:r>
            <w:r w:rsidR="007B0F74" w:rsidRPr="00113B92">
              <w:rPr>
                <w:b/>
                <w:sz w:val="22"/>
                <w:szCs w:val="22"/>
              </w:rPr>
              <w:t xml:space="preserve"> measure</w:t>
            </w:r>
            <w:r w:rsidR="0053023D" w:rsidRPr="00113B92">
              <w:rPr>
                <w:b/>
                <w:sz w:val="22"/>
                <w:szCs w:val="22"/>
              </w:rPr>
              <w:t>/sub</w:t>
            </w:r>
            <w:r w:rsidRPr="00113B92">
              <w:rPr>
                <w:b/>
                <w:sz w:val="22"/>
                <w:szCs w:val="22"/>
              </w:rPr>
              <w:t>-</w:t>
            </w:r>
            <w:r w:rsidR="0053023D" w:rsidRPr="00113B92">
              <w:rPr>
                <w:b/>
                <w:sz w:val="22"/>
                <w:szCs w:val="22"/>
              </w:rPr>
              <w:t>measure code</w:t>
            </w:r>
            <w:r w:rsidR="007B0F74" w:rsidRPr="00113B92">
              <w:rPr>
                <w:b/>
                <w:sz w:val="22"/>
                <w:szCs w:val="22"/>
              </w:rPr>
              <w:t xml:space="preserve"> </w:t>
            </w:r>
          </w:p>
        </w:tc>
        <w:tc>
          <w:tcPr>
            <w:tcW w:w="2758" w:type="dxa"/>
            <w:shd w:val="clear" w:color="auto" w:fill="auto"/>
          </w:tcPr>
          <w:p w:rsidR="007B0F74" w:rsidRPr="00113B92" w:rsidRDefault="007B0F74" w:rsidP="00B45CD3">
            <w:pPr>
              <w:jc w:val="both"/>
              <w:rPr>
                <w:b/>
                <w:sz w:val="22"/>
                <w:szCs w:val="22"/>
              </w:rPr>
            </w:pPr>
            <w:r w:rsidRPr="00113B92">
              <w:rPr>
                <w:b/>
                <w:sz w:val="22"/>
                <w:szCs w:val="22"/>
              </w:rPr>
              <w:t>Likely information source/comments</w:t>
            </w:r>
          </w:p>
        </w:tc>
        <w:tc>
          <w:tcPr>
            <w:tcW w:w="1164" w:type="dxa"/>
          </w:tcPr>
          <w:p w:rsidR="007B0F74" w:rsidRPr="00113B92" w:rsidRDefault="009F20A5" w:rsidP="00140A14">
            <w:pPr>
              <w:jc w:val="both"/>
              <w:rPr>
                <w:b/>
                <w:sz w:val="22"/>
                <w:szCs w:val="22"/>
              </w:rPr>
            </w:pPr>
            <w:r w:rsidRPr="00113B92">
              <w:rPr>
                <w:b/>
                <w:sz w:val="22"/>
                <w:szCs w:val="22"/>
              </w:rPr>
              <w:t>Relevant target</w:t>
            </w:r>
            <w:r w:rsidR="00847207" w:rsidRPr="00113B92">
              <w:rPr>
                <w:b/>
                <w:sz w:val="22"/>
                <w:szCs w:val="22"/>
              </w:rPr>
              <w:t xml:space="preserve"> indicators</w:t>
            </w:r>
            <w:r w:rsidRPr="00113B92">
              <w:rPr>
                <w:rStyle w:val="Rimandonotaapidipagina"/>
                <w:b/>
                <w:sz w:val="18"/>
                <w:szCs w:val="18"/>
              </w:rPr>
              <w:footnoteReference w:id="3"/>
            </w:r>
          </w:p>
        </w:tc>
      </w:tr>
      <w:tr w:rsidR="00113B92" w:rsidRPr="00113B92" w:rsidTr="00126714">
        <w:trPr>
          <w:trHeight w:val="407"/>
        </w:trPr>
        <w:tc>
          <w:tcPr>
            <w:tcW w:w="540" w:type="dxa"/>
            <w:shd w:val="clear" w:color="auto" w:fill="auto"/>
          </w:tcPr>
          <w:p w:rsidR="00847207" w:rsidRPr="00113B92" w:rsidRDefault="00DD0769" w:rsidP="003F052A">
            <w:pPr>
              <w:jc w:val="both"/>
              <w:rPr>
                <w:sz w:val="22"/>
                <w:szCs w:val="22"/>
              </w:rPr>
            </w:pPr>
            <w:r w:rsidRPr="00113B92">
              <w:rPr>
                <w:sz w:val="22"/>
                <w:szCs w:val="22"/>
              </w:rPr>
              <w:t>12</w:t>
            </w:r>
          </w:p>
        </w:tc>
        <w:tc>
          <w:tcPr>
            <w:tcW w:w="2544" w:type="dxa"/>
            <w:shd w:val="clear" w:color="auto" w:fill="auto"/>
          </w:tcPr>
          <w:p w:rsidR="00847207" w:rsidRPr="00113B92" w:rsidRDefault="00847207" w:rsidP="00BB5E98">
            <w:pPr>
              <w:jc w:val="both"/>
              <w:rPr>
                <w:sz w:val="22"/>
                <w:szCs w:val="22"/>
              </w:rPr>
            </w:pPr>
            <w:r w:rsidRPr="00113B92">
              <w:rPr>
                <w:sz w:val="22"/>
                <w:szCs w:val="22"/>
              </w:rPr>
              <w:t>Specific classification for monitoring purposes</w:t>
            </w:r>
          </w:p>
        </w:tc>
        <w:tc>
          <w:tcPr>
            <w:tcW w:w="2672" w:type="dxa"/>
            <w:shd w:val="clear" w:color="auto" w:fill="auto"/>
          </w:tcPr>
          <w:p w:rsidR="00847207" w:rsidRPr="00113B92" w:rsidRDefault="00847207" w:rsidP="00BB5E98">
            <w:pPr>
              <w:jc w:val="both"/>
              <w:rPr>
                <w:sz w:val="22"/>
                <w:szCs w:val="22"/>
                <w:lang w:val="en-US"/>
              </w:rPr>
            </w:pPr>
            <w:r w:rsidRPr="00113B92">
              <w:rPr>
                <w:sz w:val="22"/>
                <w:szCs w:val="22"/>
                <w:lang w:val="en-US"/>
              </w:rPr>
              <w:t xml:space="preserve">10: </w:t>
            </w:r>
            <w:proofErr w:type="spellStart"/>
            <w:r w:rsidR="00D72615" w:rsidRPr="00113B92">
              <w:rPr>
                <w:sz w:val="22"/>
                <w:szCs w:val="22"/>
                <w:lang w:val="en-US"/>
              </w:rPr>
              <w:t>agri</w:t>
            </w:r>
            <w:proofErr w:type="spellEnd"/>
            <w:r w:rsidR="00D72615" w:rsidRPr="00113B92">
              <w:rPr>
                <w:sz w:val="22"/>
                <w:szCs w:val="22"/>
                <w:lang w:val="en-US"/>
              </w:rPr>
              <w:t>-environment and climate measure</w:t>
            </w:r>
            <w:r w:rsidRPr="00113B92">
              <w:rPr>
                <w:sz w:val="22"/>
                <w:szCs w:val="22"/>
                <w:lang w:val="en-ZW"/>
              </w:rPr>
              <w:t xml:space="preserve"> typology</w:t>
            </w:r>
          </w:p>
          <w:p w:rsidR="00847207" w:rsidRPr="00113B92" w:rsidRDefault="00847207" w:rsidP="00BB5E98">
            <w:pPr>
              <w:jc w:val="both"/>
              <w:rPr>
                <w:sz w:val="22"/>
                <w:szCs w:val="22"/>
                <w:lang w:val="en-US"/>
              </w:rPr>
            </w:pPr>
            <w:r w:rsidRPr="00113B92">
              <w:rPr>
                <w:sz w:val="22"/>
                <w:szCs w:val="22"/>
                <w:lang w:val="en-US"/>
              </w:rPr>
              <w:t>8.1 and 8.2</w:t>
            </w:r>
            <w:r w:rsidR="007E2E11" w:rsidRPr="00113B92">
              <w:rPr>
                <w:sz w:val="22"/>
                <w:szCs w:val="22"/>
                <w:lang w:val="en-US"/>
              </w:rPr>
              <w:t>:</w:t>
            </w:r>
            <w:r w:rsidRPr="00113B92">
              <w:rPr>
                <w:sz w:val="22"/>
                <w:szCs w:val="22"/>
                <w:lang w:val="en-US"/>
              </w:rPr>
              <w:t xml:space="preserve"> breakdown maintenance/establishment</w:t>
            </w:r>
          </w:p>
          <w:p w:rsidR="00847207" w:rsidRPr="00113B92" w:rsidRDefault="00847207" w:rsidP="00BB5E98">
            <w:pPr>
              <w:jc w:val="both"/>
              <w:rPr>
                <w:sz w:val="22"/>
                <w:szCs w:val="22"/>
                <w:lang w:val="en-US"/>
              </w:rPr>
            </w:pPr>
            <w:r w:rsidRPr="00113B92">
              <w:rPr>
                <w:sz w:val="22"/>
                <w:szCs w:val="22"/>
                <w:lang w:val="en-US"/>
              </w:rPr>
              <w:t>3:  breakdown EU quality scheme/national quality schemes /voluntary certification schemes</w:t>
            </w:r>
          </w:p>
          <w:p w:rsidR="00847207" w:rsidRPr="00113B92" w:rsidRDefault="00D72615" w:rsidP="00BB5E98">
            <w:pPr>
              <w:jc w:val="both"/>
              <w:rPr>
                <w:sz w:val="22"/>
                <w:szCs w:val="22"/>
                <w:lang w:val="en-US"/>
              </w:rPr>
            </w:pPr>
            <w:r w:rsidRPr="00113B92">
              <w:rPr>
                <w:sz w:val="22"/>
                <w:szCs w:val="22"/>
                <w:lang w:val="en-US"/>
              </w:rPr>
              <w:t>11: </w:t>
            </w:r>
            <w:r w:rsidR="00847207" w:rsidRPr="00113B92">
              <w:rPr>
                <w:sz w:val="22"/>
                <w:szCs w:val="22"/>
                <w:lang w:val="en-US"/>
              </w:rPr>
              <w:t>breakdown conversion/maintenance</w:t>
            </w:r>
          </w:p>
          <w:p w:rsidR="00847207" w:rsidRPr="00113B92" w:rsidRDefault="00847207" w:rsidP="00D72615">
            <w:pPr>
              <w:jc w:val="both"/>
              <w:rPr>
                <w:sz w:val="22"/>
                <w:szCs w:val="22"/>
                <w:lang w:val="en-US"/>
              </w:rPr>
            </w:pPr>
            <w:r w:rsidRPr="00113B92">
              <w:rPr>
                <w:sz w:val="22"/>
                <w:szCs w:val="22"/>
                <w:lang w:val="en-US"/>
              </w:rPr>
              <w:t>7.1 and 7.3: type of plans and type of ICT operations</w:t>
            </w:r>
          </w:p>
        </w:tc>
        <w:tc>
          <w:tcPr>
            <w:tcW w:w="2758" w:type="dxa"/>
            <w:shd w:val="clear" w:color="auto" w:fill="auto"/>
          </w:tcPr>
          <w:p w:rsidR="00847207" w:rsidRPr="00113B92" w:rsidRDefault="00847207" w:rsidP="00BB5E98">
            <w:pPr>
              <w:jc w:val="both"/>
              <w:rPr>
                <w:sz w:val="22"/>
                <w:szCs w:val="22"/>
              </w:rPr>
            </w:pPr>
            <w:r w:rsidRPr="00113B92">
              <w:rPr>
                <w:sz w:val="22"/>
                <w:szCs w:val="22"/>
              </w:rPr>
              <w:t xml:space="preserve">Prefilled by MA on application form or </w:t>
            </w:r>
            <w:r w:rsidR="00D72615" w:rsidRPr="00113B92">
              <w:rPr>
                <w:sz w:val="22"/>
                <w:szCs w:val="22"/>
              </w:rPr>
              <w:t>en</w:t>
            </w:r>
            <w:r w:rsidRPr="00113B92">
              <w:rPr>
                <w:sz w:val="22"/>
                <w:szCs w:val="22"/>
              </w:rPr>
              <w:t>coded by MA/PA when processing application</w:t>
            </w:r>
          </w:p>
          <w:p w:rsidR="00847207" w:rsidRPr="00113B92" w:rsidRDefault="00847207" w:rsidP="00BB5E98">
            <w:pPr>
              <w:jc w:val="both"/>
              <w:rPr>
                <w:sz w:val="22"/>
                <w:szCs w:val="22"/>
              </w:rPr>
            </w:pPr>
            <w:r w:rsidRPr="00113B92">
              <w:rPr>
                <w:sz w:val="22"/>
                <w:szCs w:val="22"/>
              </w:rPr>
              <w:t xml:space="preserve">This is where there is a specific breakdown going below sub-measure level </w:t>
            </w:r>
          </w:p>
          <w:p w:rsidR="00847207" w:rsidRPr="00113B92" w:rsidRDefault="00847207" w:rsidP="00BB5E98">
            <w:pPr>
              <w:jc w:val="both"/>
              <w:rPr>
                <w:sz w:val="22"/>
                <w:szCs w:val="22"/>
              </w:rPr>
            </w:pPr>
          </w:p>
        </w:tc>
        <w:tc>
          <w:tcPr>
            <w:tcW w:w="1164" w:type="dxa"/>
          </w:tcPr>
          <w:p w:rsidR="00847207" w:rsidRPr="00113B92" w:rsidRDefault="00847207" w:rsidP="00B45CD3">
            <w:pPr>
              <w:jc w:val="both"/>
              <w:rPr>
                <w:sz w:val="22"/>
                <w:szCs w:val="22"/>
              </w:rPr>
            </w:pPr>
          </w:p>
        </w:tc>
      </w:tr>
      <w:tr w:rsidR="00113B92" w:rsidRPr="00113B92" w:rsidTr="00126714">
        <w:tc>
          <w:tcPr>
            <w:tcW w:w="540" w:type="dxa"/>
            <w:shd w:val="clear" w:color="auto" w:fill="auto"/>
          </w:tcPr>
          <w:p w:rsidR="007B0F74" w:rsidRPr="00113B92" w:rsidRDefault="00DD0769" w:rsidP="00126714">
            <w:pPr>
              <w:jc w:val="both"/>
              <w:rPr>
                <w:sz w:val="22"/>
                <w:szCs w:val="22"/>
              </w:rPr>
            </w:pPr>
            <w:r w:rsidRPr="00113B92">
              <w:rPr>
                <w:sz w:val="22"/>
                <w:szCs w:val="22"/>
              </w:rPr>
              <w:t>13</w:t>
            </w:r>
          </w:p>
        </w:tc>
        <w:tc>
          <w:tcPr>
            <w:tcW w:w="2544" w:type="dxa"/>
            <w:shd w:val="clear" w:color="auto" w:fill="auto"/>
          </w:tcPr>
          <w:p w:rsidR="007B0F74" w:rsidRPr="00113B92" w:rsidRDefault="007B0F74" w:rsidP="005859E0">
            <w:pPr>
              <w:jc w:val="both"/>
              <w:rPr>
                <w:sz w:val="22"/>
                <w:szCs w:val="22"/>
              </w:rPr>
            </w:pPr>
            <w:r w:rsidRPr="00113B92">
              <w:rPr>
                <w:sz w:val="22"/>
                <w:szCs w:val="22"/>
              </w:rPr>
              <w:t>O.4 N</w:t>
            </w:r>
            <w:r w:rsidR="005859E0" w:rsidRPr="00113B92">
              <w:rPr>
                <w:sz w:val="22"/>
                <w:szCs w:val="22"/>
              </w:rPr>
              <w:t>umber</w:t>
            </w:r>
            <w:r w:rsidRPr="00113B92">
              <w:rPr>
                <w:sz w:val="22"/>
                <w:szCs w:val="22"/>
              </w:rPr>
              <w:t xml:space="preserve"> of holdings/beneficiaries supported </w:t>
            </w:r>
          </w:p>
        </w:tc>
        <w:tc>
          <w:tcPr>
            <w:tcW w:w="2672" w:type="dxa"/>
            <w:shd w:val="clear" w:color="auto" w:fill="auto"/>
          </w:tcPr>
          <w:p w:rsidR="007B0F74" w:rsidRPr="00113B92" w:rsidRDefault="007B0F74" w:rsidP="001E4E7D">
            <w:pPr>
              <w:jc w:val="both"/>
              <w:rPr>
                <w:sz w:val="22"/>
                <w:szCs w:val="22"/>
              </w:rPr>
            </w:pPr>
            <w:r w:rsidRPr="00113B92">
              <w:rPr>
                <w:sz w:val="22"/>
                <w:szCs w:val="22"/>
              </w:rPr>
              <w:t>Number</w:t>
            </w:r>
          </w:p>
          <w:p w:rsidR="007B0F74" w:rsidRPr="00113B92" w:rsidRDefault="007B0F74" w:rsidP="001E4E7D">
            <w:pPr>
              <w:jc w:val="both"/>
              <w:rPr>
                <w:sz w:val="22"/>
                <w:szCs w:val="22"/>
              </w:rPr>
            </w:pPr>
          </w:p>
          <w:p w:rsidR="007B0F74" w:rsidRPr="00113B92" w:rsidRDefault="007B0F74" w:rsidP="007E2E11">
            <w:pPr>
              <w:jc w:val="both"/>
              <w:rPr>
                <w:sz w:val="22"/>
                <w:szCs w:val="22"/>
              </w:rPr>
            </w:pPr>
            <w:r w:rsidRPr="00113B92">
              <w:rPr>
                <w:sz w:val="22"/>
                <w:szCs w:val="22"/>
              </w:rPr>
              <w:t>3</w:t>
            </w:r>
            <w:r w:rsidR="00882E1B" w:rsidRPr="00113B92">
              <w:rPr>
                <w:sz w:val="22"/>
                <w:szCs w:val="22"/>
              </w:rPr>
              <w:t>.1</w:t>
            </w:r>
            <w:r w:rsidRPr="00113B92">
              <w:rPr>
                <w:sz w:val="22"/>
                <w:szCs w:val="22"/>
              </w:rPr>
              <w:t>, 4.1, 5</w:t>
            </w:r>
            <w:r w:rsidR="00D72615" w:rsidRPr="00113B92">
              <w:rPr>
                <w:sz w:val="22"/>
                <w:szCs w:val="22"/>
              </w:rPr>
              <w:t>*</w:t>
            </w:r>
            <w:r w:rsidRPr="00113B92">
              <w:rPr>
                <w:sz w:val="22"/>
                <w:szCs w:val="22"/>
              </w:rPr>
              <w:t>, 6,</w:t>
            </w:r>
            <w:r w:rsidR="007E2E11" w:rsidRPr="00113B92">
              <w:rPr>
                <w:sz w:val="22"/>
                <w:szCs w:val="22"/>
              </w:rPr>
              <w:t xml:space="preserve"> </w:t>
            </w:r>
            <w:r w:rsidRPr="00113B92">
              <w:rPr>
                <w:sz w:val="22"/>
                <w:szCs w:val="22"/>
              </w:rPr>
              <w:t>8.1 to 8.4, 11, 1</w:t>
            </w:r>
            <w:r w:rsidR="003F052A" w:rsidRPr="00113B92">
              <w:rPr>
                <w:sz w:val="22"/>
                <w:szCs w:val="22"/>
              </w:rPr>
              <w:t>2</w:t>
            </w:r>
            <w:r w:rsidRPr="00113B92">
              <w:rPr>
                <w:sz w:val="22"/>
                <w:szCs w:val="22"/>
              </w:rPr>
              <w:t>, 13, 14, 17.1</w:t>
            </w:r>
          </w:p>
        </w:tc>
        <w:tc>
          <w:tcPr>
            <w:tcW w:w="2758" w:type="dxa"/>
            <w:shd w:val="clear" w:color="auto" w:fill="auto"/>
          </w:tcPr>
          <w:p w:rsidR="007B0F74" w:rsidRPr="00113B92" w:rsidRDefault="007B0F74" w:rsidP="00B45CD3">
            <w:pPr>
              <w:jc w:val="both"/>
              <w:rPr>
                <w:sz w:val="22"/>
                <w:szCs w:val="22"/>
              </w:rPr>
            </w:pPr>
            <w:r w:rsidRPr="00113B92">
              <w:rPr>
                <w:sz w:val="22"/>
                <w:szCs w:val="22"/>
              </w:rPr>
              <w:t>Application form</w:t>
            </w:r>
          </w:p>
          <w:p w:rsidR="007B0F74" w:rsidRPr="00113B92" w:rsidRDefault="007B0F74" w:rsidP="00B45CD3">
            <w:pPr>
              <w:jc w:val="both"/>
              <w:rPr>
                <w:sz w:val="22"/>
                <w:szCs w:val="22"/>
              </w:rPr>
            </w:pPr>
          </w:p>
          <w:p w:rsidR="007B0F74" w:rsidRPr="00113B92" w:rsidRDefault="00D72615" w:rsidP="00B45CD3">
            <w:pPr>
              <w:jc w:val="both"/>
              <w:rPr>
                <w:sz w:val="22"/>
                <w:szCs w:val="22"/>
              </w:rPr>
            </w:pPr>
            <w:r w:rsidRPr="00113B92">
              <w:rPr>
                <w:sz w:val="22"/>
                <w:szCs w:val="22"/>
              </w:rPr>
              <w:t>*</w:t>
            </w:r>
            <w:r w:rsidR="007B0F74" w:rsidRPr="00113B92">
              <w:rPr>
                <w:sz w:val="22"/>
                <w:szCs w:val="22"/>
              </w:rPr>
              <w:t xml:space="preserve">5: broken down by type </w:t>
            </w:r>
            <w:r w:rsidR="007E2E11" w:rsidRPr="00113B92">
              <w:rPr>
                <w:sz w:val="22"/>
                <w:szCs w:val="22"/>
              </w:rPr>
              <w:t xml:space="preserve">of </w:t>
            </w:r>
            <w:r w:rsidR="007B0F74" w:rsidRPr="00113B92">
              <w:rPr>
                <w:sz w:val="22"/>
                <w:szCs w:val="22"/>
              </w:rPr>
              <w:t>farm holders/others</w:t>
            </w:r>
          </w:p>
          <w:p w:rsidR="007B0F74" w:rsidRPr="00113B92" w:rsidRDefault="007B0F74" w:rsidP="00B45CD3">
            <w:pPr>
              <w:jc w:val="both"/>
              <w:rPr>
                <w:sz w:val="22"/>
                <w:szCs w:val="22"/>
              </w:rPr>
            </w:pPr>
          </w:p>
        </w:tc>
        <w:tc>
          <w:tcPr>
            <w:tcW w:w="1164" w:type="dxa"/>
          </w:tcPr>
          <w:p w:rsidR="007B0F74" w:rsidRPr="00113B92" w:rsidRDefault="00CC25A0" w:rsidP="00B45CD3">
            <w:pPr>
              <w:jc w:val="both"/>
              <w:rPr>
                <w:sz w:val="22"/>
                <w:szCs w:val="22"/>
              </w:rPr>
            </w:pPr>
            <w:r w:rsidRPr="00113B92">
              <w:rPr>
                <w:sz w:val="22"/>
                <w:szCs w:val="22"/>
              </w:rPr>
              <w:t>T.4, T.5, T.6, T.7</w:t>
            </w:r>
          </w:p>
        </w:tc>
      </w:tr>
      <w:tr w:rsidR="00113B92" w:rsidRPr="00113B92" w:rsidTr="00126714">
        <w:tc>
          <w:tcPr>
            <w:tcW w:w="540" w:type="dxa"/>
            <w:shd w:val="clear" w:color="auto" w:fill="auto"/>
          </w:tcPr>
          <w:p w:rsidR="007B0F74" w:rsidRPr="00113B92" w:rsidRDefault="00DD0769" w:rsidP="00126714">
            <w:pPr>
              <w:jc w:val="both"/>
              <w:rPr>
                <w:sz w:val="22"/>
                <w:szCs w:val="22"/>
              </w:rPr>
            </w:pPr>
            <w:r w:rsidRPr="00113B92">
              <w:rPr>
                <w:sz w:val="22"/>
                <w:szCs w:val="22"/>
              </w:rPr>
              <w:t>14</w:t>
            </w:r>
          </w:p>
        </w:tc>
        <w:tc>
          <w:tcPr>
            <w:tcW w:w="2544" w:type="dxa"/>
            <w:shd w:val="clear" w:color="auto" w:fill="auto"/>
          </w:tcPr>
          <w:p w:rsidR="007B0F74" w:rsidRPr="00113B92" w:rsidRDefault="007B0F74" w:rsidP="00D72615">
            <w:pPr>
              <w:jc w:val="both"/>
              <w:rPr>
                <w:sz w:val="22"/>
                <w:szCs w:val="22"/>
              </w:rPr>
            </w:pPr>
            <w:r w:rsidRPr="00113B92">
              <w:rPr>
                <w:sz w:val="22"/>
                <w:szCs w:val="22"/>
              </w:rPr>
              <w:t xml:space="preserve">O.2 Total investment (including  </w:t>
            </w:r>
            <w:r w:rsidR="007E2E11" w:rsidRPr="00113B92">
              <w:rPr>
                <w:sz w:val="22"/>
                <w:szCs w:val="22"/>
              </w:rPr>
              <w:t>p</w:t>
            </w:r>
            <w:r w:rsidRPr="00113B92">
              <w:rPr>
                <w:sz w:val="22"/>
                <w:szCs w:val="22"/>
              </w:rPr>
              <w:t>rivate)</w:t>
            </w:r>
          </w:p>
        </w:tc>
        <w:tc>
          <w:tcPr>
            <w:tcW w:w="2672" w:type="dxa"/>
            <w:shd w:val="clear" w:color="auto" w:fill="auto"/>
          </w:tcPr>
          <w:p w:rsidR="007B0F74" w:rsidRPr="00113B92" w:rsidRDefault="007B0F74" w:rsidP="00D6469A">
            <w:pPr>
              <w:jc w:val="both"/>
              <w:rPr>
                <w:sz w:val="22"/>
                <w:szCs w:val="22"/>
              </w:rPr>
            </w:pPr>
            <w:r w:rsidRPr="00113B92">
              <w:rPr>
                <w:sz w:val="22"/>
                <w:szCs w:val="22"/>
              </w:rPr>
              <w:t>€</w:t>
            </w:r>
          </w:p>
          <w:p w:rsidR="007B0F74" w:rsidRPr="00113B92" w:rsidRDefault="007B0F74" w:rsidP="00D6469A">
            <w:pPr>
              <w:jc w:val="both"/>
              <w:rPr>
                <w:sz w:val="22"/>
                <w:szCs w:val="22"/>
              </w:rPr>
            </w:pPr>
          </w:p>
          <w:p w:rsidR="007B0F74" w:rsidRPr="00113B92" w:rsidRDefault="007B0F74" w:rsidP="00D6469A">
            <w:pPr>
              <w:jc w:val="both"/>
              <w:rPr>
                <w:sz w:val="22"/>
                <w:szCs w:val="22"/>
              </w:rPr>
            </w:pPr>
            <w:r w:rsidRPr="00113B92">
              <w:rPr>
                <w:sz w:val="22"/>
                <w:szCs w:val="22"/>
              </w:rPr>
              <w:t xml:space="preserve">4, 5, 6.4, 7.2 </w:t>
            </w:r>
            <w:r w:rsidR="003F052A" w:rsidRPr="00113B92">
              <w:rPr>
                <w:sz w:val="22"/>
                <w:szCs w:val="22"/>
              </w:rPr>
              <w:t xml:space="preserve"> </w:t>
            </w:r>
            <w:r w:rsidRPr="00113B92">
              <w:rPr>
                <w:sz w:val="22"/>
                <w:szCs w:val="22"/>
              </w:rPr>
              <w:t>to 7.8, 8.5 and 8.6</w:t>
            </w:r>
          </w:p>
        </w:tc>
        <w:tc>
          <w:tcPr>
            <w:tcW w:w="2758" w:type="dxa"/>
            <w:shd w:val="clear" w:color="auto" w:fill="auto"/>
          </w:tcPr>
          <w:p w:rsidR="007B0F74" w:rsidRPr="00113B92" w:rsidRDefault="007B0F74" w:rsidP="00B45CD3">
            <w:pPr>
              <w:jc w:val="both"/>
              <w:rPr>
                <w:sz w:val="22"/>
                <w:szCs w:val="22"/>
              </w:rPr>
            </w:pPr>
            <w:r w:rsidRPr="00113B92">
              <w:rPr>
                <w:sz w:val="22"/>
                <w:szCs w:val="22"/>
              </w:rPr>
              <w:t>Application form</w:t>
            </w:r>
          </w:p>
        </w:tc>
        <w:tc>
          <w:tcPr>
            <w:tcW w:w="1164" w:type="dxa"/>
          </w:tcPr>
          <w:p w:rsidR="007B0F74" w:rsidRPr="00113B92" w:rsidRDefault="00CC25A0" w:rsidP="00B45CD3">
            <w:pPr>
              <w:jc w:val="both"/>
              <w:rPr>
                <w:sz w:val="22"/>
                <w:szCs w:val="22"/>
              </w:rPr>
            </w:pPr>
            <w:r w:rsidRPr="00113B92">
              <w:rPr>
                <w:sz w:val="22"/>
                <w:szCs w:val="22"/>
              </w:rPr>
              <w:t>T.15, T.16</w:t>
            </w:r>
          </w:p>
        </w:tc>
      </w:tr>
      <w:tr w:rsidR="00113B92" w:rsidRPr="00113B92" w:rsidTr="00126714">
        <w:tc>
          <w:tcPr>
            <w:tcW w:w="540" w:type="dxa"/>
            <w:shd w:val="clear" w:color="auto" w:fill="auto"/>
          </w:tcPr>
          <w:p w:rsidR="00CC25A0" w:rsidRPr="00113B92" w:rsidRDefault="00DD0769" w:rsidP="00126714">
            <w:pPr>
              <w:jc w:val="both"/>
              <w:rPr>
                <w:sz w:val="22"/>
                <w:szCs w:val="22"/>
              </w:rPr>
            </w:pPr>
            <w:r w:rsidRPr="00113B92">
              <w:rPr>
                <w:sz w:val="22"/>
                <w:szCs w:val="22"/>
              </w:rPr>
              <w:t>15</w:t>
            </w:r>
          </w:p>
        </w:tc>
        <w:tc>
          <w:tcPr>
            <w:tcW w:w="2544" w:type="dxa"/>
            <w:shd w:val="clear" w:color="auto" w:fill="auto"/>
          </w:tcPr>
          <w:p w:rsidR="00CC25A0" w:rsidRPr="00113B92" w:rsidRDefault="00CC25A0" w:rsidP="00D72615">
            <w:pPr>
              <w:jc w:val="both"/>
              <w:rPr>
                <w:sz w:val="22"/>
                <w:szCs w:val="22"/>
              </w:rPr>
            </w:pPr>
            <w:r w:rsidRPr="00113B92">
              <w:rPr>
                <w:sz w:val="22"/>
                <w:szCs w:val="22"/>
              </w:rPr>
              <w:t>O.5 Total area</w:t>
            </w:r>
            <w:r w:rsidRPr="00113B92">
              <w:rPr>
                <w:rStyle w:val="Rimandonotaapidipagina"/>
                <w:sz w:val="22"/>
                <w:szCs w:val="22"/>
              </w:rPr>
              <w:footnoteReference w:id="4"/>
            </w:r>
          </w:p>
        </w:tc>
        <w:tc>
          <w:tcPr>
            <w:tcW w:w="2672" w:type="dxa"/>
            <w:shd w:val="clear" w:color="auto" w:fill="auto"/>
          </w:tcPr>
          <w:p w:rsidR="00CC25A0" w:rsidRPr="00113B92" w:rsidRDefault="00CC25A0" w:rsidP="005147A6">
            <w:pPr>
              <w:jc w:val="both"/>
              <w:rPr>
                <w:sz w:val="22"/>
                <w:szCs w:val="22"/>
              </w:rPr>
            </w:pPr>
            <w:r w:rsidRPr="00113B92">
              <w:rPr>
                <w:sz w:val="22"/>
                <w:szCs w:val="22"/>
              </w:rPr>
              <w:t>Ha</w:t>
            </w:r>
          </w:p>
          <w:p w:rsidR="00CC25A0" w:rsidRPr="00113B92" w:rsidRDefault="00CC25A0" w:rsidP="005147A6">
            <w:pPr>
              <w:jc w:val="both"/>
              <w:rPr>
                <w:sz w:val="22"/>
                <w:szCs w:val="22"/>
              </w:rPr>
            </w:pPr>
          </w:p>
          <w:p w:rsidR="00CC25A0" w:rsidRPr="00113B92" w:rsidRDefault="00CC25A0" w:rsidP="007B662B">
            <w:pPr>
              <w:jc w:val="both"/>
              <w:rPr>
                <w:sz w:val="22"/>
                <w:szCs w:val="22"/>
                <w:lang w:val="en-US"/>
              </w:rPr>
            </w:pPr>
            <w:r w:rsidRPr="00113B92">
              <w:rPr>
                <w:sz w:val="22"/>
                <w:szCs w:val="22"/>
                <w:lang w:val="en-US"/>
              </w:rPr>
              <w:t>4*, 8.1, to 8.5, 10</w:t>
            </w:r>
            <w:r w:rsidR="00882E1B" w:rsidRPr="00113B92">
              <w:rPr>
                <w:sz w:val="22"/>
                <w:szCs w:val="22"/>
                <w:lang w:val="en-US"/>
              </w:rPr>
              <w:t>.1</w:t>
            </w:r>
            <w:r w:rsidRPr="00113B92">
              <w:rPr>
                <w:sz w:val="22"/>
                <w:szCs w:val="22"/>
                <w:lang w:val="en-US"/>
              </w:rPr>
              <w:t>, 11, 12, 13, 15</w:t>
            </w:r>
            <w:r w:rsidR="00882E1B" w:rsidRPr="00113B92">
              <w:rPr>
                <w:sz w:val="22"/>
                <w:szCs w:val="22"/>
                <w:lang w:val="en-US"/>
              </w:rPr>
              <w:t>.1</w:t>
            </w:r>
          </w:p>
        </w:tc>
        <w:tc>
          <w:tcPr>
            <w:tcW w:w="2758" w:type="dxa"/>
            <w:shd w:val="clear" w:color="auto" w:fill="auto"/>
          </w:tcPr>
          <w:p w:rsidR="00CC25A0" w:rsidRPr="00113B92" w:rsidRDefault="00CC25A0" w:rsidP="00B45CD3">
            <w:pPr>
              <w:jc w:val="both"/>
              <w:rPr>
                <w:sz w:val="22"/>
                <w:szCs w:val="22"/>
              </w:rPr>
            </w:pPr>
            <w:r w:rsidRPr="00113B92">
              <w:rPr>
                <w:sz w:val="22"/>
                <w:szCs w:val="22"/>
              </w:rPr>
              <w:t>IACS/application form/payment claim</w:t>
            </w:r>
          </w:p>
          <w:p w:rsidR="00CC25A0" w:rsidRPr="00113B92" w:rsidRDefault="00CC25A0" w:rsidP="00B45CD3">
            <w:pPr>
              <w:jc w:val="both"/>
              <w:rPr>
                <w:sz w:val="22"/>
                <w:szCs w:val="22"/>
              </w:rPr>
            </w:pPr>
          </w:p>
          <w:p w:rsidR="00CC25A0" w:rsidRPr="00113B92" w:rsidRDefault="00CC25A0" w:rsidP="007B662B">
            <w:pPr>
              <w:jc w:val="both"/>
              <w:rPr>
                <w:sz w:val="22"/>
                <w:szCs w:val="22"/>
              </w:rPr>
            </w:pPr>
            <w:r w:rsidRPr="00113B92">
              <w:rPr>
                <w:sz w:val="22"/>
                <w:szCs w:val="22"/>
              </w:rPr>
              <w:t xml:space="preserve">*4: only operations in </w:t>
            </w:r>
            <w:r w:rsidRPr="00113B92">
              <w:rPr>
                <w:sz w:val="22"/>
                <w:szCs w:val="22"/>
              </w:rPr>
              <w:lastRenderedPageBreak/>
              <w:t xml:space="preserve">irrigation linked to FA 5A </w:t>
            </w:r>
          </w:p>
        </w:tc>
        <w:tc>
          <w:tcPr>
            <w:tcW w:w="1164" w:type="dxa"/>
            <w:vMerge w:val="restart"/>
          </w:tcPr>
          <w:p w:rsidR="00CC25A0" w:rsidRPr="00113B92" w:rsidRDefault="009F20A5" w:rsidP="00B45CD3">
            <w:pPr>
              <w:jc w:val="both"/>
              <w:rPr>
                <w:sz w:val="22"/>
                <w:szCs w:val="22"/>
              </w:rPr>
            </w:pPr>
            <w:r w:rsidRPr="00113B92">
              <w:rPr>
                <w:sz w:val="22"/>
                <w:szCs w:val="22"/>
              </w:rPr>
              <w:lastRenderedPageBreak/>
              <w:t xml:space="preserve">T.8, T.9, T.10, T.11, T.12, T.13, T.14, T.18, </w:t>
            </w:r>
            <w:r w:rsidRPr="00113B92">
              <w:rPr>
                <w:sz w:val="22"/>
                <w:szCs w:val="22"/>
              </w:rPr>
              <w:lastRenderedPageBreak/>
              <w:t>T.19</w:t>
            </w:r>
          </w:p>
        </w:tc>
      </w:tr>
      <w:tr w:rsidR="00113B92" w:rsidRPr="00113B92" w:rsidTr="00126714">
        <w:tc>
          <w:tcPr>
            <w:tcW w:w="540" w:type="dxa"/>
            <w:shd w:val="clear" w:color="auto" w:fill="auto"/>
          </w:tcPr>
          <w:p w:rsidR="00CC25A0" w:rsidRPr="00113B92" w:rsidRDefault="00DD0769" w:rsidP="00126714">
            <w:pPr>
              <w:jc w:val="both"/>
              <w:rPr>
                <w:sz w:val="22"/>
                <w:szCs w:val="22"/>
              </w:rPr>
            </w:pPr>
            <w:r w:rsidRPr="00113B92">
              <w:rPr>
                <w:sz w:val="22"/>
                <w:szCs w:val="22"/>
              </w:rPr>
              <w:lastRenderedPageBreak/>
              <w:t>16</w:t>
            </w:r>
          </w:p>
        </w:tc>
        <w:tc>
          <w:tcPr>
            <w:tcW w:w="2544" w:type="dxa"/>
            <w:shd w:val="clear" w:color="auto" w:fill="auto"/>
          </w:tcPr>
          <w:p w:rsidR="00CC25A0" w:rsidRPr="00113B92" w:rsidRDefault="00CC25A0" w:rsidP="00D72615">
            <w:pPr>
              <w:jc w:val="both"/>
              <w:rPr>
                <w:sz w:val="22"/>
                <w:szCs w:val="22"/>
              </w:rPr>
            </w:pPr>
            <w:r w:rsidRPr="00113B92">
              <w:rPr>
                <w:sz w:val="22"/>
                <w:szCs w:val="22"/>
              </w:rPr>
              <w:t>O.6 Physical area supported</w:t>
            </w:r>
            <w:r w:rsidRPr="00113B92">
              <w:rPr>
                <w:rStyle w:val="Rimandonotaapidipagina"/>
                <w:sz w:val="22"/>
                <w:szCs w:val="22"/>
              </w:rPr>
              <w:footnoteReference w:id="5"/>
            </w:r>
          </w:p>
        </w:tc>
        <w:tc>
          <w:tcPr>
            <w:tcW w:w="2672" w:type="dxa"/>
            <w:shd w:val="clear" w:color="auto" w:fill="auto"/>
          </w:tcPr>
          <w:p w:rsidR="00CC25A0" w:rsidRPr="00113B92" w:rsidRDefault="00CC25A0" w:rsidP="001E4E7D">
            <w:pPr>
              <w:jc w:val="both"/>
              <w:rPr>
                <w:sz w:val="22"/>
                <w:szCs w:val="22"/>
              </w:rPr>
            </w:pPr>
            <w:r w:rsidRPr="00113B92">
              <w:rPr>
                <w:sz w:val="22"/>
                <w:szCs w:val="22"/>
              </w:rPr>
              <w:t>10.1</w:t>
            </w:r>
          </w:p>
        </w:tc>
        <w:tc>
          <w:tcPr>
            <w:tcW w:w="2758" w:type="dxa"/>
            <w:shd w:val="clear" w:color="auto" w:fill="auto"/>
          </w:tcPr>
          <w:p w:rsidR="00CC25A0" w:rsidRPr="00113B92" w:rsidRDefault="00CC25A0" w:rsidP="00E97056">
            <w:pPr>
              <w:jc w:val="both"/>
              <w:rPr>
                <w:sz w:val="22"/>
                <w:szCs w:val="22"/>
              </w:rPr>
            </w:pPr>
            <w:r w:rsidRPr="00113B92">
              <w:rPr>
                <w:sz w:val="22"/>
                <w:szCs w:val="22"/>
              </w:rPr>
              <w:t>IACS/application form/payment claim</w:t>
            </w:r>
          </w:p>
        </w:tc>
        <w:tc>
          <w:tcPr>
            <w:tcW w:w="1164" w:type="dxa"/>
            <w:vMerge/>
          </w:tcPr>
          <w:p w:rsidR="00CC25A0" w:rsidRPr="00113B92" w:rsidRDefault="00CC25A0" w:rsidP="00E97056">
            <w:pPr>
              <w:jc w:val="both"/>
              <w:rPr>
                <w:sz w:val="22"/>
                <w:szCs w:val="22"/>
              </w:rPr>
            </w:pPr>
          </w:p>
        </w:tc>
      </w:tr>
      <w:tr w:rsidR="00113B92" w:rsidRPr="00113B92" w:rsidTr="00126714">
        <w:tc>
          <w:tcPr>
            <w:tcW w:w="540" w:type="dxa"/>
            <w:shd w:val="clear" w:color="auto" w:fill="auto"/>
          </w:tcPr>
          <w:p w:rsidR="007B0F74" w:rsidRPr="00113B92" w:rsidRDefault="00DD0769" w:rsidP="00126714">
            <w:pPr>
              <w:jc w:val="both"/>
              <w:rPr>
                <w:sz w:val="22"/>
                <w:szCs w:val="22"/>
              </w:rPr>
            </w:pPr>
            <w:r w:rsidRPr="00113B92">
              <w:rPr>
                <w:sz w:val="22"/>
                <w:szCs w:val="22"/>
              </w:rPr>
              <w:t>17</w:t>
            </w:r>
          </w:p>
        </w:tc>
        <w:tc>
          <w:tcPr>
            <w:tcW w:w="2544" w:type="dxa"/>
            <w:shd w:val="clear" w:color="auto" w:fill="auto"/>
          </w:tcPr>
          <w:p w:rsidR="007B0F74" w:rsidRPr="00113B92" w:rsidRDefault="007B0F74" w:rsidP="001D61DE">
            <w:pPr>
              <w:jc w:val="both"/>
              <w:rPr>
                <w:sz w:val="22"/>
                <w:szCs w:val="22"/>
              </w:rPr>
            </w:pPr>
            <w:r w:rsidRPr="00113B92">
              <w:rPr>
                <w:sz w:val="22"/>
                <w:szCs w:val="22"/>
              </w:rPr>
              <w:t>O.7 N</w:t>
            </w:r>
            <w:r w:rsidR="005859E0" w:rsidRPr="00113B92">
              <w:rPr>
                <w:sz w:val="22"/>
                <w:szCs w:val="22"/>
              </w:rPr>
              <w:t>umbe</w:t>
            </w:r>
            <w:r w:rsidRPr="00113B92">
              <w:rPr>
                <w:sz w:val="22"/>
                <w:szCs w:val="22"/>
              </w:rPr>
              <w:t>r of contracts supported</w:t>
            </w:r>
          </w:p>
        </w:tc>
        <w:tc>
          <w:tcPr>
            <w:tcW w:w="2672" w:type="dxa"/>
            <w:shd w:val="clear" w:color="auto" w:fill="auto"/>
          </w:tcPr>
          <w:p w:rsidR="007B0F74" w:rsidRPr="00113B92" w:rsidRDefault="007B0F74" w:rsidP="00B45CD3">
            <w:pPr>
              <w:jc w:val="both"/>
              <w:rPr>
                <w:sz w:val="22"/>
                <w:szCs w:val="22"/>
              </w:rPr>
            </w:pPr>
            <w:r w:rsidRPr="00113B92">
              <w:rPr>
                <w:sz w:val="22"/>
                <w:szCs w:val="22"/>
              </w:rPr>
              <w:t>Number</w:t>
            </w:r>
          </w:p>
          <w:p w:rsidR="007B0F74" w:rsidRPr="00113B92" w:rsidRDefault="007B0F74" w:rsidP="00B45CD3">
            <w:pPr>
              <w:jc w:val="both"/>
              <w:rPr>
                <w:sz w:val="22"/>
                <w:szCs w:val="22"/>
              </w:rPr>
            </w:pPr>
          </w:p>
          <w:p w:rsidR="007B0F74" w:rsidRPr="00113B92" w:rsidRDefault="007B0F74" w:rsidP="00B45CD3">
            <w:pPr>
              <w:jc w:val="both"/>
              <w:rPr>
                <w:sz w:val="22"/>
                <w:szCs w:val="22"/>
              </w:rPr>
            </w:pPr>
            <w:r w:rsidRPr="00113B92">
              <w:rPr>
                <w:sz w:val="22"/>
                <w:szCs w:val="22"/>
              </w:rPr>
              <w:t>10, 15</w:t>
            </w:r>
          </w:p>
        </w:tc>
        <w:tc>
          <w:tcPr>
            <w:tcW w:w="2758" w:type="dxa"/>
            <w:shd w:val="clear" w:color="auto" w:fill="auto"/>
          </w:tcPr>
          <w:p w:rsidR="007B0F74" w:rsidRPr="00113B92" w:rsidRDefault="007E2E11" w:rsidP="00F55F0E">
            <w:pPr>
              <w:jc w:val="both"/>
              <w:rPr>
                <w:sz w:val="22"/>
                <w:szCs w:val="22"/>
              </w:rPr>
            </w:pPr>
            <w:r w:rsidRPr="00113B92">
              <w:rPr>
                <w:sz w:val="22"/>
                <w:szCs w:val="22"/>
              </w:rPr>
              <w:t>A</w:t>
            </w:r>
            <w:r w:rsidR="007B0F74" w:rsidRPr="00113B92">
              <w:rPr>
                <w:sz w:val="22"/>
                <w:szCs w:val="22"/>
              </w:rPr>
              <w:t xml:space="preserve">pplication form </w:t>
            </w:r>
          </w:p>
          <w:p w:rsidR="007B0F74" w:rsidRPr="00113B92" w:rsidRDefault="007B0F74" w:rsidP="00B45CD3">
            <w:pPr>
              <w:jc w:val="both"/>
              <w:rPr>
                <w:sz w:val="22"/>
                <w:szCs w:val="22"/>
              </w:rPr>
            </w:pPr>
          </w:p>
        </w:tc>
        <w:tc>
          <w:tcPr>
            <w:tcW w:w="1164" w:type="dxa"/>
          </w:tcPr>
          <w:p w:rsidR="007B0F74" w:rsidRPr="00113B92" w:rsidRDefault="007B0F74" w:rsidP="00F55F0E">
            <w:pPr>
              <w:jc w:val="both"/>
              <w:rPr>
                <w:sz w:val="22"/>
                <w:szCs w:val="22"/>
              </w:rPr>
            </w:pPr>
          </w:p>
        </w:tc>
      </w:tr>
      <w:tr w:rsidR="00113B92" w:rsidRPr="00113B92" w:rsidTr="00126714">
        <w:tc>
          <w:tcPr>
            <w:tcW w:w="540" w:type="dxa"/>
            <w:shd w:val="clear" w:color="auto" w:fill="auto"/>
          </w:tcPr>
          <w:p w:rsidR="007B0F74" w:rsidRPr="00113B92" w:rsidRDefault="00DD0769" w:rsidP="00126714">
            <w:pPr>
              <w:jc w:val="both"/>
              <w:rPr>
                <w:sz w:val="22"/>
                <w:szCs w:val="22"/>
              </w:rPr>
            </w:pPr>
            <w:r w:rsidRPr="00113B92">
              <w:rPr>
                <w:sz w:val="22"/>
                <w:szCs w:val="22"/>
              </w:rPr>
              <w:t>18</w:t>
            </w:r>
          </w:p>
        </w:tc>
        <w:tc>
          <w:tcPr>
            <w:tcW w:w="2544" w:type="dxa"/>
            <w:shd w:val="clear" w:color="auto" w:fill="auto"/>
          </w:tcPr>
          <w:p w:rsidR="007B0F74" w:rsidRPr="00113B92" w:rsidRDefault="007B0F74" w:rsidP="007B662B">
            <w:pPr>
              <w:jc w:val="both"/>
              <w:rPr>
                <w:sz w:val="22"/>
                <w:szCs w:val="22"/>
              </w:rPr>
            </w:pPr>
            <w:r w:rsidRPr="00113B92">
              <w:rPr>
                <w:sz w:val="22"/>
                <w:szCs w:val="22"/>
              </w:rPr>
              <w:t>Type of ANC area (mountain/others/specific constraints/no ANC)</w:t>
            </w:r>
          </w:p>
        </w:tc>
        <w:tc>
          <w:tcPr>
            <w:tcW w:w="2672" w:type="dxa"/>
            <w:shd w:val="clear" w:color="auto" w:fill="auto"/>
          </w:tcPr>
          <w:p w:rsidR="007B0F74" w:rsidRPr="00113B92" w:rsidRDefault="007B0F74" w:rsidP="00E1131D">
            <w:pPr>
              <w:jc w:val="both"/>
              <w:rPr>
                <w:sz w:val="22"/>
                <w:szCs w:val="22"/>
              </w:rPr>
            </w:pPr>
          </w:p>
          <w:p w:rsidR="00B76C17" w:rsidRPr="00113B92" w:rsidRDefault="007B0F74" w:rsidP="00B76C17">
            <w:pPr>
              <w:jc w:val="both"/>
              <w:rPr>
                <w:sz w:val="22"/>
                <w:szCs w:val="22"/>
              </w:rPr>
            </w:pPr>
            <w:r w:rsidRPr="00113B92">
              <w:rPr>
                <w:sz w:val="22"/>
                <w:szCs w:val="22"/>
              </w:rPr>
              <w:t>4, 6</w:t>
            </w:r>
            <w:r w:rsidR="003F052A" w:rsidRPr="00113B92">
              <w:rPr>
                <w:sz w:val="22"/>
                <w:szCs w:val="22"/>
              </w:rPr>
              <w:t>, 13</w:t>
            </w:r>
            <w:r w:rsidR="00B76C17" w:rsidRPr="00113B92">
              <w:rPr>
                <w:sz w:val="22"/>
                <w:szCs w:val="22"/>
              </w:rPr>
              <w:t xml:space="preserve"> (13.1, 13.2 or 13.3)</w:t>
            </w:r>
          </w:p>
          <w:p w:rsidR="007B0F74" w:rsidRPr="00113B92" w:rsidRDefault="007B0F74" w:rsidP="00E1131D">
            <w:pPr>
              <w:jc w:val="both"/>
              <w:rPr>
                <w:sz w:val="22"/>
                <w:szCs w:val="22"/>
              </w:rPr>
            </w:pPr>
          </w:p>
        </w:tc>
        <w:tc>
          <w:tcPr>
            <w:tcW w:w="2758" w:type="dxa"/>
            <w:shd w:val="clear" w:color="auto" w:fill="auto"/>
          </w:tcPr>
          <w:p w:rsidR="007B0F74" w:rsidRPr="00113B92" w:rsidRDefault="007E2E11" w:rsidP="00F55F0E">
            <w:pPr>
              <w:jc w:val="both"/>
              <w:rPr>
                <w:sz w:val="22"/>
                <w:szCs w:val="22"/>
              </w:rPr>
            </w:pPr>
            <w:r w:rsidRPr="00113B92">
              <w:rPr>
                <w:sz w:val="22"/>
                <w:szCs w:val="22"/>
              </w:rPr>
              <w:t>A</w:t>
            </w:r>
            <w:r w:rsidR="007B0F74" w:rsidRPr="00113B92">
              <w:rPr>
                <w:sz w:val="22"/>
                <w:szCs w:val="22"/>
              </w:rPr>
              <w:t xml:space="preserve">pplication form </w:t>
            </w:r>
          </w:p>
          <w:p w:rsidR="007B0F74" w:rsidRPr="00113B92" w:rsidRDefault="007B0F74" w:rsidP="00F55F0E">
            <w:pPr>
              <w:jc w:val="both"/>
              <w:rPr>
                <w:sz w:val="22"/>
                <w:szCs w:val="22"/>
              </w:rPr>
            </w:pPr>
            <w:r w:rsidRPr="00113B92">
              <w:rPr>
                <w:sz w:val="22"/>
                <w:szCs w:val="22"/>
              </w:rPr>
              <w:t>(determined by the seat of the holding). IACS for area-based measures</w:t>
            </w:r>
          </w:p>
        </w:tc>
        <w:tc>
          <w:tcPr>
            <w:tcW w:w="1164" w:type="dxa"/>
          </w:tcPr>
          <w:p w:rsidR="007B0F74" w:rsidRPr="00113B92" w:rsidRDefault="007B0F74" w:rsidP="00F55F0E">
            <w:pPr>
              <w:jc w:val="both"/>
              <w:rPr>
                <w:sz w:val="22"/>
                <w:szCs w:val="22"/>
              </w:rPr>
            </w:pPr>
          </w:p>
        </w:tc>
      </w:tr>
      <w:tr w:rsidR="00113B92" w:rsidRPr="00113B92" w:rsidTr="00126714">
        <w:trPr>
          <w:trHeight w:val="402"/>
        </w:trPr>
        <w:tc>
          <w:tcPr>
            <w:tcW w:w="540" w:type="dxa"/>
            <w:shd w:val="clear" w:color="auto" w:fill="auto"/>
          </w:tcPr>
          <w:p w:rsidR="007B0F74" w:rsidRPr="00113B92" w:rsidRDefault="00DD0769" w:rsidP="00126714">
            <w:pPr>
              <w:jc w:val="both"/>
              <w:rPr>
                <w:sz w:val="22"/>
                <w:szCs w:val="22"/>
              </w:rPr>
            </w:pPr>
            <w:r w:rsidRPr="00113B92">
              <w:rPr>
                <w:sz w:val="22"/>
                <w:szCs w:val="22"/>
              </w:rPr>
              <w:t>19</w:t>
            </w:r>
          </w:p>
        </w:tc>
        <w:tc>
          <w:tcPr>
            <w:tcW w:w="2544" w:type="dxa"/>
            <w:shd w:val="clear" w:color="auto" w:fill="auto"/>
          </w:tcPr>
          <w:p w:rsidR="007B0F74" w:rsidRPr="00113B92" w:rsidRDefault="007B0F74" w:rsidP="007E2E11">
            <w:pPr>
              <w:jc w:val="both"/>
              <w:rPr>
                <w:sz w:val="22"/>
                <w:szCs w:val="22"/>
              </w:rPr>
            </w:pPr>
            <w:r w:rsidRPr="00113B92">
              <w:rPr>
                <w:sz w:val="22"/>
                <w:szCs w:val="22"/>
              </w:rPr>
              <w:t>Is area NATURA 2000?</w:t>
            </w:r>
          </w:p>
        </w:tc>
        <w:tc>
          <w:tcPr>
            <w:tcW w:w="2672" w:type="dxa"/>
            <w:shd w:val="clear" w:color="auto" w:fill="auto"/>
          </w:tcPr>
          <w:p w:rsidR="007B0F74" w:rsidRPr="00113B92" w:rsidRDefault="007B0F74" w:rsidP="00E1131D">
            <w:pPr>
              <w:jc w:val="both"/>
              <w:rPr>
                <w:sz w:val="22"/>
                <w:szCs w:val="22"/>
              </w:rPr>
            </w:pPr>
            <w:r w:rsidRPr="00113B92">
              <w:rPr>
                <w:sz w:val="22"/>
                <w:szCs w:val="22"/>
              </w:rPr>
              <w:t>Y/N</w:t>
            </w:r>
          </w:p>
          <w:p w:rsidR="007B0F74" w:rsidRPr="00113B92" w:rsidRDefault="007B0F74" w:rsidP="00E1131D">
            <w:pPr>
              <w:jc w:val="both"/>
              <w:rPr>
                <w:sz w:val="22"/>
                <w:szCs w:val="22"/>
              </w:rPr>
            </w:pPr>
          </w:p>
          <w:p w:rsidR="007B0F74" w:rsidRPr="00113B92" w:rsidRDefault="007B0F74" w:rsidP="00E1131D">
            <w:pPr>
              <w:jc w:val="both"/>
              <w:rPr>
                <w:sz w:val="22"/>
                <w:szCs w:val="22"/>
              </w:rPr>
            </w:pPr>
            <w:r w:rsidRPr="00113B92">
              <w:rPr>
                <w:sz w:val="22"/>
                <w:szCs w:val="22"/>
              </w:rPr>
              <w:t>10</w:t>
            </w:r>
            <w:r w:rsidR="00B43027" w:rsidRPr="00113B92">
              <w:rPr>
                <w:sz w:val="22"/>
                <w:szCs w:val="22"/>
              </w:rPr>
              <w:t>.1</w:t>
            </w:r>
            <w:r w:rsidRPr="00113B92">
              <w:rPr>
                <w:sz w:val="22"/>
                <w:szCs w:val="22"/>
              </w:rPr>
              <w:t>, 15</w:t>
            </w:r>
            <w:r w:rsidR="00B43027" w:rsidRPr="00113B92">
              <w:rPr>
                <w:sz w:val="22"/>
                <w:szCs w:val="22"/>
              </w:rPr>
              <w:t>.1</w:t>
            </w:r>
            <w:r w:rsidRPr="00113B92">
              <w:rPr>
                <w:sz w:val="22"/>
                <w:szCs w:val="22"/>
              </w:rPr>
              <w:t xml:space="preserve"> </w:t>
            </w:r>
          </w:p>
        </w:tc>
        <w:tc>
          <w:tcPr>
            <w:tcW w:w="2758" w:type="dxa"/>
            <w:shd w:val="clear" w:color="auto" w:fill="auto"/>
          </w:tcPr>
          <w:p w:rsidR="007B0F74" w:rsidRPr="00113B92" w:rsidRDefault="007B0F74" w:rsidP="00E1131D">
            <w:pPr>
              <w:jc w:val="both"/>
              <w:rPr>
                <w:sz w:val="22"/>
                <w:szCs w:val="22"/>
              </w:rPr>
            </w:pPr>
            <w:r w:rsidRPr="00113B92">
              <w:rPr>
                <w:sz w:val="22"/>
                <w:szCs w:val="22"/>
              </w:rPr>
              <w:t xml:space="preserve">Application form </w:t>
            </w:r>
          </w:p>
          <w:p w:rsidR="007B0F74" w:rsidRPr="00113B92" w:rsidRDefault="007B0F74" w:rsidP="00E1131D">
            <w:pPr>
              <w:jc w:val="both"/>
              <w:rPr>
                <w:sz w:val="22"/>
                <w:szCs w:val="22"/>
              </w:rPr>
            </w:pPr>
            <w:r w:rsidRPr="00113B92">
              <w:rPr>
                <w:sz w:val="22"/>
                <w:szCs w:val="22"/>
              </w:rPr>
              <w:t>(if partially = YES)</w:t>
            </w:r>
          </w:p>
        </w:tc>
        <w:tc>
          <w:tcPr>
            <w:tcW w:w="1164" w:type="dxa"/>
          </w:tcPr>
          <w:p w:rsidR="007B0F74" w:rsidRPr="00113B92" w:rsidRDefault="007B0F74" w:rsidP="00E1131D">
            <w:pPr>
              <w:jc w:val="both"/>
              <w:rPr>
                <w:sz w:val="22"/>
                <w:szCs w:val="22"/>
              </w:rPr>
            </w:pPr>
          </w:p>
        </w:tc>
      </w:tr>
      <w:tr w:rsidR="00113B92" w:rsidRPr="00113B92" w:rsidTr="00126714">
        <w:tc>
          <w:tcPr>
            <w:tcW w:w="540" w:type="dxa"/>
            <w:shd w:val="clear" w:color="auto" w:fill="auto"/>
          </w:tcPr>
          <w:p w:rsidR="007B0F74" w:rsidRPr="00113B92" w:rsidRDefault="00DD0769" w:rsidP="003F052A">
            <w:pPr>
              <w:jc w:val="both"/>
              <w:rPr>
                <w:sz w:val="22"/>
                <w:szCs w:val="22"/>
              </w:rPr>
            </w:pPr>
            <w:r w:rsidRPr="00113B92">
              <w:rPr>
                <w:sz w:val="22"/>
                <w:szCs w:val="22"/>
              </w:rPr>
              <w:t>20</w:t>
            </w:r>
          </w:p>
        </w:tc>
        <w:tc>
          <w:tcPr>
            <w:tcW w:w="2544" w:type="dxa"/>
            <w:shd w:val="clear" w:color="auto" w:fill="auto"/>
          </w:tcPr>
          <w:p w:rsidR="007B0F74" w:rsidRPr="00113B92" w:rsidRDefault="007B0F74" w:rsidP="007E2E11">
            <w:pPr>
              <w:jc w:val="both"/>
              <w:rPr>
                <w:sz w:val="22"/>
                <w:szCs w:val="22"/>
              </w:rPr>
            </w:pPr>
            <w:r w:rsidRPr="00113B92">
              <w:rPr>
                <w:sz w:val="22"/>
                <w:szCs w:val="22"/>
              </w:rPr>
              <w:t>Is operation promoter young farmer (&lt; 40y)?</w:t>
            </w:r>
          </w:p>
        </w:tc>
        <w:tc>
          <w:tcPr>
            <w:tcW w:w="2672" w:type="dxa"/>
            <w:shd w:val="clear" w:color="auto" w:fill="auto"/>
          </w:tcPr>
          <w:p w:rsidR="007B0F74" w:rsidRPr="00113B92" w:rsidRDefault="007B0F74" w:rsidP="00E1131D">
            <w:pPr>
              <w:jc w:val="both"/>
              <w:rPr>
                <w:sz w:val="22"/>
                <w:szCs w:val="22"/>
              </w:rPr>
            </w:pPr>
            <w:r w:rsidRPr="00113B92">
              <w:rPr>
                <w:sz w:val="22"/>
                <w:szCs w:val="22"/>
              </w:rPr>
              <w:t>Y/N</w:t>
            </w:r>
          </w:p>
          <w:p w:rsidR="007B0F74" w:rsidRPr="00113B92" w:rsidRDefault="007B0F74" w:rsidP="00E1131D">
            <w:pPr>
              <w:jc w:val="both"/>
              <w:rPr>
                <w:sz w:val="22"/>
                <w:szCs w:val="22"/>
              </w:rPr>
            </w:pPr>
          </w:p>
          <w:p w:rsidR="007B0F74" w:rsidRPr="00113B92" w:rsidRDefault="007B0F74" w:rsidP="007E2E11">
            <w:pPr>
              <w:jc w:val="both"/>
              <w:rPr>
                <w:sz w:val="22"/>
                <w:szCs w:val="22"/>
              </w:rPr>
            </w:pPr>
            <w:r w:rsidRPr="00113B92">
              <w:rPr>
                <w:sz w:val="22"/>
                <w:szCs w:val="22"/>
              </w:rPr>
              <w:t xml:space="preserve">4.1, 6 </w:t>
            </w:r>
          </w:p>
        </w:tc>
        <w:tc>
          <w:tcPr>
            <w:tcW w:w="2758" w:type="dxa"/>
            <w:shd w:val="clear" w:color="auto" w:fill="auto"/>
          </w:tcPr>
          <w:p w:rsidR="007B0F74" w:rsidRPr="00113B92" w:rsidRDefault="007B0F74" w:rsidP="00B45CD3">
            <w:pPr>
              <w:jc w:val="both"/>
              <w:rPr>
                <w:sz w:val="22"/>
                <w:szCs w:val="22"/>
              </w:rPr>
            </w:pPr>
            <w:r w:rsidRPr="00113B92">
              <w:rPr>
                <w:sz w:val="22"/>
                <w:szCs w:val="22"/>
              </w:rPr>
              <w:t xml:space="preserve">Application form </w:t>
            </w:r>
          </w:p>
          <w:p w:rsidR="007B0F74" w:rsidRPr="00113B92" w:rsidRDefault="007B0F74" w:rsidP="00B45CD3">
            <w:pPr>
              <w:jc w:val="both"/>
              <w:rPr>
                <w:sz w:val="22"/>
                <w:szCs w:val="22"/>
              </w:rPr>
            </w:pPr>
          </w:p>
        </w:tc>
        <w:tc>
          <w:tcPr>
            <w:tcW w:w="1164" w:type="dxa"/>
          </w:tcPr>
          <w:p w:rsidR="007B0F74" w:rsidRPr="00113B92" w:rsidRDefault="007B0F74" w:rsidP="00B45CD3">
            <w:pPr>
              <w:jc w:val="both"/>
              <w:rPr>
                <w:sz w:val="22"/>
                <w:szCs w:val="22"/>
              </w:rPr>
            </w:pPr>
          </w:p>
        </w:tc>
      </w:tr>
      <w:tr w:rsidR="00113B92" w:rsidRPr="00113B92" w:rsidTr="00126714">
        <w:trPr>
          <w:trHeight w:val="503"/>
        </w:trPr>
        <w:tc>
          <w:tcPr>
            <w:tcW w:w="540" w:type="dxa"/>
            <w:shd w:val="clear" w:color="auto" w:fill="auto"/>
          </w:tcPr>
          <w:p w:rsidR="007B0F74" w:rsidRPr="00113B92" w:rsidRDefault="00DD0769" w:rsidP="00126714">
            <w:pPr>
              <w:jc w:val="both"/>
              <w:rPr>
                <w:sz w:val="22"/>
                <w:szCs w:val="22"/>
              </w:rPr>
            </w:pPr>
            <w:r w:rsidRPr="00113B92">
              <w:rPr>
                <w:sz w:val="22"/>
                <w:szCs w:val="22"/>
              </w:rPr>
              <w:t>21</w:t>
            </w:r>
          </w:p>
        </w:tc>
        <w:tc>
          <w:tcPr>
            <w:tcW w:w="2544" w:type="dxa"/>
            <w:shd w:val="clear" w:color="auto" w:fill="auto"/>
          </w:tcPr>
          <w:p w:rsidR="007B0F74" w:rsidRPr="00113B92" w:rsidRDefault="007B0F74" w:rsidP="005B6D38">
            <w:pPr>
              <w:jc w:val="both"/>
              <w:rPr>
                <w:sz w:val="22"/>
                <w:szCs w:val="22"/>
              </w:rPr>
            </w:pPr>
            <w:r w:rsidRPr="00113B92">
              <w:rPr>
                <w:sz w:val="22"/>
                <w:szCs w:val="22"/>
              </w:rPr>
              <w:t>Is operation implemented in an organic farm</w:t>
            </w:r>
            <w:r w:rsidR="005B6D38" w:rsidRPr="00113B92">
              <w:rPr>
                <w:sz w:val="22"/>
                <w:szCs w:val="22"/>
              </w:rPr>
              <w:t>?</w:t>
            </w:r>
          </w:p>
        </w:tc>
        <w:tc>
          <w:tcPr>
            <w:tcW w:w="2672" w:type="dxa"/>
            <w:shd w:val="clear" w:color="auto" w:fill="auto"/>
          </w:tcPr>
          <w:p w:rsidR="007B0F74" w:rsidRPr="00113B92" w:rsidRDefault="007B0F74" w:rsidP="00B45CD3">
            <w:pPr>
              <w:jc w:val="both"/>
              <w:rPr>
                <w:sz w:val="22"/>
                <w:szCs w:val="22"/>
              </w:rPr>
            </w:pPr>
            <w:r w:rsidRPr="00113B92">
              <w:rPr>
                <w:sz w:val="22"/>
                <w:szCs w:val="22"/>
              </w:rPr>
              <w:t>Y/N</w:t>
            </w:r>
          </w:p>
          <w:p w:rsidR="007B0F74" w:rsidRPr="00113B92" w:rsidRDefault="007B0F74" w:rsidP="00B45CD3">
            <w:pPr>
              <w:jc w:val="both"/>
              <w:rPr>
                <w:sz w:val="22"/>
                <w:szCs w:val="22"/>
                <w:highlight w:val="yellow"/>
              </w:rPr>
            </w:pPr>
          </w:p>
          <w:p w:rsidR="007B0F74" w:rsidRPr="00113B92" w:rsidRDefault="005B6D38" w:rsidP="005B6D38">
            <w:pPr>
              <w:jc w:val="both"/>
              <w:rPr>
                <w:sz w:val="22"/>
                <w:szCs w:val="22"/>
              </w:rPr>
            </w:pPr>
            <w:r w:rsidRPr="00113B92">
              <w:rPr>
                <w:sz w:val="22"/>
                <w:szCs w:val="22"/>
              </w:rPr>
              <w:t xml:space="preserve">4.1, 6.1 </w:t>
            </w:r>
            <w:r w:rsidR="007B0F74" w:rsidRPr="00113B92">
              <w:rPr>
                <w:sz w:val="22"/>
                <w:szCs w:val="22"/>
              </w:rPr>
              <w:t>and 6.3, 10, 12, 13, 14</w:t>
            </w:r>
          </w:p>
        </w:tc>
        <w:tc>
          <w:tcPr>
            <w:tcW w:w="2758" w:type="dxa"/>
            <w:shd w:val="clear" w:color="auto" w:fill="auto"/>
          </w:tcPr>
          <w:p w:rsidR="007B0F74" w:rsidRPr="00113B92" w:rsidRDefault="007B0F74" w:rsidP="00DB2A6D">
            <w:pPr>
              <w:jc w:val="both"/>
              <w:rPr>
                <w:sz w:val="22"/>
                <w:szCs w:val="22"/>
              </w:rPr>
            </w:pPr>
            <w:r w:rsidRPr="00113B92">
              <w:rPr>
                <w:sz w:val="22"/>
                <w:szCs w:val="22"/>
              </w:rPr>
              <w:t xml:space="preserve">Application form </w:t>
            </w:r>
          </w:p>
          <w:p w:rsidR="007B0F74" w:rsidRPr="00113B92" w:rsidRDefault="007B0F74" w:rsidP="00DB2A6D">
            <w:pPr>
              <w:jc w:val="both"/>
              <w:rPr>
                <w:sz w:val="22"/>
                <w:szCs w:val="22"/>
              </w:rPr>
            </w:pPr>
            <w:r w:rsidRPr="00113B92">
              <w:rPr>
                <w:sz w:val="22"/>
                <w:szCs w:val="22"/>
              </w:rPr>
              <w:t>(majority of the cultivated area should be under organic farming)</w:t>
            </w:r>
          </w:p>
        </w:tc>
        <w:tc>
          <w:tcPr>
            <w:tcW w:w="1164" w:type="dxa"/>
          </w:tcPr>
          <w:p w:rsidR="007B0F74" w:rsidRPr="00113B92" w:rsidRDefault="007B0F74" w:rsidP="00DB2A6D">
            <w:pPr>
              <w:jc w:val="both"/>
              <w:rPr>
                <w:sz w:val="22"/>
                <w:szCs w:val="22"/>
              </w:rPr>
            </w:pPr>
          </w:p>
        </w:tc>
      </w:tr>
      <w:tr w:rsidR="00113B92" w:rsidRPr="00113B92" w:rsidTr="00126714">
        <w:trPr>
          <w:trHeight w:val="503"/>
        </w:trPr>
        <w:tc>
          <w:tcPr>
            <w:tcW w:w="540" w:type="dxa"/>
            <w:shd w:val="clear" w:color="auto" w:fill="auto"/>
          </w:tcPr>
          <w:p w:rsidR="007B0F74" w:rsidRPr="00113B92" w:rsidRDefault="00DD0769" w:rsidP="00126714">
            <w:pPr>
              <w:jc w:val="both"/>
              <w:rPr>
                <w:sz w:val="22"/>
                <w:szCs w:val="22"/>
              </w:rPr>
            </w:pPr>
            <w:r w:rsidRPr="00113B92">
              <w:rPr>
                <w:sz w:val="22"/>
                <w:szCs w:val="22"/>
              </w:rPr>
              <w:t>22</w:t>
            </w:r>
          </w:p>
        </w:tc>
        <w:tc>
          <w:tcPr>
            <w:tcW w:w="2544" w:type="dxa"/>
            <w:shd w:val="clear" w:color="auto" w:fill="auto"/>
          </w:tcPr>
          <w:p w:rsidR="007B0F74" w:rsidRPr="00113B92" w:rsidRDefault="007B0F74" w:rsidP="00B45CD3">
            <w:pPr>
              <w:jc w:val="both"/>
              <w:rPr>
                <w:sz w:val="22"/>
                <w:szCs w:val="22"/>
              </w:rPr>
            </w:pPr>
            <w:r w:rsidRPr="00113B92">
              <w:rPr>
                <w:sz w:val="22"/>
                <w:szCs w:val="22"/>
              </w:rPr>
              <w:t>Gender of project promoter</w:t>
            </w:r>
          </w:p>
        </w:tc>
        <w:tc>
          <w:tcPr>
            <w:tcW w:w="2672" w:type="dxa"/>
            <w:shd w:val="clear" w:color="auto" w:fill="auto"/>
          </w:tcPr>
          <w:p w:rsidR="007B0F74" w:rsidRPr="00113B92" w:rsidRDefault="007B0F74" w:rsidP="00B45CD3">
            <w:pPr>
              <w:jc w:val="both"/>
              <w:rPr>
                <w:sz w:val="22"/>
                <w:szCs w:val="22"/>
              </w:rPr>
            </w:pPr>
            <w:r w:rsidRPr="00113B92">
              <w:rPr>
                <w:sz w:val="22"/>
                <w:szCs w:val="22"/>
              </w:rPr>
              <w:t>M</w:t>
            </w:r>
            <w:r w:rsidR="005B6D38" w:rsidRPr="00113B92">
              <w:rPr>
                <w:sz w:val="22"/>
                <w:szCs w:val="22"/>
              </w:rPr>
              <w:t>ale</w:t>
            </w:r>
            <w:r w:rsidRPr="00113B92">
              <w:rPr>
                <w:sz w:val="22"/>
                <w:szCs w:val="22"/>
              </w:rPr>
              <w:t>/</w:t>
            </w:r>
            <w:r w:rsidR="005B6D38" w:rsidRPr="00113B92">
              <w:rPr>
                <w:sz w:val="22"/>
                <w:szCs w:val="22"/>
              </w:rPr>
              <w:t>female</w:t>
            </w:r>
            <w:r w:rsidR="00D72615" w:rsidRPr="00113B92">
              <w:rPr>
                <w:sz w:val="22"/>
                <w:szCs w:val="22"/>
              </w:rPr>
              <w:t xml:space="preserve"> or </w:t>
            </w:r>
            <w:r w:rsidRPr="00113B92">
              <w:rPr>
                <w:sz w:val="22"/>
                <w:szCs w:val="22"/>
              </w:rPr>
              <w:t>legal entity</w:t>
            </w:r>
          </w:p>
          <w:p w:rsidR="007B0F74" w:rsidRPr="00113B92" w:rsidRDefault="007B0F74" w:rsidP="00B45CD3">
            <w:pPr>
              <w:jc w:val="both"/>
              <w:rPr>
                <w:sz w:val="22"/>
                <w:szCs w:val="22"/>
              </w:rPr>
            </w:pPr>
          </w:p>
          <w:p w:rsidR="007B0F74" w:rsidRPr="00113B92" w:rsidRDefault="007B0F74">
            <w:pPr>
              <w:jc w:val="both"/>
              <w:rPr>
                <w:sz w:val="22"/>
                <w:szCs w:val="22"/>
              </w:rPr>
            </w:pPr>
            <w:r w:rsidRPr="00113B92">
              <w:rPr>
                <w:sz w:val="22"/>
                <w:szCs w:val="22"/>
              </w:rPr>
              <w:t>4.1, 6</w:t>
            </w:r>
          </w:p>
        </w:tc>
        <w:tc>
          <w:tcPr>
            <w:tcW w:w="2758" w:type="dxa"/>
            <w:shd w:val="clear" w:color="auto" w:fill="auto"/>
          </w:tcPr>
          <w:p w:rsidR="007B0F74" w:rsidRPr="00113B92" w:rsidRDefault="007B0F74" w:rsidP="00B45CD3">
            <w:pPr>
              <w:jc w:val="both"/>
              <w:rPr>
                <w:sz w:val="22"/>
                <w:szCs w:val="22"/>
              </w:rPr>
            </w:pPr>
            <w:r w:rsidRPr="00113B92">
              <w:rPr>
                <w:sz w:val="22"/>
                <w:szCs w:val="22"/>
              </w:rPr>
              <w:t xml:space="preserve">Application form </w:t>
            </w:r>
          </w:p>
          <w:p w:rsidR="007B0F74" w:rsidRPr="00113B92" w:rsidRDefault="007B0F74" w:rsidP="00B45CD3">
            <w:pPr>
              <w:jc w:val="both"/>
              <w:rPr>
                <w:sz w:val="22"/>
                <w:szCs w:val="22"/>
              </w:rPr>
            </w:pPr>
          </w:p>
        </w:tc>
        <w:tc>
          <w:tcPr>
            <w:tcW w:w="1164" w:type="dxa"/>
          </w:tcPr>
          <w:p w:rsidR="007B0F74" w:rsidRPr="00113B92" w:rsidRDefault="007B0F74" w:rsidP="00B45CD3">
            <w:pPr>
              <w:jc w:val="both"/>
              <w:rPr>
                <w:sz w:val="22"/>
                <w:szCs w:val="22"/>
              </w:rPr>
            </w:pPr>
          </w:p>
        </w:tc>
      </w:tr>
      <w:tr w:rsidR="00113B92" w:rsidRPr="00113B92" w:rsidTr="00126714">
        <w:trPr>
          <w:trHeight w:val="503"/>
        </w:trPr>
        <w:tc>
          <w:tcPr>
            <w:tcW w:w="540" w:type="dxa"/>
            <w:shd w:val="clear" w:color="auto" w:fill="auto"/>
          </w:tcPr>
          <w:p w:rsidR="002D33FC" w:rsidRPr="00113B92" w:rsidRDefault="002D33FC" w:rsidP="00126714">
            <w:pPr>
              <w:jc w:val="both"/>
              <w:rPr>
                <w:sz w:val="22"/>
                <w:szCs w:val="22"/>
              </w:rPr>
            </w:pPr>
            <w:r w:rsidRPr="00113B92">
              <w:rPr>
                <w:sz w:val="22"/>
                <w:szCs w:val="22"/>
              </w:rPr>
              <w:t>23</w:t>
            </w:r>
          </w:p>
        </w:tc>
        <w:tc>
          <w:tcPr>
            <w:tcW w:w="2544" w:type="dxa"/>
            <w:shd w:val="clear" w:color="auto" w:fill="auto"/>
          </w:tcPr>
          <w:p w:rsidR="002D33FC" w:rsidRPr="00113B92" w:rsidRDefault="002D33FC">
            <w:pPr>
              <w:jc w:val="both"/>
              <w:rPr>
                <w:sz w:val="22"/>
                <w:szCs w:val="22"/>
              </w:rPr>
            </w:pPr>
            <w:r w:rsidRPr="00113B92">
              <w:rPr>
                <w:sz w:val="22"/>
                <w:szCs w:val="22"/>
              </w:rPr>
              <w:t>Type of agricultural branch</w:t>
            </w:r>
            <w:r w:rsidR="00E5683F" w:rsidRPr="00113B92">
              <w:rPr>
                <w:sz w:val="22"/>
                <w:szCs w:val="22"/>
              </w:rPr>
              <w:t xml:space="preserve"> of the holding supported</w:t>
            </w:r>
            <w:r w:rsidRPr="00113B92">
              <w:rPr>
                <w:sz w:val="22"/>
                <w:szCs w:val="22"/>
              </w:rPr>
              <w:t xml:space="preserve"> (based on </w:t>
            </w:r>
            <w:r w:rsidR="009572A0" w:rsidRPr="00113B92">
              <w:rPr>
                <w:sz w:val="22"/>
                <w:szCs w:val="22"/>
              </w:rPr>
              <w:t xml:space="preserve">General </w:t>
            </w:r>
            <w:r w:rsidR="00297E85" w:rsidRPr="00113B92">
              <w:rPr>
                <w:sz w:val="22"/>
                <w:szCs w:val="22"/>
              </w:rPr>
              <w:t>TF8</w:t>
            </w:r>
            <w:r w:rsidRPr="00113B92">
              <w:rPr>
                <w:sz w:val="22"/>
                <w:szCs w:val="22"/>
              </w:rPr>
              <w:t xml:space="preserve">  (20</w:t>
            </w:r>
            <w:r w:rsidR="00297E85" w:rsidRPr="00113B92">
              <w:rPr>
                <w:sz w:val="22"/>
                <w:szCs w:val="22"/>
              </w:rPr>
              <w:t>15</w:t>
            </w:r>
            <w:r w:rsidRPr="00113B92">
              <w:rPr>
                <w:sz w:val="22"/>
                <w:szCs w:val="22"/>
              </w:rPr>
              <w:t>/</w:t>
            </w:r>
            <w:r w:rsidR="00297E85" w:rsidRPr="00113B92">
              <w:rPr>
                <w:sz w:val="22"/>
                <w:szCs w:val="22"/>
              </w:rPr>
              <w:t>220</w:t>
            </w:r>
            <w:r w:rsidRPr="00113B92">
              <w:rPr>
                <w:sz w:val="22"/>
                <w:szCs w:val="22"/>
              </w:rPr>
              <w:t>/EC)</w:t>
            </w:r>
          </w:p>
        </w:tc>
        <w:tc>
          <w:tcPr>
            <w:tcW w:w="2672" w:type="dxa"/>
            <w:shd w:val="clear" w:color="auto" w:fill="auto"/>
          </w:tcPr>
          <w:p w:rsidR="002D33FC" w:rsidRPr="00113B92" w:rsidRDefault="00731B04" w:rsidP="00B45CD3">
            <w:pPr>
              <w:jc w:val="both"/>
              <w:rPr>
                <w:sz w:val="22"/>
                <w:szCs w:val="22"/>
              </w:rPr>
            </w:pPr>
            <w:r w:rsidRPr="00113B92">
              <w:rPr>
                <w:sz w:val="22"/>
                <w:szCs w:val="22"/>
              </w:rPr>
              <w:t>M04 (</w:t>
            </w:r>
            <w:r w:rsidR="002D33FC" w:rsidRPr="00113B92">
              <w:rPr>
                <w:sz w:val="22"/>
                <w:szCs w:val="22"/>
              </w:rPr>
              <w:t>4.1, 4.2</w:t>
            </w:r>
            <w:r w:rsidR="000010AF" w:rsidRPr="00113B92">
              <w:rPr>
                <w:sz w:val="22"/>
                <w:szCs w:val="22"/>
              </w:rPr>
              <w:t>, 4.4</w:t>
            </w:r>
            <w:r w:rsidRPr="00113B92">
              <w:rPr>
                <w:sz w:val="22"/>
                <w:szCs w:val="22"/>
              </w:rPr>
              <w:t>)</w:t>
            </w:r>
            <w:r w:rsidR="00FF7C52" w:rsidRPr="00113B92">
              <w:rPr>
                <w:sz w:val="22"/>
                <w:szCs w:val="22"/>
              </w:rPr>
              <w:t xml:space="preserve">, </w:t>
            </w:r>
            <w:r w:rsidRPr="00113B92">
              <w:rPr>
                <w:sz w:val="22"/>
                <w:szCs w:val="22"/>
              </w:rPr>
              <w:t>M06 (</w:t>
            </w:r>
            <w:r w:rsidR="00FF7C52" w:rsidRPr="00113B92">
              <w:rPr>
                <w:sz w:val="22"/>
                <w:szCs w:val="22"/>
              </w:rPr>
              <w:t>6.1, 6.2, 6.3</w:t>
            </w:r>
            <w:r w:rsidR="000010AF" w:rsidRPr="00113B92">
              <w:rPr>
                <w:sz w:val="22"/>
                <w:szCs w:val="22"/>
              </w:rPr>
              <w:t>, 6.4</w:t>
            </w:r>
            <w:r w:rsidRPr="00113B92">
              <w:rPr>
                <w:sz w:val="22"/>
                <w:szCs w:val="22"/>
              </w:rPr>
              <w:t>)</w:t>
            </w:r>
          </w:p>
          <w:p w:rsidR="006F4180" w:rsidRPr="00113B92" w:rsidRDefault="006F4180" w:rsidP="00B45CD3">
            <w:pPr>
              <w:jc w:val="both"/>
              <w:rPr>
                <w:sz w:val="22"/>
                <w:szCs w:val="22"/>
              </w:rPr>
            </w:pPr>
          </w:p>
          <w:p w:rsidR="006F4180" w:rsidRPr="00113B92" w:rsidRDefault="00297E85" w:rsidP="007C79B2">
            <w:pPr>
              <w:autoSpaceDE w:val="0"/>
              <w:autoSpaceDN w:val="0"/>
              <w:adjustRightInd w:val="0"/>
              <w:rPr>
                <w:sz w:val="22"/>
                <w:szCs w:val="22"/>
                <w:lang w:val="en-US" w:eastAsia="fr-BE"/>
              </w:rPr>
            </w:pPr>
            <w:r w:rsidRPr="00113B92">
              <w:rPr>
                <w:sz w:val="22"/>
                <w:szCs w:val="22"/>
                <w:lang w:val="en-US" w:eastAsia="fr-BE"/>
              </w:rPr>
              <w:t xml:space="preserve">TF8: Field crops, Horticulture, Wine, Other permanent crops, Milk, Other grazing livestock, </w:t>
            </w:r>
            <w:proofErr w:type="spellStart"/>
            <w:r w:rsidRPr="00113B92">
              <w:rPr>
                <w:sz w:val="22"/>
                <w:szCs w:val="22"/>
                <w:lang w:val="en-US" w:eastAsia="fr-BE"/>
              </w:rPr>
              <w:t>Granivores</w:t>
            </w:r>
            <w:proofErr w:type="spellEnd"/>
            <w:r w:rsidRPr="00113B92">
              <w:rPr>
                <w:sz w:val="22"/>
                <w:szCs w:val="22"/>
                <w:lang w:val="en-US" w:eastAsia="fr-BE"/>
              </w:rPr>
              <w:t>, Mixed (crops + livestock)</w:t>
            </w:r>
            <w:r w:rsidR="006F4180" w:rsidRPr="00113B92">
              <w:rPr>
                <w:sz w:val="22"/>
                <w:szCs w:val="22"/>
                <w:lang w:val="en-US" w:eastAsia="fr-BE"/>
              </w:rPr>
              <w:t xml:space="preserve"> </w:t>
            </w:r>
            <w:r w:rsidR="00AC40A1" w:rsidRPr="00113B92">
              <w:rPr>
                <w:sz w:val="22"/>
                <w:szCs w:val="22"/>
                <w:lang w:val="en-US" w:eastAsia="fr-BE"/>
              </w:rPr>
              <w:t xml:space="preserve">and </w:t>
            </w:r>
            <w:r w:rsidR="00731B04" w:rsidRPr="00113B92">
              <w:rPr>
                <w:sz w:val="22"/>
                <w:szCs w:val="22"/>
                <w:lang w:val="en-US" w:eastAsia="fr-BE"/>
              </w:rPr>
              <w:t>non-farm holdings</w:t>
            </w:r>
            <w:r w:rsidR="00AC40A1" w:rsidRPr="00113B92">
              <w:rPr>
                <w:sz w:val="22"/>
                <w:szCs w:val="22"/>
                <w:lang w:val="en-US" w:eastAsia="fr-BE"/>
              </w:rPr>
              <w:t xml:space="preserve"> (</w:t>
            </w:r>
            <w:r w:rsidR="00FF7C52" w:rsidRPr="00113B92">
              <w:rPr>
                <w:sz w:val="22"/>
                <w:szCs w:val="22"/>
                <w:lang w:val="en-US" w:eastAsia="fr-BE"/>
              </w:rPr>
              <w:t>food industry…</w:t>
            </w:r>
            <w:r w:rsidR="00AC40A1" w:rsidRPr="00113B92">
              <w:rPr>
                <w:sz w:val="22"/>
                <w:szCs w:val="22"/>
                <w:lang w:val="en-US" w:eastAsia="fr-BE"/>
              </w:rPr>
              <w:t>)</w:t>
            </w:r>
          </w:p>
        </w:tc>
        <w:tc>
          <w:tcPr>
            <w:tcW w:w="2758" w:type="dxa"/>
            <w:shd w:val="clear" w:color="auto" w:fill="auto"/>
          </w:tcPr>
          <w:p w:rsidR="002D33FC" w:rsidRPr="00113B92" w:rsidRDefault="002D33FC" w:rsidP="002D33FC">
            <w:pPr>
              <w:jc w:val="both"/>
              <w:rPr>
                <w:sz w:val="22"/>
                <w:szCs w:val="22"/>
              </w:rPr>
            </w:pPr>
            <w:r w:rsidRPr="00113B92">
              <w:rPr>
                <w:sz w:val="22"/>
                <w:szCs w:val="22"/>
              </w:rPr>
              <w:t xml:space="preserve">Application form </w:t>
            </w:r>
            <w:r w:rsidR="000F5C09" w:rsidRPr="00113B92">
              <w:rPr>
                <w:sz w:val="22"/>
                <w:szCs w:val="22"/>
              </w:rPr>
              <w:t>/ Business plan</w:t>
            </w:r>
          </w:p>
          <w:p w:rsidR="002D33FC" w:rsidRPr="00113B92" w:rsidRDefault="002D33FC" w:rsidP="00B45CD3">
            <w:pPr>
              <w:jc w:val="both"/>
              <w:rPr>
                <w:sz w:val="22"/>
                <w:szCs w:val="22"/>
              </w:rPr>
            </w:pPr>
          </w:p>
        </w:tc>
        <w:tc>
          <w:tcPr>
            <w:tcW w:w="1164" w:type="dxa"/>
          </w:tcPr>
          <w:p w:rsidR="002D33FC" w:rsidRPr="00113B92" w:rsidRDefault="002D33FC" w:rsidP="00B45CD3">
            <w:pPr>
              <w:jc w:val="both"/>
              <w:rPr>
                <w:sz w:val="22"/>
                <w:szCs w:val="22"/>
              </w:rPr>
            </w:pPr>
          </w:p>
        </w:tc>
      </w:tr>
      <w:tr w:rsidR="00113B92" w:rsidRPr="00113B92" w:rsidTr="00126714">
        <w:trPr>
          <w:trHeight w:val="503"/>
        </w:trPr>
        <w:tc>
          <w:tcPr>
            <w:tcW w:w="540" w:type="dxa"/>
            <w:shd w:val="clear" w:color="auto" w:fill="auto"/>
          </w:tcPr>
          <w:p w:rsidR="00AC40A1" w:rsidRPr="00113B92" w:rsidRDefault="00AC40A1" w:rsidP="00126714">
            <w:pPr>
              <w:jc w:val="both"/>
              <w:rPr>
                <w:sz w:val="22"/>
                <w:szCs w:val="22"/>
              </w:rPr>
            </w:pPr>
            <w:r w:rsidRPr="00113B92">
              <w:rPr>
                <w:sz w:val="22"/>
                <w:szCs w:val="22"/>
              </w:rPr>
              <w:t>24</w:t>
            </w:r>
          </w:p>
        </w:tc>
        <w:tc>
          <w:tcPr>
            <w:tcW w:w="2544" w:type="dxa"/>
            <w:shd w:val="clear" w:color="auto" w:fill="auto"/>
          </w:tcPr>
          <w:p w:rsidR="00AC40A1" w:rsidRPr="00113B92" w:rsidRDefault="00A965F5" w:rsidP="00AC40A1">
            <w:pPr>
              <w:jc w:val="both"/>
              <w:rPr>
                <w:sz w:val="22"/>
                <w:szCs w:val="22"/>
              </w:rPr>
            </w:pPr>
            <w:r w:rsidRPr="00113B92">
              <w:rPr>
                <w:sz w:val="22"/>
                <w:szCs w:val="22"/>
              </w:rPr>
              <w:t>What is the s</w:t>
            </w:r>
            <w:r w:rsidR="00AC40A1" w:rsidRPr="00113B92">
              <w:rPr>
                <w:sz w:val="22"/>
                <w:szCs w:val="22"/>
              </w:rPr>
              <w:t>ize</w:t>
            </w:r>
            <w:r w:rsidRPr="00113B92">
              <w:rPr>
                <w:sz w:val="22"/>
                <w:szCs w:val="22"/>
              </w:rPr>
              <w:t xml:space="preserve"> in hectares</w:t>
            </w:r>
            <w:r w:rsidR="00AC40A1" w:rsidRPr="00113B92">
              <w:rPr>
                <w:sz w:val="22"/>
                <w:szCs w:val="22"/>
              </w:rPr>
              <w:t xml:space="preserve"> of holdings supported</w:t>
            </w:r>
            <w:r w:rsidR="00AD1DB8" w:rsidRPr="00113B92">
              <w:rPr>
                <w:sz w:val="22"/>
                <w:szCs w:val="22"/>
              </w:rPr>
              <w:t>?</w:t>
            </w:r>
          </w:p>
        </w:tc>
        <w:tc>
          <w:tcPr>
            <w:tcW w:w="2672" w:type="dxa"/>
            <w:shd w:val="clear" w:color="auto" w:fill="auto"/>
          </w:tcPr>
          <w:p w:rsidR="00731B04" w:rsidRPr="00113B92" w:rsidRDefault="00731B04" w:rsidP="00731B04">
            <w:pPr>
              <w:jc w:val="both"/>
              <w:rPr>
                <w:sz w:val="22"/>
                <w:szCs w:val="22"/>
              </w:rPr>
            </w:pPr>
            <w:r w:rsidRPr="00113B92">
              <w:rPr>
                <w:sz w:val="22"/>
                <w:szCs w:val="22"/>
              </w:rPr>
              <w:t>M04 (4.1, 4.2, 4.4), M06 (6.1, 6.2, 6.3</w:t>
            </w:r>
            <w:r w:rsidR="002D116B" w:rsidRPr="00113B92">
              <w:rPr>
                <w:sz w:val="22"/>
                <w:szCs w:val="22"/>
              </w:rPr>
              <w:t>, 6.4</w:t>
            </w:r>
            <w:r w:rsidRPr="00113B92">
              <w:rPr>
                <w:sz w:val="22"/>
                <w:szCs w:val="22"/>
              </w:rPr>
              <w:t>)</w:t>
            </w:r>
          </w:p>
          <w:p w:rsidR="00AC40A1" w:rsidRPr="00113B92" w:rsidRDefault="00FF7C52" w:rsidP="00FF7C52">
            <w:pPr>
              <w:jc w:val="both"/>
              <w:rPr>
                <w:sz w:val="22"/>
                <w:szCs w:val="22"/>
                <w:lang w:val="en-US"/>
              </w:rPr>
            </w:pPr>
            <w:r w:rsidRPr="00113B92">
              <w:rPr>
                <w:sz w:val="22"/>
                <w:szCs w:val="22"/>
                <w:lang w:val="en-US"/>
              </w:rPr>
              <w:t xml:space="preserve"> </w:t>
            </w:r>
            <w:r w:rsidR="000F5C09" w:rsidRPr="00113B92">
              <w:rPr>
                <w:sz w:val="22"/>
                <w:szCs w:val="22"/>
                <w:lang w:val="en-US"/>
              </w:rPr>
              <w:t>(only for farm holdings)</w:t>
            </w:r>
          </w:p>
          <w:p w:rsidR="00AC40A1" w:rsidRPr="00113B92" w:rsidRDefault="00A965F5" w:rsidP="00B45CD3">
            <w:pPr>
              <w:jc w:val="both"/>
              <w:rPr>
                <w:sz w:val="22"/>
                <w:szCs w:val="22"/>
                <w:lang w:val="en-US"/>
              </w:rPr>
            </w:pPr>
            <w:r w:rsidRPr="00113B92">
              <w:rPr>
                <w:sz w:val="22"/>
                <w:szCs w:val="22"/>
                <w:lang w:val="en-US"/>
              </w:rPr>
              <w:t>(Ha)</w:t>
            </w:r>
          </w:p>
        </w:tc>
        <w:tc>
          <w:tcPr>
            <w:tcW w:w="2758" w:type="dxa"/>
            <w:shd w:val="clear" w:color="auto" w:fill="auto"/>
          </w:tcPr>
          <w:p w:rsidR="000F5C09" w:rsidRPr="00113B92" w:rsidRDefault="00AC40A1" w:rsidP="000F5C09">
            <w:pPr>
              <w:jc w:val="both"/>
              <w:rPr>
                <w:sz w:val="22"/>
                <w:szCs w:val="22"/>
              </w:rPr>
            </w:pPr>
            <w:r w:rsidRPr="00113B92">
              <w:rPr>
                <w:sz w:val="22"/>
                <w:szCs w:val="22"/>
              </w:rPr>
              <w:t xml:space="preserve">Application form </w:t>
            </w:r>
            <w:r w:rsidR="000F5C09" w:rsidRPr="00113B92">
              <w:rPr>
                <w:sz w:val="22"/>
                <w:szCs w:val="22"/>
              </w:rPr>
              <w:t>/ Business plan</w:t>
            </w:r>
          </w:p>
          <w:p w:rsidR="00AC40A1" w:rsidRPr="00113B92" w:rsidRDefault="00AC40A1" w:rsidP="00AC40A1">
            <w:pPr>
              <w:jc w:val="both"/>
              <w:rPr>
                <w:sz w:val="22"/>
                <w:szCs w:val="22"/>
              </w:rPr>
            </w:pPr>
          </w:p>
          <w:p w:rsidR="00AC40A1" w:rsidRPr="00113B92" w:rsidRDefault="00AC40A1" w:rsidP="002D33FC">
            <w:pPr>
              <w:jc w:val="both"/>
              <w:rPr>
                <w:sz w:val="22"/>
                <w:szCs w:val="22"/>
              </w:rPr>
            </w:pPr>
          </w:p>
        </w:tc>
        <w:tc>
          <w:tcPr>
            <w:tcW w:w="1164" w:type="dxa"/>
          </w:tcPr>
          <w:p w:rsidR="00AC40A1" w:rsidRPr="00113B92" w:rsidRDefault="00AC40A1" w:rsidP="00B45CD3">
            <w:pPr>
              <w:jc w:val="both"/>
              <w:rPr>
                <w:sz w:val="22"/>
                <w:szCs w:val="22"/>
              </w:rPr>
            </w:pPr>
          </w:p>
        </w:tc>
      </w:tr>
      <w:tr w:rsidR="00113B92" w:rsidRPr="00113B92" w:rsidTr="00126714">
        <w:tc>
          <w:tcPr>
            <w:tcW w:w="540" w:type="dxa"/>
            <w:shd w:val="clear" w:color="auto" w:fill="auto"/>
          </w:tcPr>
          <w:p w:rsidR="007B0F74" w:rsidRPr="00113B92" w:rsidRDefault="00AC40A1" w:rsidP="00B32BBA">
            <w:pPr>
              <w:jc w:val="both"/>
              <w:rPr>
                <w:sz w:val="22"/>
                <w:szCs w:val="22"/>
              </w:rPr>
            </w:pPr>
            <w:r w:rsidRPr="00113B92">
              <w:rPr>
                <w:sz w:val="22"/>
                <w:szCs w:val="22"/>
              </w:rPr>
              <w:t>2</w:t>
            </w:r>
            <w:r w:rsidR="00B32BBA" w:rsidRPr="00113B92">
              <w:rPr>
                <w:sz w:val="22"/>
                <w:szCs w:val="22"/>
              </w:rPr>
              <w:t>5</w:t>
            </w:r>
          </w:p>
        </w:tc>
        <w:tc>
          <w:tcPr>
            <w:tcW w:w="2544" w:type="dxa"/>
            <w:shd w:val="clear" w:color="auto" w:fill="auto"/>
          </w:tcPr>
          <w:p w:rsidR="007B0F74" w:rsidRPr="00113B92" w:rsidRDefault="007B0F74" w:rsidP="00831ADF">
            <w:pPr>
              <w:jc w:val="both"/>
              <w:rPr>
                <w:sz w:val="22"/>
                <w:szCs w:val="22"/>
              </w:rPr>
            </w:pPr>
            <w:r w:rsidRPr="00113B92">
              <w:rPr>
                <w:sz w:val="22"/>
                <w:szCs w:val="22"/>
              </w:rPr>
              <w:t>O.8 N</w:t>
            </w:r>
            <w:r w:rsidR="005859E0" w:rsidRPr="00113B92">
              <w:rPr>
                <w:sz w:val="22"/>
                <w:szCs w:val="22"/>
              </w:rPr>
              <w:t>umbe</w:t>
            </w:r>
            <w:r w:rsidRPr="00113B92">
              <w:rPr>
                <w:sz w:val="22"/>
                <w:szCs w:val="22"/>
              </w:rPr>
              <w:t xml:space="preserve">r </w:t>
            </w:r>
            <w:r w:rsidR="00D72615" w:rsidRPr="00113B92">
              <w:rPr>
                <w:sz w:val="22"/>
                <w:szCs w:val="22"/>
              </w:rPr>
              <w:t xml:space="preserve">of </w:t>
            </w:r>
            <w:r w:rsidRPr="00113B92">
              <w:rPr>
                <w:sz w:val="22"/>
                <w:szCs w:val="22"/>
              </w:rPr>
              <w:t>LU supported</w:t>
            </w:r>
          </w:p>
          <w:p w:rsidR="007B0F74" w:rsidRPr="00113B92" w:rsidRDefault="007B0F74" w:rsidP="00831ADF">
            <w:pPr>
              <w:jc w:val="both"/>
              <w:rPr>
                <w:sz w:val="22"/>
                <w:szCs w:val="22"/>
              </w:rPr>
            </w:pPr>
          </w:p>
        </w:tc>
        <w:tc>
          <w:tcPr>
            <w:tcW w:w="2672" w:type="dxa"/>
            <w:shd w:val="clear" w:color="auto" w:fill="auto"/>
          </w:tcPr>
          <w:p w:rsidR="007B0F74" w:rsidRPr="00113B92" w:rsidRDefault="007B0F74" w:rsidP="00831ADF">
            <w:pPr>
              <w:jc w:val="both"/>
              <w:rPr>
                <w:sz w:val="22"/>
                <w:szCs w:val="22"/>
              </w:rPr>
            </w:pPr>
            <w:r w:rsidRPr="00113B92">
              <w:rPr>
                <w:sz w:val="22"/>
                <w:szCs w:val="22"/>
              </w:rPr>
              <w:t>Number</w:t>
            </w:r>
          </w:p>
          <w:p w:rsidR="007B0F74" w:rsidRPr="00113B92" w:rsidRDefault="007B0F74" w:rsidP="00831ADF">
            <w:pPr>
              <w:jc w:val="both"/>
              <w:rPr>
                <w:sz w:val="22"/>
                <w:szCs w:val="22"/>
              </w:rPr>
            </w:pPr>
          </w:p>
          <w:p w:rsidR="007B0F74" w:rsidRPr="00113B92" w:rsidRDefault="007B0F74" w:rsidP="00831ADF">
            <w:pPr>
              <w:jc w:val="both"/>
              <w:rPr>
                <w:sz w:val="22"/>
                <w:szCs w:val="22"/>
              </w:rPr>
            </w:pPr>
            <w:r w:rsidRPr="00113B92">
              <w:rPr>
                <w:sz w:val="22"/>
                <w:szCs w:val="22"/>
              </w:rPr>
              <w:t>14, 4</w:t>
            </w:r>
            <w:r w:rsidR="00D72615" w:rsidRPr="00113B92">
              <w:rPr>
                <w:sz w:val="22"/>
                <w:szCs w:val="22"/>
              </w:rPr>
              <w:t>*</w:t>
            </w:r>
            <w:r w:rsidRPr="00113B92">
              <w:rPr>
                <w:sz w:val="22"/>
                <w:szCs w:val="22"/>
              </w:rPr>
              <w:t xml:space="preserve"> </w:t>
            </w:r>
          </w:p>
        </w:tc>
        <w:tc>
          <w:tcPr>
            <w:tcW w:w="2758" w:type="dxa"/>
            <w:shd w:val="clear" w:color="auto" w:fill="auto"/>
          </w:tcPr>
          <w:p w:rsidR="007B0F74" w:rsidRPr="00113B92" w:rsidRDefault="00D72615" w:rsidP="005B6D38">
            <w:pPr>
              <w:jc w:val="both"/>
              <w:rPr>
                <w:sz w:val="22"/>
                <w:szCs w:val="22"/>
              </w:rPr>
            </w:pPr>
            <w:r w:rsidRPr="00113B92">
              <w:rPr>
                <w:sz w:val="22"/>
                <w:szCs w:val="22"/>
              </w:rPr>
              <w:t>*</w:t>
            </w:r>
            <w:r w:rsidR="007B0F74" w:rsidRPr="00113B92">
              <w:rPr>
                <w:sz w:val="22"/>
                <w:szCs w:val="22"/>
              </w:rPr>
              <w:t>4</w:t>
            </w:r>
            <w:r w:rsidR="005B6D38" w:rsidRPr="00113B92">
              <w:rPr>
                <w:sz w:val="22"/>
                <w:szCs w:val="22"/>
              </w:rPr>
              <w:t>:</w:t>
            </w:r>
            <w:r w:rsidR="007B0F74" w:rsidRPr="00113B92">
              <w:rPr>
                <w:sz w:val="22"/>
                <w:szCs w:val="22"/>
              </w:rPr>
              <w:t xml:space="preserve"> only </w:t>
            </w:r>
            <w:r w:rsidR="00610E60" w:rsidRPr="00113B92">
              <w:rPr>
                <w:sz w:val="22"/>
                <w:szCs w:val="22"/>
              </w:rPr>
              <w:t xml:space="preserve">operations  </w:t>
            </w:r>
            <w:r w:rsidR="007B0F74" w:rsidRPr="00113B92">
              <w:rPr>
                <w:sz w:val="22"/>
                <w:szCs w:val="22"/>
              </w:rPr>
              <w:t>linked to FA 5D</w:t>
            </w:r>
          </w:p>
        </w:tc>
        <w:tc>
          <w:tcPr>
            <w:tcW w:w="1164" w:type="dxa"/>
          </w:tcPr>
          <w:p w:rsidR="007B0F74" w:rsidRPr="00113B92" w:rsidRDefault="009F20A5" w:rsidP="00CF666D">
            <w:pPr>
              <w:jc w:val="both"/>
              <w:rPr>
                <w:sz w:val="22"/>
                <w:szCs w:val="22"/>
              </w:rPr>
            </w:pPr>
            <w:r w:rsidRPr="00113B92">
              <w:rPr>
                <w:sz w:val="22"/>
                <w:szCs w:val="22"/>
              </w:rPr>
              <w:t>T.17</w:t>
            </w:r>
          </w:p>
        </w:tc>
      </w:tr>
      <w:tr w:rsidR="00113B92" w:rsidRPr="00113B92" w:rsidTr="00126714">
        <w:tc>
          <w:tcPr>
            <w:tcW w:w="540" w:type="dxa"/>
            <w:shd w:val="clear" w:color="auto" w:fill="auto"/>
          </w:tcPr>
          <w:p w:rsidR="007B0F74" w:rsidRPr="00113B92" w:rsidRDefault="00AC40A1" w:rsidP="00B32BBA">
            <w:pPr>
              <w:jc w:val="both"/>
              <w:rPr>
                <w:sz w:val="22"/>
                <w:szCs w:val="22"/>
                <w:highlight w:val="lightGray"/>
              </w:rPr>
            </w:pPr>
            <w:r w:rsidRPr="00113B92">
              <w:rPr>
                <w:sz w:val="22"/>
                <w:szCs w:val="22"/>
              </w:rPr>
              <w:t>2</w:t>
            </w:r>
            <w:r w:rsidR="00B32BBA" w:rsidRPr="00113B92">
              <w:rPr>
                <w:sz w:val="22"/>
                <w:szCs w:val="22"/>
              </w:rPr>
              <w:t>6</w:t>
            </w:r>
          </w:p>
        </w:tc>
        <w:tc>
          <w:tcPr>
            <w:tcW w:w="2544" w:type="dxa"/>
            <w:shd w:val="clear" w:color="auto" w:fill="auto"/>
          </w:tcPr>
          <w:p w:rsidR="007B0F74" w:rsidRPr="00113B92" w:rsidRDefault="007B0F74" w:rsidP="00AC0E28">
            <w:pPr>
              <w:jc w:val="both"/>
              <w:rPr>
                <w:sz w:val="22"/>
                <w:szCs w:val="22"/>
                <w:highlight w:val="lightGray"/>
              </w:rPr>
            </w:pPr>
            <w:r w:rsidRPr="00113B92">
              <w:rPr>
                <w:sz w:val="22"/>
                <w:szCs w:val="22"/>
              </w:rPr>
              <w:t>O.9 N</w:t>
            </w:r>
            <w:r w:rsidR="005859E0" w:rsidRPr="00113B92">
              <w:rPr>
                <w:sz w:val="22"/>
                <w:szCs w:val="22"/>
              </w:rPr>
              <w:t>umbe</w:t>
            </w:r>
            <w:r w:rsidRPr="00113B92">
              <w:rPr>
                <w:sz w:val="22"/>
                <w:szCs w:val="22"/>
              </w:rPr>
              <w:t xml:space="preserve">r </w:t>
            </w:r>
            <w:r w:rsidR="00D72615" w:rsidRPr="00113B92">
              <w:rPr>
                <w:sz w:val="22"/>
                <w:szCs w:val="22"/>
              </w:rPr>
              <w:t xml:space="preserve">of </w:t>
            </w:r>
            <w:r w:rsidRPr="00113B92">
              <w:rPr>
                <w:sz w:val="22"/>
                <w:szCs w:val="22"/>
              </w:rPr>
              <w:t>holdings participating in supported schemes</w:t>
            </w:r>
          </w:p>
        </w:tc>
        <w:tc>
          <w:tcPr>
            <w:tcW w:w="2672" w:type="dxa"/>
            <w:shd w:val="clear" w:color="auto" w:fill="auto"/>
          </w:tcPr>
          <w:p w:rsidR="007B0F74" w:rsidRPr="00113B92" w:rsidRDefault="007B0F74" w:rsidP="0003333A">
            <w:pPr>
              <w:jc w:val="both"/>
              <w:rPr>
                <w:sz w:val="22"/>
                <w:szCs w:val="22"/>
              </w:rPr>
            </w:pPr>
            <w:r w:rsidRPr="00113B92">
              <w:rPr>
                <w:sz w:val="22"/>
                <w:szCs w:val="22"/>
              </w:rPr>
              <w:t>Number</w:t>
            </w:r>
          </w:p>
          <w:p w:rsidR="007B0F74" w:rsidRPr="00113B92" w:rsidRDefault="007B0F74" w:rsidP="0003333A">
            <w:pPr>
              <w:jc w:val="both"/>
              <w:rPr>
                <w:sz w:val="22"/>
                <w:szCs w:val="22"/>
              </w:rPr>
            </w:pPr>
          </w:p>
          <w:p w:rsidR="007B0F74" w:rsidRPr="00113B92" w:rsidRDefault="007B0F74" w:rsidP="005B6D38">
            <w:pPr>
              <w:jc w:val="both"/>
              <w:rPr>
                <w:sz w:val="22"/>
                <w:szCs w:val="22"/>
              </w:rPr>
            </w:pPr>
            <w:r w:rsidRPr="00113B92">
              <w:rPr>
                <w:sz w:val="22"/>
                <w:szCs w:val="22"/>
              </w:rPr>
              <w:t>9, 16.4</w:t>
            </w:r>
            <w:r w:rsidR="00D72615" w:rsidRPr="00113B92">
              <w:rPr>
                <w:sz w:val="22"/>
                <w:szCs w:val="22"/>
              </w:rPr>
              <w:t>*</w:t>
            </w:r>
            <w:r w:rsidRPr="00113B92">
              <w:rPr>
                <w:sz w:val="22"/>
                <w:szCs w:val="22"/>
              </w:rPr>
              <w:t>, 17.2 and 17.3</w:t>
            </w:r>
          </w:p>
        </w:tc>
        <w:tc>
          <w:tcPr>
            <w:tcW w:w="2758" w:type="dxa"/>
            <w:shd w:val="clear" w:color="auto" w:fill="auto"/>
          </w:tcPr>
          <w:p w:rsidR="007B0F74" w:rsidRPr="00113B92" w:rsidRDefault="00901A16" w:rsidP="005B6D38">
            <w:pPr>
              <w:spacing w:after="240"/>
              <w:jc w:val="both"/>
              <w:rPr>
                <w:sz w:val="22"/>
                <w:szCs w:val="22"/>
                <w:lang w:eastAsia="en-US"/>
              </w:rPr>
            </w:pPr>
            <w:r w:rsidRPr="00113B92">
              <w:rPr>
                <w:sz w:val="22"/>
                <w:szCs w:val="22"/>
                <w:lang w:eastAsia="en-US"/>
              </w:rPr>
              <w:t xml:space="preserve">Application form, plus confirmation/amendment on completion of the operation </w:t>
            </w:r>
            <w:r w:rsidR="00D72615" w:rsidRPr="00113B92">
              <w:rPr>
                <w:sz w:val="22"/>
                <w:szCs w:val="22"/>
                <w:lang w:eastAsia="en-US"/>
              </w:rPr>
              <w:t>*16.4: </w:t>
            </w:r>
            <w:r w:rsidR="007B0F74" w:rsidRPr="00113B92">
              <w:rPr>
                <w:sz w:val="22"/>
                <w:szCs w:val="22"/>
                <w:lang w:eastAsia="en-US"/>
              </w:rPr>
              <w:t>only cooperation/local promotion among supply chain actors is included</w:t>
            </w:r>
          </w:p>
        </w:tc>
        <w:tc>
          <w:tcPr>
            <w:tcW w:w="1164" w:type="dxa"/>
          </w:tcPr>
          <w:p w:rsidR="007B0F74" w:rsidRPr="00113B92" w:rsidRDefault="009F20A5" w:rsidP="00824A04">
            <w:pPr>
              <w:spacing w:after="240"/>
              <w:jc w:val="both"/>
              <w:rPr>
                <w:sz w:val="22"/>
                <w:szCs w:val="22"/>
                <w:lang w:eastAsia="en-US"/>
              </w:rPr>
            </w:pPr>
            <w:r w:rsidRPr="00113B92">
              <w:rPr>
                <w:sz w:val="22"/>
                <w:szCs w:val="22"/>
                <w:lang w:eastAsia="en-US"/>
              </w:rPr>
              <w:t>T.6, T.7</w:t>
            </w:r>
          </w:p>
        </w:tc>
      </w:tr>
      <w:tr w:rsidR="00113B92" w:rsidRPr="00113B92" w:rsidTr="00126714">
        <w:tc>
          <w:tcPr>
            <w:tcW w:w="540" w:type="dxa"/>
            <w:shd w:val="clear" w:color="auto" w:fill="auto"/>
          </w:tcPr>
          <w:p w:rsidR="007B0F74" w:rsidRPr="00113B92" w:rsidRDefault="00AC40A1" w:rsidP="00B32BBA">
            <w:pPr>
              <w:jc w:val="both"/>
              <w:rPr>
                <w:sz w:val="22"/>
                <w:szCs w:val="22"/>
              </w:rPr>
            </w:pPr>
            <w:r w:rsidRPr="00113B92">
              <w:rPr>
                <w:sz w:val="22"/>
                <w:szCs w:val="22"/>
              </w:rPr>
              <w:t>2</w:t>
            </w:r>
            <w:r w:rsidR="00B32BBA" w:rsidRPr="00113B92">
              <w:rPr>
                <w:sz w:val="22"/>
                <w:szCs w:val="22"/>
              </w:rPr>
              <w:t>7</w:t>
            </w:r>
          </w:p>
        </w:tc>
        <w:tc>
          <w:tcPr>
            <w:tcW w:w="2544" w:type="dxa"/>
            <w:shd w:val="clear" w:color="auto" w:fill="auto"/>
          </w:tcPr>
          <w:p w:rsidR="007B0F74" w:rsidRPr="00113B92" w:rsidRDefault="007B0F74" w:rsidP="00B45CD3">
            <w:pPr>
              <w:jc w:val="both"/>
              <w:rPr>
                <w:sz w:val="22"/>
                <w:szCs w:val="22"/>
              </w:rPr>
            </w:pPr>
            <w:r w:rsidRPr="00113B92">
              <w:rPr>
                <w:sz w:val="22"/>
                <w:szCs w:val="22"/>
              </w:rPr>
              <w:t>O.10 N</w:t>
            </w:r>
            <w:r w:rsidR="005859E0" w:rsidRPr="00113B92">
              <w:rPr>
                <w:sz w:val="22"/>
                <w:szCs w:val="22"/>
              </w:rPr>
              <w:t>umbe</w:t>
            </w:r>
            <w:r w:rsidRPr="00113B92">
              <w:rPr>
                <w:sz w:val="22"/>
                <w:szCs w:val="22"/>
              </w:rPr>
              <w:t xml:space="preserve">r  </w:t>
            </w:r>
            <w:r w:rsidR="00D72615" w:rsidRPr="00113B92">
              <w:rPr>
                <w:sz w:val="22"/>
                <w:szCs w:val="22"/>
              </w:rPr>
              <w:t xml:space="preserve">of </w:t>
            </w:r>
            <w:r w:rsidRPr="00113B92">
              <w:rPr>
                <w:sz w:val="22"/>
                <w:szCs w:val="22"/>
              </w:rPr>
              <w:t>farmers benefiting from pay</w:t>
            </w:r>
            <w:r w:rsidR="005B6D38" w:rsidRPr="00113B92">
              <w:rPr>
                <w:sz w:val="22"/>
                <w:szCs w:val="22"/>
              </w:rPr>
              <w:t>-</w:t>
            </w:r>
            <w:r w:rsidRPr="00113B92">
              <w:rPr>
                <w:sz w:val="22"/>
                <w:szCs w:val="22"/>
              </w:rPr>
              <w:t>outs</w:t>
            </w:r>
          </w:p>
        </w:tc>
        <w:tc>
          <w:tcPr>
            <w:tcW w:w="2672" w:type="dxa"/>
            <w:shd w:val="clear" w:color="auto" w:fill="auto"/>
          </w:tcPr>
          <w:p w:rsidR="007B0F74" w:rsidRPr="00113B92" w:rsidRDefault="007B0F74" w:rsidP="007B662B">
            <w:pPr>
              <w:jc w:val="both"/>
              <w:rPr>
                <w:sz w:val="22"/>
                <w:szCs w:val="22"/>
              </w:rPr>
            </w:pPr>
            <w:r w:rsidRPr="00113B92">
              <w:rPr>
                <w:sz w:val="22"/>
                <w:szCs w:val="22"/>
                <w:lang w:val="en-US"/>
              </w:rPr>
              <w:t>17.2 and 17.3</w:t>
            </w:r>
          </w:p>
        </w:tc>
        <w:tc>
          <w:tcPr>
            <w:tcW w:w="2758" w:type="dxa"/>
            <w:shd w:val="clear" w:color="auto" w:fill="auto"/>
          </w:tcPr>
          <w:p w:rsidR="007B0F74" w:rsidRPr="00113B92" w:rsidRDefault="007B0F74" w:rsidP="00847572">
            <w:pPr>
              <w:jc w:val="both"/>
              <w:rPr>
                <w:sz w:val="22"/>
                <w:szCs w:val="22"/>
              </w:rPr>
            </w:pPr>
            <w:r w:rsidRPr="00113B92">
              <w:rPr>
                <w:sz w:val="22"/>
                <w:szCs w:val="22"/>
              </w:rPr>
              <w:t>Annual reporting to MA from risk management tool manager</w:t>
            </w:r>
          </w:p>
        </w:tc>
        <w:tc>
          <w:tcPr>
            <w:tcW w:w="1164" w:type="dxa"/>
          </w:tcPr>
          <w:p w:rsidR="007B0F74" w:rsidRPr="00113B92" w:rsidRDefault="007B0F74" w:rsidP="00847572">
            <w:pPr>
              <w:jc w:val="both"/>
              <w:rPr>
                <w:sz w:val="22"/>
                <w:szCs w:val="22"/>
              </w:rPr>
            </w:pPr>
          </w:p>
        </w:tc>
      </w:tr>
      <w:tr w:rsidR="00113B92" w:rsidRPr="00113B92" w:rsidTr="00126714">
        <w:tc>
          <w:tcPr>
            <w:tcW w:w="540" w:type="dxa"/>
            <w:shd w:val="clear" w:color="auto" w:fill="auto"/>
          </w:tcPr>
          <w:p w:rsidR="007B0F74" w:rsidRPr="00113B92" w:rsidRDefault="00AC40A1" w:rsidP="00B32BBA">
            <w:pPr>
              <w:jc w:val="both"/>
              <w:rPr>
                <w:sz w:val="22"/>
                <w:szCs w:val="22"/>
              </w:rPr>
            </w:pPr>
            <w:r w:rsidRPr="00113B92">
              <w:rPr>
                <w:sz w:val="22"/>
                <w:szCs w:val="22"/>
              </w:rPr>
              <w:t>2</w:t>
            </w:r>
            <w:r w:rsidR="00B32BBA" w:rsidRPr="00113B92">
              <w:rPr>
                <w:sz w:val="22"/>
                <w:szCs w:val="22"/>
              </w:rPr>
              <w:t>8</w:t>
            </w:r>
          </w:p>
        </w:tc>
        <w:tc>
          <w:tcPr>
            <w:tcW w:w="2544" w:type="dxa"/>
            <w:shd w:val="clear" w:color="auto" w:fill="auto"/>
          </w:tcPr>
          <w:p w:rsidR="007B0F74" w:rsidRPr="00113B92" w:rsidRDefault="007B0F74" w:rsidP="00B76C17">
            <w:pPr>
              <w:jc w:val="both"/>
              <w:rPr>
                <w:sz w:val="22"/>
                <w:szCs w:val="22"/>
              </w:rPr>
            </w:pPr>
            <w:r w:rsidRPr="00113B92">
              <w:rPr>
                <w:sz w:val="22"/>
                <w:szCs w:val="22"/>
              </w:rPr>
              <w:t xml:space="preserve">T.20 </w:t>
            </w:r>
            <w:r w:rsidR="00B76C17" w:rsidRPr="00113B92">
              <w:rPr>
                <w:sz w:val="22"/>
                <w:szCs w:val="22"/>
              </w:rPr>
              <w:t>J</w:t>
            </w:r>
            <w:r w:rsidRPr="00113B92">
              <w:rPr>
                <w:sz w:val="22"/>
                <w:szCs w:val="22"/>
              </w:rPr>
              <w:t xml:space="preserve">obs created </w:t>
            </w:r>
          </w:p>
        </w:tc>
        <w:tc>
          <w:tcPr>
            <w:tcW w:w="2672" w:type="dxa"/>
            <w:shd w:val="clear" w:color="auto" w:fill="auto"/>
          </w:tcPr>
          <w:p w:rsidR="00B76C17" w:rsidRPr="00113B92" w:rsidRDefault="00B76C17" w:rsidP="00DE54CE">
            <w:pPr>
              <w:jc w:val="both"/>
              <w:rPr>
                <w:sz w:val="22"/>
                <w:szCs w:val="22"/>
                <w:lang w:val="en-US"/>
              </w:rPr>
            </w:pPr>
            <w:r w:rsidRPr="00113B92">
              <w:rPr>
                <w:sz w:val="22"/>
                <w:szCs w:val="22"/>
                <w:lang w:val="en-US"/>
              </w:rPr>
              <w:t>Number</w:t>
            </w:r>
          </w:p>
          <w:p w:rsidR="00B76C17" w:rsidRPr="00113B92" w:rsidRDefault="00B76C17" w:rsidP="00DE54CE">
            <w:pPr>
              <w:jc w:val="both"/>
              <w:rPr>
                <w:sz w:val="22"/>
                <w:szCs w:val="22"/>
                <w:lang w:val="en-US"/>
              </w:rPr>
            </w:pPr>
          </w:p>
          <w:p w:rsidR="007B0F74" w:rsidRPr="00113B92" w:rsidRDefault="007B0F74" w:rsidP="00DE54CE">
            <w:pPr>
              <w:jc w:val="both"/>
              <w:rPr>
                <w:sz w:val="22"/>
                <w:szCs w:val="22"/>
              </w:rPr>
            </w:pPr>
            <w:r w:rsidRPr="00113B92">
              <w:rPr>
                <w:sz w:val="22"/>
                <w:szCs w:val="22"/>
                <w:lang w:val="en-US"/>
              </w:rPr>
              <w:t xml:space="preserve">4, 6 and </w:t>
            </w:r>
            <w:r w:rsidRPr="00113B92">
              <w:rPr>
                <w:sz w:val="22"/>
                <w:szCs w:val="22"/>
              </w:rPr>
              <w:t>8.6</w:t>
            </w:r>
          </w:p>
          <w:p w:rsidR="007B0F74" w:rsidRPr="00113B92" w:rsidRDefault="007B0F74" w:rsidP="00DE54CE">
            <w:pPr>
              <w:jc w:val="both"/>
              <w:rPr>
                <w:sz w:val="22"/>
                <w:szCs w:val="22"/>
              </w:rPr>
            </w:pPr>
          </w:p>
          <w:p w:rsidR="007B0F74" w:rsidRPr="00113B92" w:rsidRDefault="007B0F74" w:rsidP="002050FB">
            <w:pPr>
              <w:jc w:val="both"/>
              <w:rPr>
                <w:sz w:val="22"/>
                <w:szCs w:val="22"/>
                <w:lang w:val="en-US"/>
              </w:rPr>
            </w:pPr>
          </w:p>
        </w:tc>
        <w:tc>
          <w:tcPr>
            <w:tcW w:w="2758" w:type="dxa"/>
            <w:shd w:val="clear" w:color="auto" w:fill="auto"/>
          </w:tcPr>
          <w:p w:rsidR="007B0F74" w:rsidRPr="00113B92" w:rsidRDefault="007B0F74">
            <w:pPr>
              <w:jc w:val="both"/>
              <w:rPr>
                <w:sz w:val="22"/>
                <w:szCs w:val="22"/>
              </w:rPr>
            </w:pPr>
            <w:r w:rsidRPr="00113B92">
              <w:rPr>
                <w:sz w:val="22"/>
                <w:szCs w:val="22"/>
              </w:rPr>
              <w:lastRenderedPageBreak/>
              <w:t xml:space="preserve">Recorded at selection of </w:t>
            </w:r>
            <w:r w:rsidRPr="00113B92">
              <w:rPr>
                <w:sz w:val="22"/>
                <w:szCs w:val="22"/>
              </w:rPr>
              <w:lastRenderedPageBreak/>
              <w:t>projects (business plans)</w:t>
            </w:r>
            <w:r w:rsidR="00610E60" w:rsidRPr="00113B92">
              <w:rPr>
                <w:sz w:val="22"/>
                <w:szCs w:val="22"/>
              </w:rPr>
              <w:t>,</w:t>
            </w:r>
            <w:r w:rsidRPr="00113B92">
              <w:rPr>
                <w:sz w:val="22"/>
                <w:szCs w:val="22"/>
              </w:rPr>
              <w:t xml:space="preserve"> reported at the completion of the project and </w:t>
            </w:r>
            <w:r w:rsidRPr="00113B92">
              <w:rPr>
                <w:sz w:val="22"/>
                <w:szCs w:val="22"/>
                <w:lang w:val="en-US"/>
              </w:rPr>
              <w:t>validated through sample of completed projects</w:t>
            </w:r>
            <w:r w:rsidR="005B6D38" w:rsidRPr="00113B92">
              <w:rPr>
                <w:sz w:val="22"/>
                <w:szCs w:val="22"/>
                <w:lang w:val="en-US"/>
              </w:rPr>
              <w:t>,</w:t>
            </w:r>
            <w:r w:rsidR="00847207" w:rsidRPr="00113B92">
              <w:rPr>
                <w:sz w:val="22"/>
                <w:szCs w:val="22"/>
                <w:lang w:val="en-US"/>
              </w:rPr>
              <w:t xml:space="preserve"> which will also assess the gender of job holders</w:t>
            </w:r>
            <w:r w:rsidRPr="00113B92">
              <w:rPr>
                <w:sz w:val="22"/>
                <w:szCs w:val="22"/>
                <w:lang w:val="en-US"/>
              </w:rPr>
              <w:t>.</w:t>
            </w:r>
          </w:p>
        </w:tc>
        <w:tc>
          <w:tcPr>
            <w:tcW w:w="1164" w:type="dxa"/>
          </w:tcPr>
          <w:p w:rsidR="002050FB" w:rsidRPr="00113B92" w:rsidRDefault="00954AF4" w:rsidP="00B76C17">
            <w:pPr>
              <w:jc w:val="both"/>
              <w:rPr>
                <w:sz w:val="22"/>
                <w:szCs w:val="22"/>
              </w:rPr>
            </w:pPr>
            <w:r w:rsidRPr="00113B92">
              <w:rPr>
                <w:sz w:val="22"/>
                <w:szCs w:val="22"/>
              </w:rPr>
              <w:lastRenderedPageBreak/>
              <w:t>T.20</w:t>
            </w:r>
          </w:p>
        </w:tc>
      </w:tr>
    </w:tbl>
    <w:p w:rsidR="00FE4EBF" w:rsidRPr="00113B92" w:rsidRDefault="00FE4EBF" w:rsidP="00FE4EBF">
      <w:pPr>
        <w:ind w:left="360"/>
        <w:jc w:val="both"/>
        <w:rPr>
          <w:sz w:val="22"/>
          <w:szCs w:val="22"/>
        </w:rPr>
      </w:pPr>
    </w:p>
    <w:p w:rsidR="00D72615" w:rsidRPr="00113B92" w:rsidRDefault="00D72615" w:rsidP="00FE4EBF">
      <w:pPr>
        <w:ind w:left="360"/>
        <w:jc w:val="both"/>
        <w:rPr>
          <w:sz w:val="22"/>
          <w:szCs w:val="22"/>
        </w:rPr>
      </w:pPr>
    </w:p>
    <w:p w:rsidR="00D72615" w:rsidRPr="00113B92" w:rsidRDefault="00D72615" w:rsidP="00FE4EBF">
      <w:pPr>
        <w:ind w:left="360"/>
        <w:jc w:val="both"/>
        <w:rPr>
          <w:sz w:val="22"/>
          <w:szCs w:val="22"/>
        </w:rPr>
      </w:pPr>
    </w:p>
    <w:p w:rsidR="00D72615" w:rsidRPr="00113B92" w:rsidRDefault="00D72615" w:rsidP="00FE4EBF">
      <w:pPr>
        <w:ind w:left="360"/>
        <w:jc w:val="both"/>
        <w:rPr>
          <w:sz w:val="22"/>
          <w:szCs w:val="22"/>
        </w:rPr>
      </w:pPr>
    </w:p>
    <w:p w:rsidR="00D72615" w:rsidRPr="00113B92" w:rsidRDefault="00D72615" w:rsidP="00FE4EBF">
      <w:pPr>
        <w:ind w:left="360"/>
        <w:jc w:val="both"/>
        <w:rPr>
          <w:sz w:val="22"/>
          <w:szCs w:val="22"/>
        </w:rPr>
      </w:pPr>
    </w:p>
    <w:p w:rsidR="00D72615" w:rsidRPr="00113B92" w:rsidRDefault="00D72615" w:rsidP="00FE4EBF">
      <w:pPr>
        <w:ind w:left="360"/>
        <w:jc w:val="both"/>
        <w:rPr>
          <w:sz w:val="22"/>
          <w:szCs w:val="22"/>
        </w:rPr>
      </w:pPr>
    </w:p>
    <w:p w:rsidR="00D72615" w:rsidRPr="00113B92" w:rsidRDefault="00D72615" w:rsidP="00FE4EBF">
      <w:pPr>
        <w:ind w:left="360"/>
        <w:jc w:val="both"/>
        <w:rPr>
          <w:sz w:val="22"/>
          <w:szCs w:val="22"/>
        </w:rPr>
      </w:pPr>
    </w:p>
    <w:p w:rsidR="00D72615" w:rsidRPr="00113B92" w:rsidRDefault="00D72615" w:rsidP="00FE4EBF">
      <w:pPr>
        <w:ind w:left="360"/>
        <w:jc w:val="both"/>
        <w:rPr>
          <w:sz w:val="22"/>
          <w:szCs w:val="22"/>
        </w:rPr>
      </w:pPr>
    </w:p>
    <w:p w:rsidR="00D72615" w:rsidRPr="00113B92" w:rsidRDefault="00D72615" w:rsidP="00FE4EBF">
      <w:pPr>
        <w:ind w:left="360"/>
        <w:jc w:val="both"/>
        <w:rPr>
          <w:sz w:val="22"/>
          <w:szCs w:val="22"/>
        </w:rPr>
      </w:pPr>
    </w:p>
    <w:p w:rsidR="00D72615" w:rsidRPr="00113B92" w:rsidRDefault="00D72615" w:rsidP="00FE4EBF">
      <w:pPr>
        <w:ind w:left="360"/>
        <w:jc w:val="both"/>
        <w:rPr>
          <w:sz w:val="22"/>
          <w:szCs w:val="22"/>
        </w:rPr>
      </w:pPr>
    </w:p>
    <w:tbl>
      <w:tblPr>
        <w:tblW w:w="9678"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40"/>
        <w:gridCol w:w="2880"/>
        <w:gridCol w:w="2147"/>
        <w:gridCol w:w="2835"/>
        <w:gridCol w:w="1276"/>
      </w:tblGrid>
      <w:tr w:rsidR="00113B92" w:rsidRPr="00113B92" w:rsidTr="00BB5E98">
        <w:tc>
          <w:tcPr>
            <w:tcW w:w="9678" w:type="dxa"/>
            <w:gridSpan w:val="5"/>
            <w:shd w:val="clear" w:color="auto" w:fill="auto"/>
          </w:tcPr>
          <w:p w:rsidR="007B0F74" w:rsidRPr="00113B92" w:rsidRDefault="00CC25A0" w:rsidP="007C3D5A">
            <w:pPr>
              <w:jc w:val="both"/>
              <w:rPr>
                <w:b/>
                <w:sz w:val="22"/>
                <w:szCs w:val="22"/>
              </w:rPr>
            </w:pPr>
            <w:r w:rsidRPr="00113B92">
              <w:rPr>
                <w:b/>
                <w:sz w:val="22"/>
                <w:szCs w:val="22"/>
              </w:rPr>
              <w:t xml:space="preserve">Additional </w:t>
            </w:r>
            <w:r w:rsidR="007C3D5A" w:rsidRPr="00113B92">
              <w:rPr>
                <w:b/>
                <w:sz w:val="22"/>
                <w:szCs w:val="22"/>
              </w:rPr>
              <w:t>data items</w:t>
            </w:r>
            <w:r w:rsidRPr="00113B92">
              <w:rPr>
                <w:b/>
                <w:sz w:val="22"/>
                <w:szCs w:val="22"/>
              </w:rPr>
              <w:t xml:space="preserve"> for specific measures</w:t>
            </w:r>
          </w:p>
        </w:tc>
      </w:tr>
      <w:tr w:rsidR="00113B92" w:rsidRPr="00113B92" w:rsidTr="00526B03">
        <w:tc>
          <w:tcPr>
            <w:tcW w:w="540" w:type="dxa"/>
            <w:shd w:val="clear" w:color="auto" w:fill="auto"/>
          </w:tcPr>
          <w:p w:rsidR="007B0F74" w:rsidRPr="00113B92" w:rsidRDefault="007B0F74" w:rsidP="00B45CD3">
            <w:pPr>
              <w:jc w:val="both"/>
              <w:rPr>
                <w:b/>
                <w:sz w:val="22"/>
                <w:szCs w:val="22"/>
              </w:rPr>
            </w:pPr>
            <w:r w:rsidRPr="00113B92">
              <w:rPr>
                <w:b/>
                <w:sz w:val="22"/>
                <w:szCs w:val="22"/>
              </w:rPr>
              <w:t>No.</w:t>
            </w:r>
          </w:p>
        </w:tc>
        <w:tc>
          <w:tcPr>
            <w:tcW w:w="2880" w:type="dxa"/>
            <w:shd w:val="clear" w:color="auto" w:fill="auto"/>
          </w:tcPr>
          <w:p w:rsidR="007B0F74" w:rsidRPr="00113B92" w:rsidRDefault="007C3D5A" w:rsidP="00B45CD3">
            <w:pPr>
              <w:jc w:val="both"/>
              <w:rPr>
                <w:b/>
                <w:sz w:val="22"/>
                <w:szCs w:val="22"/>
              </w:rPr>
            </w:pPr>
            <w:r w:rsidRPr="00113B92">
              <w:rPr>
                <w:b/>
                <w:sz w:val="22"/>
                <w:szCs w:val="22"/>
              </w:rPr>
              <w:t>Data item</w:t>
            </w:r>
          </w:p>
        </w:tc>
        <w:tc>
          <w:tcPr>
            <w:tcW w:w="2147" w:type="dxa"/>
            <w:shd w:val="clear" w:color="auto" w:fill="auto"/>
          </w:tcPr>
          <w:p w:rsidR="007B0F74" w:rsidRPr="00113B92" w:rsidRDefault="00DF2F63" w:rsidP="00DF2F63">
            <w:pPr>
              <w:jc w:val="both"/>
              <w:rPr>
                <w:b/>
                <w:sz w:val="22"/>
                <w:szCs w:val="22"/>
              </w:rPr>
            </w:pPr>
            <w:r w:rsidRPr="00113B92">
              <w:rPr>
                <w:b/>
                <w:sz w:val="22"/>
                <w:szCs w:val="22"/>
              </w:rPr>
              <w:t>V</w:t>
            </w:r>
            <w:r w:rsidR="007B0F74" w:rsidRPr="00113B92">
              <w:rPr>
                <w:b/>
                <w:sz w:val="22"/>
                <w:szCs w:val="22"/>
              </w:rPr>
              <w:t xml:space="preserve">alue </w:t>
            </w:r>
            <w:r w:rsidRPr="00113B92">
              <w:rPr>
                <w:b/>
                <w:sz w:val="22"/>
                <w:szCs w:val="22"/>
              </w:rPr>
              <w:t>and m</w:t>
            </w:r>
            <w:r w:rsidR="007B0F74" w:rsidRPr="00113B92">
              <w:rPr>
                <w:b/>
                <w:sz w:val="22"/>
                <w:szCs w:val="22"/>
              </w:rPr>
              <w:t>easure</w:t>
            </w:r>
            <w:r w:rsidR="0053023D" w:rsidRPr="00113B92">
              <w:rPr>
                <w:b/>
                <w:sz w:val="22"/>
                <w:szCs w:val="22"/>
              </w:rPr>
              <w:t>/sub</w:t>
            </w:r>
            <w:r w:rsidRPr="00113B92">
              <w:rPr>
                <w:b/>
                <w:sz w:val="22"/>
                <w:szCs w:val="22"/>
              </w:rPr>
              <w:t>-</w:t>
            </w:r>
            <w:r w:rsidR="0053023D" w:rsidRPr="00113B92">
              <w:rPr>
                <w:b/>
                <w:sz w:val="22"/>
                <w:szCs w:val="22"/>
              </w:rPr>
              <w:t>measure code</w:t>
            </w:r>
          </w:p>
        </w:tc>
        <w:tc>
          <w:tcPr>
            <w:tcW w:w="2835" w:type="dxa"/>
            <w:shd w:val="clear" w:color="auto" w:fill="auto"/>
          </w:tcPr>
          <w:p w:rsidR="007B0F74" w:rsidRPr="00113B92" w:rsidRDefault="007B0F74" w:rsidP="00B45CD3">
            <w:pPr>
              <w:jc w:val="both"/>
              <w:rPr>
                <w:b/>
                <w:sz w:val="22"/>
                <w:szCs w:val="22"/>
              </w:rPr>
            </w:pPr>
            <w:r w:rsidRPr="00113B92">
              <w:rPr>
                <w:b/>
                <w:sz w:val="22"/>
                <w:szCs w:val="22"/>
              </w:rPr>
              <w:t>Likely information source</w:t>
            </w:r>
            <w:r w:rsidR="005B6D38" w:rsidRPr="00113B92">
              <w:rPr>
                <w:b/>
                <w:sz w:val="22"/>
                <w:szCs w:val="22"/>
              </w:rPr>
              <w:t>/comments</w:t>
            </w:r>
            <w:r w:rsidRPr="00113B92">
              <w:rPr>
                <w:b/>
                <w:sz w:val="22"/>
                <w:szCs w:val="22"/>
              </w:rPr>
              <w:t xml:space="preserve"> </w:t>
            </w:r>
          </w:p>
        </w:tc>
        <w:tc>
          <w:tcPr>
            <w:tcW w:w="1276" w:type="dxa"/>
          </w:tcPr>
          <w:p w:rsidR="007B0F74" w:rsidRPr="00113B92" w:rsidRDefault="009F20A5" w:rsidP="00140A14">
            <w:pPr>
              <w:jc w:val="both"/>
              <w:rPr>
                <w:b/>
                <w:sz w:val="22"/>
                <w:szCs w:val="22"/>
              </w:rPr>
            </w:pPr>
            <w:r w:rsidRPr="00113B92">
              <w:rPr>
                <w:b/>
                <w:sz w:val="22"/>
                <w:szCs w:val="22"/>
              </w:rPr>
              <w:t>Relevant target</w:t>
            </w:r>
            <w:r w:rsidR="00847207" w:rsidRPr="00113B92">
              <w:rPr>
                <w:b/>
                <w:sz w:val="22"/>
                <w:szCs w:val="22"/>
              </w:rPr>
              <w:t xml:space="preserve"> indicators</w:t>
            </w:r>
            <w:r w:rsidRPr="00113B92">
              <w:rPr>
                <w:rStyle w:val="Rimandonotaapidipagina"/>
                <w:b/>
                <w:sz w:val="18"/>
                <w:szCs w:val="18"/>
              </w:rPr>
              <w:footnoteReference w:id="6"/>
            </w:r>
          </w:p>
        </w:tc>
      </w:tr>
      <w:tr w:rsidR="00113B92" w:rsidRPr="00113B92" w:rsidTr="00526B03">
        <w:tc>
          <w:tcPr>
            <w:tcW w:w="540" w:type="dxa"/>
            <w:shd w:val="clear" w:color="auto" w:fill="auto"/>
          </w:tcPr>
          <w:p w:rsidR="007B0F74" w:rsidRPr="00113B92" w:rsidRDefault="00AC40A1" w:rsidP="00B32BBA">
            <w:pPr>
              <w:jc w:val="both"/>
              <w:rPr>
                <w:sz w:val="22"/>
                <w:szCs w:val="22"/>
              </w:rPr>
            </w:pPr>
            <w:r w:rsidRPr="00113B92">
              <w:rPr>
                <w:sz w:val="22"/>
                <w:szCs w:val="22"/>
              </w:rPr>
              <w:t>2</w:t>
            </w:r>
            <w:r w:rsidR="00B32BBA" w:rsidRPr="00113B92">
              <w:rPr>
                <w:sz w:val="22"/>
                <w:szCs w:val="22"/>
              </w:rPr>
              <w:t>9</w:t>
            </w:r>
          </w:p>
        </w:tc>
        <w:tc>
          <w:tcPr>
            <w:tcW w:w="2880" w:type="dxa"/>
            <w:shd w:val="clear" w:color="auto" w:fill="auto"/>
          </w:tcPr>
          <w:p w:rsidR="007B0F74" w:rsidRPr="00113B92" w:rsidRDefault="007B0F74" w:rsidP="00B45CD3">
            <w:pPr>
              <w:jc w:val="both"/>
              <w:rPr>
                <w:sz w:val="22"/>
                <w:szCs w:val="22"/>
              </w:rPr>
            </w:pPr>
            <w:r w:rsidRPr="00113B92">
              <w:rPr>
                <w:sz w:val="22"/>
                <w:szCs w:val="22"/>
              </w:rPr>
              <w:t>O.11 N</w:t>
            </w:r>
            <w:r w:rsidR="005859E0" w:rsidRPr="00113B92">
              <w:rPr>
                <w:sz w:val="22"/>
                <w:szCs w:val="22"/>
              </w:rPr>
              <w:t>umbe</w:t>
            </w:r>
            <w:r w:rsidRPr="00113B92">
              <w:rPr>
                <w:sz w:val="22"/>
                <w:szCs w:val="22"/>
              </w:rPr>
              <w:t xml:space="preserve">r </w:t>
            </w:r>
            <w:r w:rsidR="00D72615" w:rsidRPr="00113B92">
              <w:rPr>
                <w:sz w:val="22"/>
                <w:szCs w:val="22"/>
              </w:rPr>
              <w:t xml:space="preserve">of </w:t>
            </w:r>
            <w:r w:rsidRPr="00113B92">
              <w:rPr>
                <w:sz w:val="22"/>
                <w:szCs w:val="22"/>
              </w:rPr>
              <w:t>training days given</w:t>
            </w:r>
          </w:p>
          <w:p w:rsidR="007B0F74" w:rsidRPr="00113B92" w:rsidRDefault="007B0F74" w:rsidP="00B45CD3">
            <w:pPr>
              <w:jc w:val="both"/>
              <w:rPr>
                <w:sz w:val="22"/>
                <w:szCs w:val="22"/>
              </w:rPr>
            </w:pPr>
          </w:p>
        </w:tc>
        <w:tc>
          <w:tcPr>
            <w:tcW w:w="2147" w:type="dxa"/>
            <w:shd w:val="clear" w:color="auto" w:fill="auto"/>
          </w:tcPr>
          <w:p w:rsidR="007B0F74" w:rsidRPr="00113B92" w:rsidRDefault="007B0F74" w:rsidP="00632339">
            <w:pPr>
              <w:jc w:val="both"/>
              <w:rPr>
                <w:sz w:val="22"/>
                <w:szCs w:val="22"/>
              </w:rPr>
            </w:pPr>
            <w:r w:rsidRPr="00113B92">
              <w:rPr>
                <w:sz w:val="22"/>
                <w:szCs w:val="22"/>
              </w:rPr>
              <w:t>Number</w:t>
            </w:r>
          </w:p>
          <w:p w:rsidR="007B0F74" w:rsidRPr="00113B92" w:rsidRDefault="007B0F74" w:rsidP="00632339">
            <w:pPr>
              <w:jc w:val="both"/>
              <w:rPr>
                <w:sz w:val="22"/>
                <w:szCs w:val="22"/>
              </w:rPr>
            </w:pPr>
          </w:p>
          <w:p w:rsidR="007B0F74" w:rsidRPr="00113B92" w:rsidRDefault="007B0F74" w:rsidP="00632339">
            <w:pPr>
              <w:jc w:val="both"/>
              <w:rPr>
                <w:sz w:val="22"/>
                <w:szCs w:val="22"/>
              </w:rPr>
            </w:pPr>
            <w:r w:rsidRPr="00113B92">
              <w:rPr>
                <w:sz w:val="22"/>
                <w:szCs w:val="22"/>
              </w:rPr>
              <w:t>1.1</w:t>
            </w:r>
          </w:p>
        </w:tc>
        <w:tc>
          <w:tcPr>
            <w:tcW w:w="2835" w:type="dxa"/>
            <w:shd w:val="clear" w:color="auto" w:fill="auto"/>
          </w:tcPr>
          <w:p w:rsidR="007B0F74" w:rsidRPr="00113B92" w:rsidRDefault="007B0F74" w:rsidP="00632339">
            <w:pPr>
              <w:spacing w:after="240"/>
              <w:jc w:val="both"/>
              <w:rPr>
                <w:sz w:val="22"/>
                <w:szCs w:val="22"/>
                <w:lang w:eastAsia="en-US"/>
              </w:rPr>
            </w:pPr>
            <w:r w:rsidRPr="00113B92">
              <w:rPr>
                <w:sz w:val="22"/>
                <w:szCs w:val="22"/>
                <w:lang w:eastAsia="en-US"/>
              </w:rPr>
              <w:t xml:space="preserve">Application form, plus confirmation/amendment on completion of the operation </w:t>
            </w:r>
          </w:p>
          <w:p w:rsidR="007B0F74" w:rsidRPr="00113B92" w:rsidRDefault="007B0F74" w:rsidP="00164A15">
            <w:pPr>
              <w:jc w:val="both"/>
              <w:rPr>
                <w:sz w:val="22"/>
                <w:szCs w:val="22"/>
              </w:rPr>
            </w:pPr>
            <w:r w:rsidRPr="00113B92">
              <w:rPr>
                <w:sz w:val="22"/>
                <w:szCs w:val="22"/>
              </w:rPr>
              <w:t>Only for training (1.1)</w:t>
            </w:r>
          </w:p>
        </w:tc>
        <w:tc>
          <w:tcPr>
            <w:tcW w:w="1276" w:type="dxa"/>
          </w:tcPr>
          <w:p w:rsidR="007B0F74" w:rsidRPr="00113B92" w:rsidRDefault="007B0F74" w:rsidP="00632339">
            <w:pPr>
              <w:spacing w:after="240"/>
              <w:jc w:val="both"/>
              <w:rPr>
                <w:sz w:val="22"/>
                <w:szCs w:val="22"/>
                <w:lang w:eastAsia="en-US"/>
              </w:rPr>
            </w:pPr>
          </w:p>
        </w:tc>
      </w:tr>
      <w:tr w:rsidR="00113B92" w:rsidRPr="00113B92" w:rsidTr="00526B03">
        <w:tc>
          <w:tcPr>
            <w:tcW w:w="540" w:type="dxa"/>
            <w:shd w:val="clear" w:color="auto" w:fill="auto"/>
          </w:tcPr>
          <w:p w:rsidR="007B0F74" w:rsidRPr="00113B92" w:rsidRDefault="00B32BBA" w:rsidP="00AC40A1">
            <w:pPr>
              <w:jc w:val="both"/>
              <w:rPr>
                <w:sz w:val="22"/>
                <w:szCs w:val="22"/>
              </w:rPr>
            </w:pPr>
            <w:r w:rsidRPr="00113B92">
              <w:rPr>
                <w:sz w:val="22"/>
                <w:szCs w:val="22"/>
              </w:rPr>
              <w:t>30</w:t>
            </w:r>
          </w:p>
        </w:tc>
        <w:tc>
          <w:tcPr>
            <w:tcW w:w="2880" w:type="dxa"/>
            <w:shd w:val="clear" w:color="auto" w:fill="auto"/>
          </w:tcPr>
          <w:p w:rsidR="007B0F74" w:rsidRPr="00113B92" w:rsidRDefault="007B0F74" w:rsidP="00B45CD3">
            <w:pPr>
              <w:jc w:val="both"/>
              <w:rPr>
                <w:sz w:val="22"/>
                <w:szCs w:val="22"/>
              </w:rPr>
            </w:pPr>
            <w:r w:rsidRPr="00113B92">
              <w:rPr>
                <w:sz w:val="22"/>
                <w:szCs w:val="22"/>
              </w:rPr>
              <w:t>O.12 N</w:t>
            </w:r>
            <w:r w:rsidR="005859E0" w:rsidRPr="00113B92">
              <w:rPr>
                <w:sz w:val="22"/>
                <w:szCs w:val="22"/>
              </w:rPr>
              <w:t>umbe</w:t>
            </w:r>
            <w:r w:rsidRPr="00113B92">
              <w:rPr>
                <w:sz w:val="22"/>
                <w:szCs w:val="22"/>
              </w:rPr>
              <w:t xml:space="preserve">r </w:t>
            </w:r>
            <w:r w:rsidR="00D72615" w:rsidRPr="00113B92">
              <w:rPr>
                <w:sz w:val="22"/>
                <w:szCs w:val="22"/>
              </w:rPr>
              <w:t xml:space="preserve">of </w:t>
            </w:r>
            <w:r w:rsidRPr="00113B92">
              <w:rPr>
                <w:sz w:val="22"/>
                <w:szCs w:val="22"/>
              </w:rPr>
              <w:t>participants  in trainings</w:t>
            </w:r>
          </w:p>
          <w:p w:rsidR="007B0F74" w:rsidRPr="00113B92" w:rsidRDefault="007B0F74" w:rsidP="00B45CD3">
            <w:pPr>
              <w:jc w:val="both"/>
              <w:rPr>
                <w:sz w:val="22"/>
                <w:szCs w:val="22"/>
              </w:rPr>
            </w:pPr>
          </w:p>
        </w:tc>
        <w:tc>
          <w:tcPr>
            <w:tcW w:w="2147" w:type="dxa"/>
            <w:shd w:val="clear" w:color="auto" w:fill="auto"/>
          </w:tcPr>
          <w:p w:rsidR="007B0F74" w:rsidRPr="00113B92" w:rsidRDefault="007B0F74" w:rsidP="00632339">
            <w:pPr>
              <w:jc w:val="both"/>
              <w:rPr>
                <w:sz w:val="22"/>
                <w:szCs w:val="22"/>
              </w:rPr>
            </w:pPr>
            <w:r w:rsidRPr="00113B92">
              <w:rPr>
                <w:sz w:val="22"/>
                <w:szCs w:val="22"/>
              </w:rPr>
              <w:t>Number</w:t>
            </w:r>
          </w:p>
          <w:p w:rsidR="007B0F74" w:rsidRPr="00113B92" w:rsidRDefault="007B0F74" w:rsidP="00632339">
            <w:pPr>
              <w:jc w:val="both"/>
              <w:rPr>
                <w:sz w:val="22"/>
                <w:szCs w:val="22"/>
              </w:rPr>
            </w:pPr>
          </w:p>
          <w:p w:rsidR="007B0F74" w:rsidRPr="00113B92" w:rsidRDefault="007B0F74" w:rsidP="00632339">
            <w:pPr>
              <w:jc w:val="both"/>
              <w:rPr>
                <w:sz w:val="22"/>
                <w:szCs w:val="22"/>
              </w:rPr>
            </w:pPr>
            <w:r w:rsidRPr="00113B92">
              <w:rPr>
                <w:sz w:val="22"/>
                <w:szCs w:val="22"/>
              </w:rPr>
              <w:t>1.1</w:t>
            </w:r>
          </w:p>
        </w:tc>
        <w:tc>
          <w:tcPr>
            <w:tcW w:w="2835" w:type="dxa"/>
            <w:shd w:val="clear" w:color="auto" w:fill="auto"/>
          </w:tcPr>
          <w:p w:rsidR="007B0F74" w:rsidRPr="00113B92" w:rsidRDefault="007B0F74" w:rsidP="00352923">
            <w:pPr>
              <w:spacing w:after="240"/>
              <w:jc w:val="both"/>
              <w:rPr>
                <w:sz w:val="22"/>
                <w:szCs w:val="22"/>
                <w:lang w:eastAsia="en-US"/>
              </w:rPr>
            </w:pPr>
            <w:r w:rsidRPr="00113B92">
              <w:rPr>
                <w:sz w:val="22"/>
                <w:szCs w:val="22"/>
                <w:lang w:eastAsia="en-US"/>
              </w:rPr>
              <w:t xml:space="preserve">Application form, plus confirmation/amendment on completion of the operation </w:t>
            </w:r>
          </w:p>
          <w:p w:rsidR="007B0F74" w:rsidRPr="00113B92" w:rsidRDefault="007B0F74" w:rsidP="00164A15">
            <w:pPr>
              <w:jc w:val="both"/>
              <w:rPr>
                <w:sz w:val="22"/>
                <w:szCs w:val="22"/>
              </w:rPr>
            </w:pPr>
            <w:r w:rsidRPr="00113B92">
              <w:rPr>
                <w:sz w:val="22"/>
                <w:szCs w:val="22"/>
              </w:rPr>
              <w:t>Only for training (1.1)</w:t>
            </w:r>
          </w:p>
        </w:tc>
        <w:tc>
          <w:tcPr>
            <w:tcW w:w="1276" w:type="dxa"/>
          </w:tcPr>
          <w:p w:rsidR="007B0F74" w:rsidRPr="00113B92" w:rsidRDefault="009F20A5" w:rsidP="00352923">
            <w:pPr>
              <w:spacing w:after="240"/>
              <w:jc w:val="both"/>
              <w:rPr>
                <w:sz w:val="22"/>
                <w:szCs w:val="22"/>
                <w:lang w:eastAsia="en-US"/>
              </w:rPr>
            </w:pPr>
            <w:r w:rsidRPr="00113B92">
              <w:rPr>
                <w:sz w:val="22"/>
                <w:szCs w:val="22"/>
                <w:lang w:eastAsia="en-US"/>
              </w:rPr>
              <w:t>T.3</w:t>
            </w:r>
          </w:p>
        </w:tc>
      </w:tr>
      <w:tr w:rsidR="00113B92" w:rsidRPr="00113B92" w:rsidTr="00526B03">
        <w:tc>
          <w:tcPr>
            <w:tcW w:w="540" w:type="dxa"/>
            <w:shd w:val="clear" w:color="auto" w:fill="auto"/>
          </w:tcPr>
          <w:p w:rsidR="007B0F74" w:rsidRPr="00113B92" w:rsidRDefault="00AC40A1" w:rsidP="00B32BBA">
            <w:pPr>
              <w:jc w:val="both"/>
              <w:rPr>
                <w:sz w:val="22"/>
                <w:szCs w:val="22"/>
              </w:rPr>
            </w:pPr>
            <w:r w:rsidRPr="00113B92">
              <w:rPr>
                <w:sz w:val="22"/>
                <w:szCs w:val="22"/>
              </w:rPr>
              <w:t>3</w:t>
            </w:r>
            <w:r w:rsidR="00B32BBA" w:rsidRPr="00113B92">
              <w:rPr>
                <w:sz w:val="22"/>
                <w:szCs w:val="22"/>
              </w:rPr>
              <w:t>1</w:t>
            </w:r>
          </w:p>
        </w:tc>
        <w:tc>
          <w:tcPr>
            <w:tcW w:w="2880" w:type="dxa"/>
            <w:shd w:val="clear" w:color="auto" w:fill="auto"/>
          </w:tcPr>
          <w:p w:rsidR="007B0F74" w:rsidRPr="00113B92" w:rsidRDefault="007B0F74" w:rsidP="00F13692">
            <w:pPr>
              <w:jc w:val="both"/>
              <w:rPr>
                <w:sz w:val="22"/>
                <w:szCs w:val="22"/>
              </w:rPr>
            </w:pPr>
            <w:r w:rsidRPr="00113B92">
              <w:rPr>
                <w:sz w:val="22"/>
                <w:szCs w:val="22"/>
              </w:rPr>
              <w:t>O. 14 N</w:t>
            </w:r>
            <w:r w:rsidR="005859E0" w:rsidRPr="00113B92">
              <w:rPr>
                <w:sz w:val="22"/>
                <w:szCs w:val="22"/>
              </w:rPr>
              <w:t>umbe</w:t>
            </w:r>
            <w:r w:rsidRPr="00113B92">
              <w:rPr>
                <w:sz w:val="22"/>
                <w:szCs w:val="22"/>
              </w:rPr>
              <w:t xml:space="preserve">r </w:t>
            </w:r>
            <w:r w:rsidR="00D72615" w:rsidRPr="00113B92">
              <w:rPr>
                <w:sz w:val="22"/>
                <w:szCs w:val="22"/>
              </w:rPr>
              <w:t xml:space="preserve">of </w:t>
            </w:r>
            <w:r w:rsidRPr="00113B92">
              <w:rPr>
                <w:sz w:val="22"/>
                <w:szCs w:val="22"/>
              </w:rPr>
              <w:t>advisors trained</w:t>
            </w:r>
          </w:p>
        </w:tc>
        <w:tc>
          <w:tcPr>
            <w:tcW w:w="2147" w:type="dxa"/>
            <w:shd w:val="clear" w:color="auto" w:fill="auto"/>
          </w:tcPr>
          <w:p w:rsidR="007B0F74" w:rsidRPr="00113B92" w:rsidRDefault="007B0F74" w:rsidP="00632339">
            <w:pPr>
              <w:jc w:val="both"/>
              <w:rPr>
                <w:sz w:val="22"/>
                <w:szCs w:val="22"/>
              </w:rPr>
            </w:pPr>
            <w:r w:rsidRPr="00113B92">
              <w:rPr>
                <w:sz w:val="22"/>
                <w:szCs w:val="22"/>
              </w:rPr>
              <w:t>Number</w:t>
            </w:r>
          </w:p>
          <w:p w:rsidR="007B0F74" w:rsidRPr="00113B92" w:rsidRDefault="007B0F74" w:rsidP="00632339">
            <w:pPr>
              <w:jc w:val="both"/>
              <w:rPr>
                <w:sz w:val="22"/>
                <w:szCs w:val="22"/>
              </w:rPr>
            </w:pPr>
          </w:p>
          <w:p w:rsidR="007B0F74" w:rsidRPr="00113B92" w:rsidRDefault="007B0F74" w:rsidP="00632339">
            <w:pPr>
              <w:jc w:val="both"/>
              <w:rPr>
                <w:sz w:val="22"/>
                <w:szCs w:val="22"/>
              </w:rPr>
            </w:pPr>
            <w:r w:rsidRPr="00113B92">
              <w:rPr>
                <w:sz w:val="22"/>
                <w:szCs w:val="22"/>
              </w:rPr>
              <w:t>2.3</w:t>
            </w:r>
          </w:p>
        </w:tc>
        <w:tc>
          <w:tcPr>
            <w:tcW w:w="2835" w:type="dxa"/>
            <w:shd w:val="clear" w:color="auto" w:fill="auto"/>
          </w:tcPr>
          <w:p w:rsidR="007B0F74" w:rsidRPr="00113B92" w:rsidRDefault="007B0F74" w:rsidP="00F33C69">
            <w:pPr>
              <w:spacing w:after="240"/>
              <w:jc w:val="both"/>
              <w:rPr>
                <w:sz w:val="22"/>
                <w:szCs w:val="22"/>
                <w:lang w:eastAsia="en-US"/>
              </w:rPr>
            </w:pPr>
            <w:r w:rsidRPr="00113B92">
              <w:rPr>
                <w:sz w:val="22"/>
                <w:szCs w:val="22"/>
                <w:lang w:eastAsia="en-US"/>
              </w:rPr>
              <w:t xml:space="preserve"> Application form, plus confirmation/amendment on completion of the operation </w:t>
            </w:r>
          </w:p>
          <w:p w:rsidR="007B0F74" w:rsidRPr="00113B92" w:rsidRDefault="007B0F74" w:rsidP="00B45CD3">
            <w:pPr>
              <w:jc w:val="both"/>
              <w:rPr>
                <w:sz w:val="22"/>
                <w:szCs w:val="22"/>
              </w:rPr>
            </w:pPr>
            <w:r w:rsidRPr="00113B92">
              <w:rPr>
                <w:sz w:val="22"/>
                <w:szCs w:val="22"/>
              </w:rPr>
              <w:t>Only training of advisors (2.3)</w:t>
            </w:r>
          </w:p>
        </w:tc>
        <w:tc>
          <w:tcPr>
            <w:tcW w:w="1276" w:type="dxa"/>
          </w:tcPr>
          <w:p w:rsidR="007B0F74" w:rsidRPr="00113B92" w:rsidRDefault="007B0F74" w:rsidP="00F33C69">
            <w:pPr>
              <w:spacing w:after="240"/>
              <w:jc w:val="both"/>
              <w:rPr>
                <w:sz w:val="22"/>
                <w:szCs w:val="22"/>
                <w:lang w:eastAsia="en-US"/>
              </w:rPr>
            </w:pPr>
          </w:p>
        </w:tc>
      </w:tr>
      <w:tr w:rsidR="00113B92" w:rsidRPr="00113B92" w:rsidTr="00526B03">
        <w:trPr>
          <w:trHeight w:val="1047"/>
        </w:trPr>
        <w:tc>
          <w:tcPr>
            <w:tcW w:w="540" w:type="dxa"/>
            <w:shd w:val="clear" w:color="auto" w:fill="auto"/>
          </w:tcPr>
          <w:p w:rsidR="007B0F74" w:rsidRPr="00113B92" w:rsidRDefault="00AC40A1" w:rsidP="00B32BBA">
            <w:pPr>
              <w:jc w:val="both"/>
              <w:rPr>
                <w:sz w:val="22"/>
                <w:szCs w:val="22"/>
              </w:rPr>
            </w:pPr>
            <w:r w:rsidRPr="00113B92">
              <w:rPr>
                <w:sz w:val="22"/>
                <w:szCs w:val="22"/>
              </w:rPr>
              <w:t>3</w:t>
            </w:r>
            <w:r w:rsidR="00B32BBA" w:rsidRPr="00113B92">
              <w:rPr>
                <w:sz w:val="22"/>
                <w:szCs w:val="22"/>
              </w:rPr>
              <w:t>2</w:t>
            </w:r>
          </w:p>
        </w:tc>
        <w:tc>
          <w:tcPr>
            <w:tcW w:w="2880" w:type="dxa"/>
            <w:shd w:val="clear" w:color="auto" w:fill="auto"/>
          </w:tcPr>
          <w:p w:rsidR="007B0F74" w:rsidRPr="00113B92" w:rsidRDefault="007B0F74" w:rsidP="00DF03DF">
            <w:pPr>
              <w:jc w:val="both"/>
              <w:rPr>
                <w:sz w:val="22"/>
                <w:szCs w:val="22"/>
              </w:rPr>
            </w:pPr>
            <w:r w:rsidRPr="00113B92">
              <w:rPr>
                <w:sz w:val="22"/>
                <w:szCs w:val="22"/>
              </w:rPr>
              <w:t>O.13 N</w:t>
            </w:r>
            <w:r w:rsidR="005859E0" w:rsidRPr="00113B92">
              <w:rPr>
                <w:sz w:val="22"/>
                <w:szCs w:val="22"/>
              </w:rPr>
              <w:t>umbe</w:t>
            </w:r>
            <w:r w:rsidRPr="00113B92">
              <w:rPr>
                <w:sz w:val="22"/>
                <w:szCs w:val="22"/>
              </w:rPr>
              <w:t>r of beneficiaries advised</w:t>
            </w:r>
          </w:p>
        </w:tc>
        <w:tc>
          <w:tcPr>
            <w:tcW w:w="2147" w:type="dxa"/>
            <w:shd w:val="clear" w:color="auto" w:fill="auto"/>
          </w:tcPr>
          <w:p w:rsidR="007B0F74" w:rsidRPr="00113B92" w:rsidRDefault="007B0F74" w:rsidP="00632339">
            <w:pPr>
              <w:jc w:val="both"/>
              <w:rPr>
                <w:sz w:val="22"/>
                <w:szCs w:val="22"/>
              </w:rPr>
            </w:pPr>
            <w:r w:rsidRPr="00113B92">
              <w:rPr>
                <w:sz w:val="22"/>
                <w:szCs w:val="22"/>
              </w:rPr>
              <w:t>Number</w:t>
            </w:r>
          </w:p>
          <w:p w:rsidR="007B0F74" w:rsidRPr="00113B92" w:rsidRDefault="007B0F74" w:rsidP="00632339">
            <w:pPr>
              <w:jc w:val="both"/>
              <w:rPr>
                <w:sz w:val="22"/>
                <w:szCs w:val="22"/>
              </w:rPr>
            </w:pPr>
          </w:p>
          <w:p w:rsidR="007B0F74" w:rsidRPr="00113B92" w:rsidRDefault="007B0F74" w:rsidP="00632339">
            <w:pPr>
              <w:jc w:val="both"/>
              <w:rPr>
                <w:sz w:val="22"/>
                <w:szCs w:val="22"/>
              </w:rPr>
            </w:pPr>
            <w:r w:rsidRPr="00113B92">
              <w:rPr>
                <w:sz w:val="22"/>
                <w:szCs w:val="22"/>
              </w:rPr>
              <w:t>2.1</w:t>
            </w:r>
          </w:p>
        </w:tc>
        <w:tc>
          <w:tcPr>
            <w:tcW w:w="2835" w:type="dxa"/>
            <w:shd w:val="clear" w:color="auto" w:fill="auto"/>
          </w:tcPr>
          <w:p w:rsidR="007B0F74" w:rsidRPr="00113B92" w:rsidRDefault="007B0F74" w:rsidP="00352923">
            <w:pPr>
              <w:spacing w:after="240"/>
              <w:jc w:val="both"/>
              <w:rPr>
                <w:sz w:val="22"/>
                <w:szCs w:val="22"/>
                <w:lang w:eastAsia="en-US"/>
              </w:rPr>
            </w:pPr>
            <w:r w:rsidRPr="00113B92">
              <w:rPr>
                <w:sz w:val="22"/>
                <w:szCs w:val="22"/>
                <w:lang w:eastAsia="en-US"/>
              </w:rPr>
              <w:t xml:space="preserve">Application form, plus confirmation/amendment on completion of the operation </w:t>
            </w:r>
          </w:p>
          <w:p w:rsidR="007B0F74" w:rsidRPr="00113B92" w:rsidRDefault="007B0F74" w:rsidP="00B45CD3">
            <w:pPr>
              <w:jc w:val="both"/>
              <w:rPr>
                <w:sz w:val="22"/>
                <w:szCs w:val="22"/>
              </w:rPr>
            </w:pPr>
            <w:r w:rsidRPr="00113B92">
              <w:rPr>
                <w:sz w:val="22"/>
                <w:szCs w:val="22"/>
              </w:rPr>
              <w:t>Only for providing advisory services (2.1)</w:t>
            </w:r>
          </w:p>
        </w:tc>
        <w:tc>
          <w:tcPr>
            <w:tcW w:w="1276" w:type="dxa"/>
          </w:tcPr>
          <w:p w:rsidR="007B0F74" w:rsidRPr="00113B92" w:rsidRDefault="007B0F74" w:rsidP="00352923">
            <w:pPr>
              <w:spacing w:after="240"/>
              <w:jc w:val="both"/>
              <w:rPr>
                <w:sz w:val="22"/>
                <w:szCs w:val="22"/>
                <w:lang w:eastAsia="en-US"/>
              </w:rPr>
            </w:pPr>
          </w:p>
        </w:tc>
      </w:tr>
      <w:tr w:rsidR="00113B92" w:rsidRPr="00113B92" w:rsidTr="00526B03">
        <w:tc>
          <w:tcPr>
            <w:tcW w:w="540" w:type="dxa"/>
            <w:shd w:val="clear" w:color="auto" w:fill="auto"/>
          </w:tcPr>
          <w:p w:rsidR="007B0F74" w:rsidRPr="00113B92" w:rsidRDefault="00AC40A1" w:rsidP="00B32BBA">
            <w:pPr>
              <w:jc w:val="both"/>
              <w:rPr>
                <w:sz w:val="22"/>
                <w:szCs w:val="22"/>
              </w:rPr>
            </w:pPr>
            <w:r w:rsidRPr="00113B92">
              <w:rPr>
                <w:sz w:val="22"/>
                <w:szCs w:val="22"/>
              </w:rPr>
              <w:t>3</w:t>
            </w:r>
            <w:r w:rsidR="00B32BBA" w:rsidRPr="00113B92">
              <w:rPr>
                <w:sz w:val="22"/>
                <w:szCs w:val="22"/>
              </w:rPr>
              <w:t>3</w:t>
            </w:r>
          </w:p>
        </w:tc>
        <w:tc>
          <w:tcPr>
            <w:tcW w:w="2880" w:type="dxa"/>
            <w:shd w:val="clear" w:color="auto" w:fill="auto"/>
          </w:tcPr>
          <w:p w:rsidR="007B0F74" w:rsidRPr="00113B92" w:rsidRDefault="007B0F74" w:rsidP="002638EB">
            <w:pPr>
              <w:jc w:val="both"/>
              <w:rPr>
                <w:sz w:val="22"/>
                <w:szCs w:val="22"/>
              </w:rPr>
            </w:pPr>
            <w:r w:rsidRPr="00113B92">
              <w:rPr>
                <w:sz w:val="22"/>
                <w:szCs w:val="22"/>
              </w:rPr>
              <w:t xml:space="preserve">O.15 Population benefiting from improved services/infrastructures </w:t>
            </w:r>
            <w:r w:rsidR="00847207" w:rsidRPr="00113B92">
              <w:rPr>
                <w:sz w:val="22"/>
                <w:szCs w:val="22"/>
              </w:rPr>
              <w:t xml:space="preserve"> (other than ICT)</w:t>
            </w:r>
          </w:p>
        </w:tc>
        <w:tc>
          <w:tcPr>
            <w:tcW w:w="2147" w:type="dxa"/>
            <w:shd w:val="clear" w:color="auto" w:fill="auto"/>
          </w:tcPr>
          <w:p w:rsidR="007B0F74" w:rsidRPr="00113B92" w:rsidRDefault="007B0F74" w:rsidP="00632339">
            <w:pPr>
              <w:jc w:val="both"/>
              <w:rPr>
                <w:sz w:val="22"/>
                <w:szCs w:val="22"/>
              </w:rPr>
            </w:pPr>
            <w:r w:rsidRPr="00113B92">
              <w:rPr>
                <w:sz w:val="22"/>
                <w:szCs w:val="22"/>
              </w:rPr>
              <w:t>Number</w:t>
            </w:r>
          </w:p>
          <w:p w:rsidR="007B0F74" w:rsidRPr="00113B92" w:rsidRDefault="007B0F74" w:rsidP="00632339">
            <w:pPr>
              <w:jc w:val="both"/>
              <w:rPr>
                <w:sz w:val="22"/>
                <w:szCs w:val="22"/>
              </w:rPr>
            </w:pPr>
          </w:p>
          <w:p w:rsidR="007B0F74" w:rsidRPr="00113B92" w:rsidRDefault="003F052A" w:rsidP="00352923">
            <w:pPr>
              <w:jc w:val="both"/>
              <w:rPr>
                <w:sz w:val="22"/>
                <w:szCs w:val="22"/>
              </w:rPr>
            </w:pPr>
            <w:r w:rsidRPr="00113B92">
              <w:rPr>
                <w:sz w:val="22"/>
                <w:szCs w:val="22"/>
              </w:rPr>
              <w:t>7.1, 7.2</w:t>
            </w:r>
            <w:r w:rsidR="00A036F2" w:rsidRPr="00113B92">
              <w:rPr>
                <w:sz w:val="22"/>
                <w:szCs w:val="22"/>
              </w:rPr>
              <w:t xml:space="preserve"> and</w:t>
            </w:r>
            <w:r w:rsidRPr="00113B92">
              <w:rPr>
                <w:sz w:val="22"/>
                <w:szCs w:val="22"/>
              </w:rPr>
              <w:t xml:space="preserve"> 7.4 to 7.8</w:t>
            </w:r>
          </w:p>
        </w:tc>
        <w:tc>
          <w:tcPr>
            <w:tcW w:w="2835" w:type="dxa"/>
            <w:shd w:val="clear" w:color="auto" w:fill="FFFFFF" w:themeFill="background1"/>
          </w:tcPr>
          <w:p w:rsidR="007B0F74" w:rsidRPr="00113B92" w:rsidRDefault="007B0F74" w:rsidP="00F33C69">
            <w:pPr>
              <w:spacing w:after="240"/>
              <w:jc w:val="both"/>
              <w:rPr>
                <w:sz w:val="22"/>
                <w:szCs w:val="22"/>
                <w:lang w:eastAsia="en-US"/>
              </w:rPr>
            </w:pPr>
            <w:r w:rsidRPr="00113B92">
              <w:rPr>
                <w:sz w:val="22"/>
                <w:szCs w:val="22"/>
              </w:rPr>
              <w:t>Application form plus confirmation/amendment on completion of operation if needed</w:t>
            </w:r>
          </w:p>
        </w:tc>
        <w:tc>
          <w:tcPr>
            <w:tcW w:w="1276" w:type="dxa"/>
            <w:shd w:val="clear" w:color="auto" w:fill="FFFFFF" w:themeFill="background1"/>
          </w:tcPr>
          <w:p w:rsidR="007B0F74" w:rsidRPr="00113B92" w:rsidRDefault="009F20A5" w:rsidP="00F33C69">
            <w:pPr>
              <w:spacing w:after="240"/>
              <w:jc w:val="both"/>
              <w:rPr>
                <w:sz w:val="22"/>
                <w:szCs w:val="22"/>
              </w:rPr>
            </w:pPr>
            <w:r w:rsidRPr="00113B92">
              <w:rPr>
                <w:sz w:val="22"/>
                <w:szCs w:val="22"/>
              </w:rPr>
              <w:t>T.22</w:t>
            </w:r>
          </w:p>
        </w:tc>
      </w:tr>
      <w:tr w:rsidR="00113B92" w:rsidRPr="00113B92" w:rsidTr="00526B03">
        <w:tc>
          <w:tcPr>
            <w:tcW w:w="540" w:type="dxa"/>
            <w:shd w:val="clear" w:color="auto" w:fill="auto"/>
          </w:tcPr>
          <w:p w:rsidR="007B0F74" w:rsidRPr="00113B92" w:rsidRDefault="00AC40A1" w:rsidP="00B32BBA">
            <w:pPr>
              <w:jc w:val="both"/>
              <w:rPr>
                <w:sz w:val="22"/>
                <w:szCs w:val="22"/>
              </w:rPr>
            </w:pPr>
            <w:r w:rsidRPr="00113B92">
              <w:rPr>
                <w:sz w:val="22"/>
                <w:szCs w:val="22"/>
              </w:rPr>
              <w:t>3</w:t>
            </w:r>
            <w:r w:rsidR="00B32BBA" w:rsidRPr="00113B92">
              <w:rPr>
                <w:sz w:val="22"/>
                <w:szCs w:val="22"/>
              </w:rPr>
              <w:t>4</w:t>
            </w:r>
          </w:p>
        </w:tc>
        <w:tc>
          <w:tcPr>
            <w:tcW w:w="2880" w:type="dxa"/>
            <w:shd w:val="clear" w:color="auto" w:fill="auto"/>
          </w:tcPr>
          <w:p w:rsidR="007B0F74" w:rsidRPr="00113B92" w:rsidRDefault="00B37CEF" w:rsidP="00B37CEF">
            <w:pPr>
              <w:jc w:val="both"/>
              <w:rPr>
                <w:sz w:val="22"/>
                <w:szCs w:val="22"/>
              </w:rPr>
            </w:pPr>
            <w:r w:rsidRPr="00113B92">
              <w:rPr>
                <w:sz w:val="22"/>
                <w:szCs w:val="22"/>
              </w:rPr>
              <w:t>O.15 Population benefiting from broadband infrastructure</w:t>
            </w:r>
          </w:p>
        </w:tc>
        <w:tc>
          <w:tcPr>
            <w:tcW w:w="2147" w:type="dxa"/>
            <w:shd w:val="clear" w:color="auto" w:fill="auto"/>
          </w:tcPr>
          <w:p w:rsidR="007B0F74" w:rsidRPr="00113B92" w:rsidRDefault="007B0F74" w:rsidP="00632339">
            <w:pPr>
              <w:jc w:val="both"/>
              <w:rPr>
                <w:sz w:val="22"/>
                <w:szCs w:val="22"/>
              </w:rPr>
            </w:pPr>
            <w:r w:rsidRPr="00113B92">
              <w:rPr>
                <w:sz w:val="22"/>
                <w:szCs w:val="22"/>
              </w:rPr>
              <w:t>Number</w:t>
            </w:r>
          </w:p>
          <w:p w:rsidR="007B0F74" w:rsidRPr="00113B92" w:rsidRDefault="007B0F74" w:rsidP="00632339">
            <w:pPr>
              <w:jc w:val="both"/>
              <w:rPr>
                <w:sz w:val="22"/>
                <w:szCs w:val="22"/>
              </w:rPr>
            </w:pPr>
          </w:p>
          <w:p w:rsidR="007B0F74" w:rsidRPr="00113B92" w:rsidRDefault="007B0F74" w:rsidP="00352923">
            <w:pPr>
              <w:jc w:val="both"/>
              <w:rPr>
                <w:sz w:val="22"/>
                <w:szCs w:val="22"/>
              </w:rPr>
            </w:pPr>
            <w:r w:rsidRPr="00113B92">
              <w:rPr>
                <w:sz w:val="22"/>
                <w:szCs w:val="22"/>
              </w:rPr>
              <w:t>7.3</w:t>
            </w:r>
          </w:p>
        </w:tc>
        <w:tc>
          <w:tcPr>
            <w:tcW w:w="2835" w:type="dxa"/>
            <w:shd w:val="clear" w:color="auto" w:fill="auto"/>
          </w:tcPr>
          <w:p w:rsidR="007B0F74" w:rsidRPr="00113B92" w:rsidRDefault="007B0F74" w:rsidP="00D72615">
            <w:pPr>
              <w:jc w:val="both"/>
              <w:rPr>
                <w:sz w:val="22"/>
                <w:szCs w:val="22"/>
              </w:rPr>
            </w:pPr>
            <w:r w:rsidRPr="00113B92">
              <w:rPr>
                <w:sz w:val="22"/>
                <w:szCs w:val="22"/>
              </w:rPr>
              <w:t>Application form plus confirmation/amendment on completion of operation if needed</w:t>
            </w:r>
          </w:p>
        </w:tc>
        <w:tc>
          <w:tcPr>
            <w:tcW w:w="1276" w:type="dxa"/>
          </w:tcPr>
          <w:p w:rsidR="007B0F74" w:rsidRPr="00113B92" w:rsidRDefault="009F20A5" w:rsidP="00B45CD3">
            <w:pPr>
              <w:jc w:val="both"/>
              <w:rPr>
                <w:sz w:val="22"/>
                <w:szCs w:val="22"/>
              </w:rPr>
            </w:pPr>
            <w:r w:rsidRPr="00113B92">
              <w:rPr>
                <w:sz w:val="22"/>
                <w:szCs w:val="22"/>
              </w:rPr>
              <w:t>T.24</w:t>
            </w:r>
          </w:p>
        </w:tc>
      </w:tr>
      <w:tr w:rsidR="00113B92" w:rsidRPr="00113B92" w:rsidTr="00526B03">
        <w:tc>
          <w:tcPr>
            <w:tcW w:w="540" w:type="dxa"/>
            <w:shd w:val="clear" w:color="auto" w:fill="auto"/>
          </w:tcPr>
          <w:p w:rsidR="00847207" w:rsidRPr="00113B92" w:rsidRDefault="00AC40A1" w:rsidP="00B32BBA">
            <w:pPr>
              <w:jc w:val="both"/>
              <w:rPr>
                <w:sz w:val="22"/>
                <w:szCs w:val="22"/>
              </w:rPr>
            </w:pPr>
            <w:r w:rsidRPr="00113B92">
              <w:rPr>
                <w:sz w:val="22"/>
                <w:szCs w:val="22"/>
              </w:rPr>
              <w:t>3</w:t>
            </w:r>
            <w:r w:rsidR="00B32BBA" w:rsidRPr="00113B92">
              <w:rPr>
                <w:sz w:val="22"/>
                <w:szCs w:val="22"/>
              </w:rPr>
              <w:t>5</w:t>
            </w:r>
          </w:p>
        </w:tc>
        <w:tc>
          <w:tcPr>
            <w:tcW w:w="2880" w:type="dxa"/>
            <w:shd w:val="clear" w:color="auto" w:fill="auto"/>
          </w:tcPr>
          <w:p w:rsidR="00847207" w:rsidRPr="00113B92" w:rsidRDefault="00B37CEF" w:rsidP="005B6D38">
            <w:pPr>
              <w:jc w:val="both"/>
              <w:rPr>
                <w:sz w:val="22"/>
                <w:szCs w:val="22"/>
              </w:rPr>
            </w:pPr>
            <w:r w:rsidRPr="00113B92">
              <w:rPr>
                <w:sz w:val="22"/>
                <w:szCs w:val="22"/>
              </w:rPr>
              <w:t xml:space="preserve">O.15 Population benefiting </w:t>
            </w:r>
            <w:r w:rsidRPr="00113B92">
              <w:rPr>
                <w:sz w:val="22"/>
                <w:szCs w:val="22"/>
              </w:rPr>
              <w:lastRenderedPageBreak/>
              <w:t xml:space="preserve">from </w:t>
            </w:r>
            <w:r w:rsidR="005B6D38" w:rsidRPr="00113B92">
              <w:rPr>
                <w:sz w:val="22"/>
                <w:szCs w:val="22"/>
              </w:rPr>
              <w:t xml:space="preserve">improved </w:t>
            </w:r>
            <w:r w:rsidRPr="00113B92">
              <w:rPr>
                <w:sz w:val="22"/>
                <w:szCs w:val="22"/>
              </w:rPr>
              <w:t>ICT services/infrastructures (other than broadband)</w:t>
            </w:r>
          </w:p>
        </w:tc>
        <w:tc>
          <w:tcPr>
            <w:tcW w:w="2147" w:type="dxa"/>
            <w:shd w:val="clear" w:color="auto" w:fill="auto"/>
          </w:tcPr>
          <w:p w:rsidR="00847207" w:rsidRPr="00113B92" w:rsidRDefault="00847207" w:rsidP="00BB5E98">
            <w:pPr>
              <w:jc w:val="both"/>
              <w:rPr>
                <w:sz w:val="22"/>
                <w:szCs w:val="22"/>
              </w:rPr>
            </w:pPr>
            <w:r w:rsidRPr="00113B92">
              <w:rPr>
                <w:sz w:val="22"/>
                <w:szCs w:val="22"/>
              </w:rPr>
              <w:lastRenderedPageBreak/>
              <w:t>Number</w:t>
            </w:r>
          </w:p>
          <w:p w:rsidR="00847207" w:rsidRPr="00113B92" w:rsidRDefault="00847207" w:rsidP="00BB5E98">
            <w:pPr>
              <w:jc w:val="both"/>
              <w:rPr>
                <w:sz w:val="22"/>
                <w:szCs w:val="22"/>
              </w:rPr>
            </w:pPr>
          </w:p>
          <w:p w:rsidR="00847207" w:rsidRPr="00113B92" w:rsidRDefault="00847207" w:rsidP="00632339">
            <w:pPr>
              <w:jc w:val="both"/>
              <w:rPr>
                <w:sz w:val="22"/>
                <w:szCs w:val="22"/>
              </w:rPr>
            </w:pPr>
            <w:r w:rsidRPr="00113B92">
              <w:rPr>
                <w:sz w:val="22"/>
                <w:szCs w:val="22"/>
              </w:rPr>
              <w:t>7.3</w:t>
            </w:r>
          </w:p>
        </w:tc>
        <w:tc>
          <w:tcPr>
            <w:tcW w:w="2835" w:type="dxa"/>
            <w:shd w:val="clear" w:color="auto" w:fill="auto"/>
          </w:tcPr>
          <w:p w:rsidR="00847207" w:rsidRPr="00113B92" w:rsidRDefault="00847207" w:rsidP="00B45CD3">
            <w:pPr>
              <w:jc w:val="both"/>
              <w:rPr>
                <w:sz w:val="22"/>
                <w:szCs w:val="22"/>
              </w:rPr>
            </w:pPr>
            <w:r w:rsidRPr="00113B92">
              <w:rPr>
                <w:sz w:val="22"/>
                <w:szCs w:val="22"/>
              </w:rPr>
              <w:lastRenderedPageBreak/>
              <w:t xml:space="preserve">Application form plus </w:t>
            </w:r>
            <w:r w:rsidRPr="00113B92">
              <w:rPr>
                <w:sz w:val="22"/>
                <w:szCs w:val="22"/>
              </w:rPr>
              <w:lastRenderedPageBreak/>
              <w:t>confirmation/amendment on completion of operation if needed</w:t>
            </w:r>
          </w:p>
        </w:tc>
        <w:tc>
          <w:tcPr>
            <w:tcW w:w="1276" w:type="dxa"/>
          </w:tcPr>
          <w:p w:rsidR="00847207" w:rsidRPr="00113B92" w:rsidRDefault="00847207" w:rsidP="00B45CD3">
            <w:pPr>
              <w:jc w:val="both"/>
              <w:rPr>
                <w:sz w:val="22"/>
                <w:szCs w:val="22"/>
              </w:rPr>
            </w:pPr>
            <w:r w:rsidRPr="00113B92">
              <w:rPr>
                <w:sz w:val="22"/>
                <w:szCs w:val="22"/>
              </w:rPr>
              <w:lastRenderedPageBreak/>
              <w:t>T.24</w:t>
            </w:r>
          </w:p>
        </w:tc>
      </w:tr>
      <w:tr w:rsidR="00113B92" w:rsidRPr="00113B92" w:rsidTr="00526B03">
        <w:trPr>
          <w:trHeight w:val="660"/>
        </w:trPr>
        <w:tc>
          <w:tcPr>
            <w:tcW w:w="540" w:type="dxa"/>
            <w:shd w:val="clear" w:color="auto" w:fill="auto"/>
          </w:tcPr>
          <w:p w:rsidR="00847207" w:rsidRPr="00113B92" w:rsidRDefault="00AC40A1" w:rsidP="00B32BBA">
            <w:pPr>
              <w:jc w:val="both"/>
              <w:rPr>
                <w:sz w:val="22"/>
                <w:szCs w:val="22"/>
              </w:rPr>
            </w:pPr>
            <w:r w:rsidRPr="00113B92">
              <w:rPr>
                <w:sz w:val="22"/>
                <w:szCs w:val="22"/>
              </w:rPr>
              <w:lastRenderedPageBreak/>
              <w:t>3</w:t>
            </w:r>
            <w:r w:rsidR="00B32BBA" w:rsidRPr="00113B92">
              <w:rPr>
                <w:sz w:val="22"/>
                <w:szCs w:val="22"/>
              </w:rPr>
              <w:t>6</w:t>
            </w:r>
          </w:p>
        </w:tc>
        <w:tc>
          <w:tcPr>
            <w:tcW w:w="2880" w:type="dxa"/>
            <w:shd w:val="clear" w:color="auto" w:fill="auto"/>
          </w:tcPr>
          <w:p w:rsidR="00847207" w:rsidRPr="00113B92" w:rsidRDefault="00847207" w:rsidP="002638EB">
            <w:pPr>
              <w:jc w:val="both"/>
              <w:rPr>
                <w:sz w:val="22"/>
                <w:szCs w:val="22"/>
              </w:rPr>
            </w:pPr>
            <w:r w:rsidRPr="00113B92">
              <w:rPr>
                <w:sz w:val="22"/>
                <w:szCs w:val="22"/>
              </w:rPr>
              <w:t>O.16 Number of EIP operations</w:t>
            </w:r>
          </w:p>
        </w:tc>
        <w:tc>
          <w:tcPr>
            <w:tcW w:w="2147" w:type="dxa"/>
            <w:shd w:val="clear" w:color="auto" w:fill="auto"/>
          </w:tcPr>
          <w:p w:rsidR="00847207" w:rsidRPr="00113B92" w:rsidRDefault="00847207" w:rsidP="00712399">
            <w:pPr>
              <w:jc w:val="both"/>
              <w:rPr>
                <w:sz w:val="22"/>
                <w:szCs w:val="22"/>
              </w:rPr>
            </w:pPr>
            <w:r w:rsidRPr="00113B92">
              <w:rPr>
                <w:sz w:val="22"/>
                <w:szCs w:val="22"/>
              </w:rPr>
              <w:t xml:space="preserve">Number </w:t>
            </w:r>
          </w:p>
          <w:p w:rsidR="00847207" w:rsidRPr="00113B92" w:rsidRDefault="00847207" w:rsidP="00712399">
            <w:pPr>
              <w:jc w:val="both"/>
              <w:rPr>
                <w:sz w:val="22"/>
                <w:szCs w:val="22"/>
              </w:rPr>
            </w:pPr>
            <w:r w:rsidRPr="00113B92">
              <w:rPr>
                <w:sz w:val="22"/>
                <w:szCs w:val="22"/>
              </w:rPr>
              <w:t>16</w:t>
            </w:r>
          </w:p>
        </w:tc>
        <w:tc>
          <w:tcPr>
            <w:tcW w:w="2835" w:type="dxa"/>
            <w:shd w:val="clear" w:color="auto" w:fill="auto"/>
          </w:tcPr>
          <w:p w:rsidR="00847207" w:rsidRPr="00113B92" w:rsidRDefault="00847207" w:rsidP="00712399">
            <w:pPr>
              <w:jc w:val="both"/>
              <w:rPr>
                <w:sz w:val="22"/>
                <w:szCs w:val="22"/>
              </w:rPr>
            </w:pPr>
            <w:r w:rsidRPr="00113B92">
              <w:rPr>
                <w:sz w:val="22"/>
                <w:szCs w:val="22"/>
              </w:rPr>
              <w:t>Application form</w:t>
            </w:r>
          </w:p>
        </w:tc>
        <w:tc>
          <w:tcPr>
            <w:tcW w:w="1276" w:type="dxa"/>
          </w:tcPr>
          <w:p w:rsidR="00847207" w:rsidRPr="00113B92" w:rsidRDefault="00847207" w:rsidP="00A036F2">
            <w:pPr>
              <w:jc w:val="both"/>
              <w:rPr>
                <w:sz w:val="22"/>
                <w:szCs w:val="22"/>
              </w:rPr>
            </w:pPr>
            <w:r w:rsidRPr="00113B92">
              <w:rPr>
                <w:sz w:val="22"/>
                <w:szCs w:val="22"/>
              </w:rPr>
              <w:t>T.2</w:t>
            </w:r>
            <w:r w:rsidRPr="00113B92">
              <w:rPr>
                <w:rStyle w:val="Rimandonotaapidipagina"/>
                <w:sz w:val="22"/>
                <w:szCs w:val="22"/>
              </w:rPr>
              <w:footnoteReference w:id="7"/>
            </w:r>
            <w:r w:rsidRPr="00113B92">
              <w:rPr>
                <w:sz w:val="22"/>
                <w:szCs w:val="22"/>
              </w:rPr>
              <w:t xml:space="preserve"> </w:t>
            </w:r>
          </w:p>
        </w:tc>
      </w:tr>
      <w:tr w:rsidR="00113B92" w:rsidRPr="00113B92" w:rsidTr="00526B03">
        <w:tc>
          <w:tcPr>
            <w:tcW w:w="540" w:type="dxa"/>
            <w:shd w:val="clear" w:color="auto" w:fill="auto"/>
          </w:tcPr>
          <w:p w:rsidR="00847207" w:rsidRPr="00113B92" w:rsidRDefault="00AC40A1" w:rsidP="00B32BBA">
            <w:pPr>
              <w:jc w:val="both"/>
              <w:rPr>
                <w:sz w:val="22"/>
                <w:szCs w:val="22"/>
              </w:rPr>
            </w:pPr>
            <w:r w:rsidRPr="00113B92">
              <w:rPr>
                <w:sz w:val="22"/>
                <w:szCs w:val="22"/>
              </w:rPr>
              <w:t>3</w:t>
            </w:r>
            <w:r w:rsidR="00B32BBA" w:rsidRPr="00113B92">
              <w:rPr>
                <w:sz w:val="22"/>
                <w:szCs w:val="22"/>
              </w:rPr>
              <w:t>7</w:t>
            </w:r>
          </w:p>
        </w:tc>
        <w:tc>
          <w:tcPr>
            <w:tcW w:w="2880" w:type="dxa"/>
            <w:shd w:val="clear" w:color="auto" w:fill="auto"/>
          </w:tcPr>
          <w:p w:rsidR="00847207" w:rsidRPr="00113B92" w:rsidRDefault="00847207" w:rsidP="002638EB">
            <w:pPr>
              <w:jc w:val="both"/>
              <w:rPr>
                <w:sz w:val="22"/>
                <w:szCs w:val="22"/>
              </w:rPr>
            </w:pPr>
            <w:r w:rsidRPr="00113B92">
              <w:rPr>
                <w:sz w:val="22"/>
                <w:szCs w:val="22"/>
              </w:rPr>
              <w:t>O.16 N</w:t>
            </w:r>
            <w:r w:rsidR="005859E0" w:rsidRPr="00113B92">
              <w:rPr>
                <w:sz w:val="22"/>
                <w:szCs w:val="22"/>
              </w:rPr>
              <w:t>umbe</w:t>
            </w:r>
            <w:r w:rsidRPr="00113B92">
              <w:rPr>
                <w:sz w:val="22"/>
                <w:szCs w:val="22"/>
              </w:rPr>
              <w:t>r and type of partners in EIP groups</w:t>
            </w:r>
            <w:r w:rsidRPr="00113B92">
              <w:rPr>
                <w:rStyle w:val="Rimandonotaapidipagina"/>
                <w:sz w:val="22"/>
                <w:szCs w:val="22"/>
              </w:rPr>
              <w:footnoteReference w:id="8"/>
            </w:r>
          </w:p>
        </w:tc>
        <w:tc>
          <w:tcPr>
            <w:tcW w:w="2147" w:type="dxa"/>
            <w:shd w:val="clear" w:color="auto" w:fill="auto"/>
          </w:tcPr>
          <w:p w:rsidR="00847207" w:rsidRPr="00113B92" w:rsidRDefault="00D72615" w:rsidP="00712399">
            <w:pPr>
              <w:jc w:val="both"/>
              <w:rPr>
                <w:sz w:val="22"/>
                <w:szCs w:val="22"/>
              </w:rPr>
            </w:pPr>
            <w:r w:rsidRPr="00113B92">
              <w:rPr>
                <w:sz w:val="22"/>
                <w:szCs w:val="22"/>
              </w:rPr>
              <w:t>N</w:t>
            </w:r>
            <w:r w:rsidR="00526B03" w:rsidRPr="00113B92">
              <w:rPr>
                <w:sz w:val="22"/>
                <w:szCs w:val="22"/>
              </w:rPr>
              <w:t>umber plus</w:t>
            </w:r>
            <w:r w:rsidR="005859E0" w:rsidRPr="00113B92">
              <w:rPr>
                <w:sz w:val="22"/>
                <w:szCs w:val="22"/>
              </w:rPr>
              <w:t xml:space="preserve"> </w:t>
            </w:r>
            <w:r w:rsidR="00847207" w:rsidRPr="00113B92">
              <w:rPr>
                <w:sz w:val="22"/>
                <w:szCs w:val="22"/>
              </w:rPr>
              <w:t>categories</w:t>
            </w:r>
            <w:r w:rsidR="00526B03" w:rsidRPr="00113B92">
              <w:rPr>
                <w:sz w:val="22"/>
                <w:szCs w:val="22"/>
              </w:rPr>
              <w:t xml:space="preserve"> concerned</w:t>
            </w:r>
            <w:r w:rsidRPr="00113B92">
              <w:rPr>
                <w:sz w:val="22"/>
                <w:szCs w:val="22"/>
              </w:rPr>
              <w:t>:</w:t>
            </w:r>
            <w:r w:rsidR="00847207" w:rsidRPr="00113B92">
              <w:rPr>
                <w:sz w:val="22"/>
                <w:szCs w:val="22"/>
              </w:rPr>
              <w:t xml:space="preserve"> </w:t>
            </w:r>
            <w:r w:rsidR="00526B03" w:rsidRPr="00113B92">
              <w:rPr>
                <w:sz w:val="22"/>
                <w:szCs w:val="22"/>
              </w:rPr>
              <w:t>NGOs, f</w:t>
            </w:r>
            <w:r w:rsidR="00847207" w:rsidRPr="00113B92">
              <w:rPr>
                <w:sz w:val="22"/>
                <w:szCs w:val="22"/>
              </w:rPr>
              <w:t>arm</w:t>
            </w:r>
            <w:r w:rsidR="00526B03" w:rsidRPr="00113B92">
              <w:rPr>
                <w:sz w:val="22"/>
                <w:szCs w:val="22"/>
              </w:rPr>
              <w:t xml:space="preserve"> </w:t>
            </w:r>
            <w:r w:rsidR="00847207" w:rsidRPr="00113B92">
              <w:rPr>
                <w:sz w:val="22"/>
                <w:szCs w:val="22"/>
              </w:rPr>
              <w:t>holder</w:t>
            </w:r>
            <w:r w:rsidR="00526B03" w:rsidRPr="00113B92">
              <w:rPr>
                <w:sz w:val="22"/>
                <w:szCs w:val="22"/>
              </w:rPr>
              <w:t>s,</w:t>
            </w:r>
            <w:r w:rsidR="00847207" w:rsidRPr="00113B92">
              <w:rPr>
                <w:sz w:val="22"/>
                <w:szCs w:val="22"/>
              </w:rPr>
              <w:t xml:space="preserve"> research institutes, SME</w:t>
            </w:r>
            <w:r w:rsidR="005B6D38" w:rsidRPr="00113B92">
              <w:rPr>
                <w:sz w:val="22"/>
                <w:szCs w:val="22"/>
              </w:rPr>
              <w:t>s</w:t>
            </w:r>
            <w:r w:rsidR="00847207" w:rsidRPr="00113B92">
              <w:rPr>
                <w:sz w:val="22"/>
                <w:szCs w:val="22"/>
              </w:rPr>
              <w:t>,</w:t>
            </w:r>
            <w:r w:rsidRPr="00113B92">
              <w:rPr>
                <w:sz w:val="22"/>
                <w:szCs w:val="22"/>
              </w:rPr>
              <w:t> </w:t>
            </w:r>
            <w:r w:rsidR="005B6D38" w:rsidRPr="00113B92">
              <w:rPr>
                <w:sz w:val="22"/>
                <w:szCs w:val="22"/>
              </w:rPr>
              <w:t>a</w:t>
            </w:r>
            <w:r w:rsidR="00847207" w:rsidRPr="00113B92">
              <w:rPr>
                <w:sz w:val="22"/>
                <w:szCs w:val="22"/>
              </w:rPr>
              <w:t>dvisors, others (other public bodies</w:t>
            </w:r>
            <w:r w:rsidR="00526B03" w:rsidRPr="00113B92">
              <w:rPr>
                <w:sz w:val="22"/>
                <w:szCs w:val="22"/>
              </w:rPr>
              <w:t>…)</w:t>
            </w:r>
          </w:p>
          <w:p w:rsidR="00526B03" w:rsidRPr="00113B92" w:rsidRDefault="00526B03" w:rsidP="00712399">
            <w:pPr>
              <w:jc w:val="both"/>
              <w:rPr>
                <w:sz w:val="22"/>
                <w:szCs w:val="22"/>
              </w:rPr>
            </w:pPr>
          </w:p>
          <w:p w:rsidR="00847207" w:rsidRPr="00113B92" w:rsidRDefault="00847207" w:rsidP="00712399">
            <w:pPr>
              <w:jc w:val="both"/>
              <w:rPr>
                <w:sz w:val="22"/>
                <w:szCs w:val="22"/>
              </w:rPr>
            </w:pPr>
            <w:r w:rsidRPr="00113B92">
              <w:rPr>
                <w:sz w:val="22"/>
                <w:szCs w:val="22"/>
              </w:rPr>
              <w:t xml:space="preserve">16 </w:t>
            </w:r>
          </w:p>
        </w:tc>
        <w:tc>
          <w:tcPr>
            <w:tcW w:w="2835" w:type="dxa"/>
            <w:shd w:val="clear" w:color="auto" w:fill="auto"/>
          </w:tcPr>
          <w:p w:rsidR="00847207" w:rsidRPr="00113B92" w:rsidRDefault="00847207" w:rsidP="00712399">
            <w:pPr>
              <w:jc w:val="both"/>
              <w:rPr>
                <w:sz w:val="22"/>
                <w:szCs w:val="22"/>
              </w:rPr>
            </w:pPr>
            <w:r w:rsidRPr="00113B92">
              <w:rPr>
                <w:sz w:val="22"/>
                <w:szCs w:val="22"/>
              </w:rPr>
              <w:t>Application form</w:t>
            </w:r>
          </w:p>
        </w:tc>
        <w:tc>
          <w:tcPr>
            <w:tcW w:w="1276" w:type="dxa"/>
          </w:tcPr>
          <w:p w:rsidR="00847207" w:rsidRPr="00113B92" w:rsidRDefault="00847207" w:rsidP="00712399">
            <w:pPr>
              <w:jc w:val="both"/>
              <w:rPr>
                <w:sz w:val="22"/>
                <w:szCs w:val="22"/>
              </w:rPr>
            </w:pPr>
          </w:p>
        </w:tc>
      </w:tr>
    </w:tbl>
    <w:p w:rsidR="00AB7658" w:rsidRPr="00113B92" w:rsidRDefault="001561D7">
      <w:pPr>
        <w:rPr>
          <w:b/>
          <w:sz w:val="28"/>
          <w:szCs w:val="28"/>
        </w:rPr>
      </w:pPr>
      <w:r w:rsidRPr="00113B92">
        <w:rPr>
          <w:b/>
          <w:sz w:val="28"/>
          <w:szCs w:val="28"/>
        </w:rPr>
        <w:t>LEADER</w:t>
      </w:r>
    </w:p>
    <w:p w:rsidR="00AB7658" w:rsidRPr="00113B92" w:rsidRDefault="00AB7658"/>
    <w:p w:rsidR="00AB7658" w:rsidRPr="00113B92" w:rsidRDefault="00AB7658" w:rsidP="00AB7658"/>
    <w:tbl>
      <w:tblPr>
        <w:tblW w:w="9358"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40"/>
        <w:gridCol w:w="2288"/>
        <w:gridCol w:w="1903"/>
        <w:gridCol w:w="3246"/>
        <w:gridCol w:w="1381"/>
      </w:tblGrid>
      <w:tr w:rsidR="00113B92" w:rsidRPr="00113B92" w:rsidTr="00BB5E98">
        <w:tc>
          <w:tcPr>
            <w:tcW w:w="9358" w:type="dxa"/>
            <w:gridSpan w:val="5"/>
            <w:shd w:val="clear" w:color="auto" w:fill="auto"/>
          </w:tcPr>
          <w:p w:rsidR="00CC25A0" w:rsidRPr="00113B92" w:rsidRDefault="00CC25A0" w:rsidP="005B6D38">
            <w:pPr>
              <w:jc w:val="both"/>
              <w:rPr>
                <w:b/>
                <w:sz w:val="22"/>
                <w:szCs w:val="22"/>
              </w:rPr>
            </w:pPr>
            <w:r w:rsidRPr="00113B92">
              <w:rPr>
                <w:b/>
                <w:sz w:val="22"/>
                <w:szCs w:val="22"/>
              </w:rPr>
              <w:t xml:space="preserve">Data items relevant for LEADER  </w:t>
            </w:r>
          </w:p>
        </w:tc>
      </w:tr>
      <w:tr w:rsidR="00113B92" w:rsidRPr="00113B92" w:rsidTr="00CC25A0">
        <w:tc>
          <w:tcPr>
            <w:tcW w:w="540" w:type="dxa"/>
            <w:tcBorders>
              <w:bottom w:val="single" w:sz="4" w:space="0" w:color="auto"/>
            </w:tcBorders>
            <w:shd w:val="clear" w:color="auto" w:fill="auto"/>
          </w:tcPr>
          <w:p w:rsidR="00CC25A0" w:rsidRPr="00113B92" w:rsidRDefault="00CC25A0" w:rsidP="00712399">
            <w:pPr>
              <w:jc w:val="both"/>
              <w:rPr>
                <w:b/>
                <w:sz w:val="22"/>
                <w:szCs w:val="22"/>
              </w:rPr>
            </w:pPr>
            <w:r w:rsidRPr="00113B92">
              <w:rPr>
                <w:b/>
                <w:sz w:val="22"/>
                <w:szCs w:val="22"/>
              </w:rPr>
              <w:t>No.</w:t>
            </w:r>
          </w:p>
        </w:tc>
        <w:tc>
          <w:tcPr>
            <w:tcW w:w="2288" w:type="dxa"/>
            <w:shd w:val="clear" w:color="auto" w:fill="auto"/>
          </w:tcPr>
          <w:p w:rsidR="00CC25A0" w:rsidRPr="00113B92" w:rsidRDefault="00CC25A0" w:rsidP="00712399">
            <w:pPr>
              <w:jc w:val="both"/>
              <w:rPr>
                <w:b/>
                <w:sz w:val="22"/>
                <w:szCs w:val="22"/>
              </w:rPr>
            </w:pPr>
            <w:r w:rsidRPr="00113B92">
              <w:rPr>
                <w:b/>
                <w:sz w:val="22"/>
                <w:szCs w:val="22"/>
              </w:rPr>
              <w:t>Data item</w:t>
            </w:r>
          </w:p>
        </w:tc>
        <w:tc>
          <w:tcPr>
            <w:tcW w:w="1903" w:type="dxa"/>
            <w:shd w:val="clear" w:color="auto" w:fill="auto"/>
          </w:tcPr>
          <w:p w:rsidR="00CC25A0" w:rsidRPr="00113B92" w:rsidRDefault="00DF2F63" w:rsidP="00DF2F63">
            <w:pPr>
              <w:jc w:val="both"/>
              <w:rPr>
                <w:b/>
                <w:sz w:val="22"/>
                <w:szCs w:val="22"/>
              </w:rPr>
            </w:pPr>
            <w:r w:rsidRPr="00113B92">
              <w:rPr>
                <w:b/>
                <w:sz w:val="22"/>
                <w:szCs w:val="22"/>
              </w:rPr>
              <w:t>V</w:t>
            </w:r>
            <w:r w:rsidR="00CC25A0" w:rsidRPr="00113B92">
              <w:rPr>
                <w:b/>
                <w:sz w:val="22"/>
                <w:szCs w:val="22"/>
              </w:rPr>
              <w:t xml:space="preserve">alue </w:t>
            </w:r>
          </w:p>
        </w:tc>
        <w:tc>
          <w:tcPr>
            <w:tcW w:w="3246" w:type="dxa"/>
            <w:shd w:val="clear" w:color="auto" w:fill="auto"/>
          </w:tcPr>
          <w:p w:rsidR="00CC25A0" w:rsidRPr="00113B92" w:rsidRDefault="00CC25A0" w:rsidP="00712399">
            <w:pPr>
              <w:jc w:val="both"/>
              <w:rPr>
                <w:b/>
                <w:sz w:val="22"/>
                <w:szCs w:val="22"/>
              </w:rPr>
            </w:pPr>
            <w:r w:rsidRPr="00113B92">
              <w:rPr>
                <w:b/>
                <w:sz w:val="22"/>
                <w:szCs w:val="22"/>
              </w:rPr>
              <w:t>Likely information source/comments</w:t>
            </w:r>
          </w:p>
        </w:tc>
        <w:tc>
          <w:tcPr>
            <w:tcW w:w="1381" w:type="dxa"/>
          </w:tcPr>
          <w:p w:rsidR="00CC25A0" w:rsidRPr="00113B92" w:rsidRDefault="009F20A5" w:rsidP="00140A14">
            <w:pPr>
              <w:jc w:val="both"/>
              <w:rPr>
                <w:b/>
                <w:sz w:val="22"/>
                <w:szCs w:val="22"/>
              </w:rPr>
            </w:pPr>
            <w:r w:rsidRPr="00113B92">
              <w:rPr>
                <w:b/>
                <w:sz w:val="22"/>
                <w:szCs w:val="22"/>
              </w:rPr>
              <w:t>Relevant target</w:t>
            </w:r>
            <w:r w:rsidR="00847207" w:rsidRPr="00113B92">
              <w:rPr>
                <w:b/>
                <w:sz w:val="22"/>
                <w:szCs w:val="22"/>
              </w:rPr>
              <w:t xml:space="preserve"> indicators</w:t>
            </w:r>
            <w:r w:rsidRPr="00113B92">
              <w:rPr>
                <w:rStyle w:val="Rimandonotaapidipagina"/>
                <w:b/>
                <w:sz w:val="18"/>
                <w:szCs w:val="18"/>
              </w:rPr>
              <w:footnoteReference w:id="9"/>
            </w:r>
          </w:p>
        </w:tc>
      </w:tr>
      <w:tr w:rsidR="00113B92" w:rsidRPr="00113B92" w:rsidTr="00CC25A0">
        <w:tc>
          <w:tcPr>
            <w:tcW w:w="540" w:type="dxa"/>
            <w:shd w:val="clear" w:color="auto" w:fill="auto"/>
          </w:tcPr>
          <w:p w:rsidR="00CC25A0" w:rsidRPr="00113B92" w:rsidRDefault="00DC4E41" w:rsidP="00712399">
            <w:pPr>
              <w:jc w:val="both"/>
              <w:rPr>
                <w:sz w:val="22"/>
                <w:szCs w:val="22"/>
              </w:rPr>
            </w:pPr>
            <w:r w:rsidRPr="00113B92">
              <w:rPr>
                <w:sz w:val="22"/>
                <w:szCs w:val="22"/>
              </w:rPr>
              <w:t>1</w:t>
            </w:r>
          </w:p>
        </w:tc>
        <w:tc>
          <w:tcPr>
            <w:tcW w:w="2288" w:type="dxa"/>
            <w:shd w:val="clear" w:color="auto" w:fill="auto"/>
          </w:tcPr>
          <w:p w:rsidR="00CC25A0" w:rsidRPr="00113B92" w:rsidRDefault="00CC25A0" w:rsidP="00712399">
            <w:pPr>
              <w:jc w:val="both"/>
              <w:rPr>
                <w:sz w:val="22"/>
                <w:szCs w:val="22"/>
              </w:rPr>
            </w:pPr>
            <w:r w:rsidRPr="00113B92">
              <w:rPr>
                <w:sz w:val="22"/>
                <w:szCs w:val="22"/>
              </w:rPr>
              <w:t>O.18 Population covered by LAG</w:t>
            </w:r>
          </w:p>
        </w:tc>
        <w:tc>
          <w:tcPr>
            <w:tcW w:w="1903" w:type="dxa"/>
            <w:shd w:val="clear" w:color="auto" w:fill="auto"/>
          </w:tcPr>
          <w:p w:rsidR="00CC25A0" w:rsidRPr="00113B92" w:rsidRDefault="00CC25A0" w:rsidP="00712399">
            <w:pPr>
              <w:jc w:val="both"/>
              <w:rPr>
                <w:sz w:val="22"/>
                <w:szCs w:val="22"/>
              </w:rPr>
            </w:pPr>
            <w:r w:rsidRPr="00113B92">
              <w:rPr>
                <w:sz w:val="22"/>
                <w:szCs w:val="22"/>
              </w:rPr>
              <w:t>Number</w:t>
            </w:r>
          </w:p>
        </w:tc>
        <w:tc>
          <w:tcPr>
            <w:tcW w:w="3246" w:type="dxa"/>
            <w:shd w:val="clear" w:color="auto" w:fill="auto"/>
          </w:tcPr>
          <w:p w:rsidR="00CC25A0" w:rsidRPr="00113B92" w:rsidRDefault="00CC25A0" w:rsidP="00712399">
            <w:pPr>
              <w:jc w:val="both"/>
              <w:rPr>
                <w:sz w:val="22"/>
                <w:szCs w:val="22"/>
              </w:rPr>
            </w:pPr>
            <w:r w:rsidRPr="00113B92">
              <w:rPr>
                <w:sz w:val="22"/>
                <w:szCs w:val="22"/>
              </w:rPr>
              <w:t>LAG or MA</w:t>
            </w:r>
          </w:p>
        </w:tc>
        <w:tc>
          <w:tcPr>
            <w:tcW w:w="1381" w:type="dxa"/>
          </w:tcPr>
          <w:p w:rsidR="00CC25A0" w:rsidRPr="00113B92" w:rsidRDefault="009F20A5" w:rsidP="00712399">
            <w:pPr>
              <w:jc w:val="both"/>
              <w:rPr>
                <w:sz w:val="22"/>
                <w:szCs w:val="22"/>
              </w:rPr>
            </w:pPr>
            <w:r w:rsidRPr="00113B92">
              <w:rPr>
                <w:sz w:val="22"/>
                <w:szCs w:val="22"/>
              </w:rPr>
              <w:t>T.21</w:t>
            </w:r>
          </w:p>
        </w:tc>
      </w:tr>
      <w:tr w:rsidR="00113B92" w:rsidRPr="00113B92" w:rsidTr="00CC25A0">
        <w:tc>
          <w:tcPr>
            <w:tcW w:w="540" w:type="dxa"/>
            <w:shd w:val="clear" w:color="auto" w:fill="auto"/>
          </w:tcPr>
          <w:p w:rsidR="00CC25A0" w:rsidRPr="00113B92" w:rsidRDefault="00DC4E41" w:rsidP="00712399">
            <w:pPr>
              <w:jc w:val="both"/>
              <w:rPr>
                <w:sz w:val="22"/>
                <w:szCs w:val="22"/>
              </w:rPr>
            </w:pPr>
            <w:r w:rsidRPr="00113B92">
              <w:rPr>
                <w:sz w:val="22"/>
                <w:szCs w:val="22"/>
              </w:rPr>
              <w:t>2</w:t>
            </w:r>
          </w:p>
        </w:tc>
        <w:tc>
          <w:tcPr>
            <w:tcW w:w="2288" w:type="dxa"/>
            <w:shd w:val="clear" w:color="auto" w:fill="auto"/>
          </w:tcPr>
          <w:p w:rsidR="00CC25A0" w:rsidRPr="00113B92" w:rsidRDefault="00CC25A0" w:rsidP="000D6E40">
            <w:pPr>
              <w:jc w:val="both"/>
              <w:rPr>
                <w:sz w:val="22"/>
                <w:szCs w:val="22"/>
              </w:rPr>
            </w:pPr>
            <w:r w:rsidRPr="00113B92">
              <w:rPr>
                <w:sz w:val="22"/>
                <w:szCs w:val="22"/>
              </w:rPr>
              <w:t xml:space="preserve">O.19 </w:t>
            </w:r>
            <w:r w:rsidR="000D6E40" w:rsidRPr="000D6E40">
              <w:rPr>
                <w:b/>
                <w:color w:val="FF0000"/>
                <w:sz w:val="22"/>
                <w:szCs w:val="22"/>
              </w:rPr>
              <w:t xml:space="preserve">Number of </w:t>
            </w:r>
            <w:r w:rsidRPr="000D6E40">
              <w:rPr>
                <w:b/>
                <w:color w:val="FF0000"/>
                <w:sz w:val="22"/>
                <w:szCs w:val="22"/>
              </w:rPr>
              <w:t>LAG</w:t>
            </w:r>
            <w:r w:rsidR="000D6E40" w:rsidRPr="000D6E40">
              <w:rPr>
                <w:b/>
                <w:color w:val="FF0000"/>
                <w:sz w:val="22"/>
                <w:szCs w:val="22"/>
              </w:rPr>
              <w:t>s selected</w:t>
            </w:r>
            <w:r w:rsidRPr="000D6E40">
              <w:rPr>
                <w:color w:val="FF0000"/>
                <w:sz w:val="22"/>
                <w:szCs w:val="22"/>
              </w:rPr>
              <w:t xml:space="preserve"> </w:t>
            </w:r>
          </w:p>
        </w:tc>
        <w:tc>
          <w:tcPr>
            <w:tcW w:w="1903" w:type="dxa"/>
            <w:shd w:val="clear" w:color="auto" w:fill="auto"/>
          </w:tcPr>
          <w:p w:rsidR="00CC25A0" w:rsidRPr="00113B92" w:rsidRDefault="00CC25A0" w:rsidP="00AB7658">
            <w:pPr>
              <w:jc w:val="both"/>
              <w:rPr>
                <w:sz w:val="22"/>
                <w:szCs w:val="22"/>
              </w:rPr>
            </w:pPr>
            <w:r w:rsidRPr="00113B92">
              <w:rPr>
                <w:sz w:val="22"/>
                <w:szCs w:val="22"/>
              </w:rPr>
              <w:t>Number</w:t>
            </w:r>
          </w:p>
        </w:tc>
        <w:tc>
          <w:tcPr>
            <w:tcW w:w="3246" w:type="dxa"/>
            <w:shd w:val="clear" w:color="auto" w:fill="auto"/>
          </w:tcPr>
          <w:p w:rsidR="00CC25A0" w:rsidRPr="00113B92" w:rsidRDefault="00CC25A0" w:rsidP="00712399">
            <w:pPr>
              <w:jc w:val="both"/>
              <w:rPr>
                <w:sz w:val="22"/>
                <w:szCs w:val="22"/>
              </w:rPr>
            </w:pPr>
            <w:r w:rsidRPr="00113B92">
              <w:rPr>
                <w:sz w:val="22"/>
                <w:szCs w:val="22"/>
              </w:rPr>
              <w:t>MA</w:t>
            </w:r>
          </w:p>
          <w:p w:rsidR="00CC25A0" w:rsidRPr="00113B92" w:rsidRDefault="00CC25A0" w:rsidP="00712399">
            <w:pPr>
              <w:jc w:val="both"/>
              <w:rPr>
                <w:sz w:val="22"/>
                <w:szCs w:val="22"/>
              </w:rPr>
            </w:pPr>
          </w:p>
        </w:tc>
        <w:tc>
          <w:tcPr>
            <w:tcW w:w="1381" w:type="dxa"/>
          </w:tcPr>
          <w:p w:rsidR="00CC25A0" w:rsidRPr="00113B92" w:rsidRDefault="00CC25A0" w:rsidP="00712399">
            <w:pPr>
              <w:jc w:val="both"/>
              <w:rPr>
                <w:sz w:val="22"/>
                <w:szCs w:val="22"/>
              </w:rPr>
            </w:pPr>
          </w:p>
        </w:tc>
      </w:tr>
      <w:tr w:rsidR="00113B92" w:rsidRPr="00113B92" w:rsidTr="00CC25A0">
        <w:tc>
          <w:tcPr>
            <w:tcW w:w="540" w:type="dxa"/>
            <w:shd w:val="clear" w:color="auto" w:fill="auto"/>
          </w:tcPr>
          <w:p w:rsidR="00B37CEF" w:rsidRPr="00113B92" w:rsidRDefault="00DC4E41" w:rsidP="00712399">
            <w:pPr>
              <w:jc w:val="both"/>
              <w:rPr>
                <w:sz w:val="22"/>
                <w:szCs w:val="22"/>
              </w:rPr>
            </w:pPr>
            <w:r w:rsidRPr="00113B92">
              <w:rPr>
                <w:sz w:val="22"/>
                <w:szCs w:val="22"/>
              </w:rPr>
              <w:t>3</w:t>
            </w:r>
          </w:p>
        </w:tc>
        <w:tc>
          <w:tcPr>
            <w:tcW w:w="2288" w:type="dxa"/>
            <w:shd w:val="clear" w:color="auto" w:fill="auto"/>
          </w:tcPr>
          <w:p w:rsidR="00B37CEF" w:rsidRPr="00113B92" w:rsidRDefault="006E75CF" w:rsidP="00CE4800">
            <w:pPr>
              <w:jc w:val="both"/>
              <w:rPr>
                <w:sz w:val="22"/>
                <w:szCs w:val="22"/>
              </w:rPr>
            </w:pPr>
            <w:r w:rsidRPr="00113B92">
              <w:rPr>
                <w:sz w:val="22"/>
                <w:szCs w:val="22"/>
              </w:rPr>
              <w:t xml:space="preserve">Is the </w:t>
            </w:r>
            <w:r w:rsidR="00B37CEF" w:rsidRPr="00113B92">
              <w:rPr>
                <w:sz w:val="22"/>
                <w:szCs w:val="22"/>
              </w:rPr>
              <w:t>LAG multi</w:t>
            </w:r>
            <w:r w:rsidR="00CE4800" w:rsidRPr="00113B92">
              <w:rPr>
                <w:sz w:val="22"/>
                <w:szCs w:val="22"/>
              </w:rPr>
              <w:noBreakHyphen/>
            </w:r>
            <w:r w:rsidR="00B37CEF" w:rsidRPr="00113B92">
              <w:rPr>
                <w:sz w:val="22"/>
                <w:szCs w:val="22"/>
              </w:rPr>
              <w:t>funds</w:t>
            </w:r>
            <w:r w:rsidR="00DC4E41" w:rsidRPr="00113B92">
              <w:rPr>
                <w:sz w:val="22"/>
                <w:szCs w:val="22"/>
              </w:rPr>
              <w:t>?</w:t>
            </w:r>
          </w:p>
        </w:tc>
        <w:tc>
          <w:tcPr>
            <w:tcW w:w="1903" w:type="dxa"/>
            <w:shd w:val="clear" w:color="auto" w:fill="auto"/>
          </w:tcPr>
          <w:p w:rsidR="00B37CEF" w:rsidRPr="00113B92" w:rsidRDefault="006E75CF" w:rsidP="006E75CF">
            <w:pPr>
              <w:jc w:val="both"/>
              <w:rPr>
                <w:sz w:val="22"/>
                <w:szCs w:val="22"/>
              </w:rPr>
            </w:pPr>
            <w:r w:rsidRPr="00113B92">
              <w:rPr>
                <w:sz w:val="22"/>
                <w:szCs w:val="22"/>
              </w:rPr>
              <w:t>Y/N</w:t>
            </w:r>
          </w:p>
        </w:tc>
        <w:tc>
          <w:tcPr>
            <w:tcW w:w="3246" w:type="dxa"/>
            <w:shd w:val="clear" w:color="auto" w:fill="auto"/>
          </w:tcPr>
          <w:p w:rsidR="00B37CEF" w:rsidRPr="00113B92" w:rsidRDefault="00B37CEF" w:rsidP="00BB5E98">
            <w:pPr>
              <w:jc w:val="both"/>
              <w:rPr>
                <w:sz w:val="22"/>
                <w:szCs w:val="22"/>
              </w:rPr>
            </w:pPr>
            <w:r w:rsidRPr="00113B92">
              <w:rPr>
                <w:sz w:val="22"/>
                <w:szCs w:val="22"/>
              </w:rPr>
              <w:t>MA/LAG</w:t>
            </w:r>
          </w:p>
          <w:p w:rsidR="00B37CEF" w:rsidRPr="00113B92" w:rsidRDefault="00B37CEF" w:rsidP="00712399">
            <w:pPr>
              <w:jc w:val="both"/>
              <w:rPr>
                <w:sz w:val="22"/>
                <w:szCs w:val="22"/>
              </w:rPr>
            </w:pPr>
          </w:p>
        </w:tc>
        <w:tc>
          <w:tcPr>
            <w:tcW w:w="1381" w:type="dxa"/>
          </w:tcPr>
          <w:p w:rsidR="00B37CEF" w:rsidRPr="00113B92" w:rsidRDefault="00B37CEF" w:rsidP="00712399">
            <w:pPr>
              <w:jc w:val="both"/>
              <w:rPr>
                <w:sz w:val="22"/>
                <w:szCs w:val="22"/>
              </w:rPr>
            </w:pPr>
          </w:p>
        </w:tc>
      </w:tr>
      <w:tr w:rsidR="00113B92" w:rsidRPr="00113B92" w:rsidTr="00CC25A0">
        <w:tc>
          <w:tcPr>
            <w:tcW w:w="540" w:type="dxa"/>
            <w:shd w:val="clear" w:color="auto" w:fill="auto"/>
          </w:tcPr>
          <w:p w:rsidR="00B37CEF" w:rsidRPr="00113B92" w:rsidRDefault="00DC4E41" w:rsidP="00712399">
            <w:pPr>
              <w:jc w:val="both"/>
              <w:rPr>
                <w:sz w:val="22"/>
                <w:szCs w:val="22"/>
              </w:rPr>
            </w:pPr>
            <w:r w:rsidRPr="00113B92">
              <w:rPr>
                <w:sz w:val="22"/>
                <w:szCs w:val="22"/>
              </w:rPr>
              <w:t>4</w:t>
            </w:r>
          </w:p>
        </w:tc>
        <w:tc>
          <w:tcPr>
            <w:tcW w:w="2288" w:type="dxa"/>
            <w:shd w:val="clear" w:color="auto" w:fill="auto"/>
          </w:tcPr>
          <w:p w:rsidR="00B37CEF" w:rsidRPr="00113B92" w:rsidRDefault="005B6D38" w:rsidP="005B6D38">
            <w:pPr>
              <w:jc w:val="both"/>
              <w:rPr>
                <w:sz w:val="22"/>
                <w:szCs w:val="22"/>
              </w:rPr>
            </w:pPr>
            <w:r w:rsidRPr="00113B92">
              <w:rPr>
                <w:sz w:val="22"/>
                <w:szCs w:val="22"/>
              </w:rPr>
              <w:t xml:space="preserve">Has </w:t>
            </w:r>
            <w:r w:rsidR="00B37CEF" w:rsidRPr="00113B92">
              <w:rPr>
                <w:sz w:val="22"/>
                <w:szCs w:val="22"/>
              </w:rPr>
              <w:t>the LAG been involved in cooperation projects?</w:t>
            </w:r>
            <w:r w:rsidR="00B37CEF" w:rsidRPr="00113B92">
              <w:rPr>
                <w:rStyle w:val="Rimandonotaapidipagina"/>
                <w:sz w:val="22"/>
                <w:szCs w:val="22"/>
              </w:rPr>
              <w:footnoteReference w:id="10"/>
            </w:r>
          </w:p>
        </w:tc>
        <w:tc>
          <w:tcPr>
            <w:tcW w:w="1903" w:type="dxa"/>
            <w:shd w:val="clear" w:color="auto" w:fill="auto"/>
          </w:tcPr>
          <w:p w:rsidR="00B37CEF" w:rsidRPr="00113B92" w:rsidRDefault="00B37CEF" w:rsidP="00AB7658">
            <w:pPr>
              <w:jc w:val="both"/>
              <w:rPr>
                <w:sz w:val="22"/>
                <w:szCs w:val="22"/>
              </w:rPr>
            </w:pPr>
            <w:r w:rsidRPr="00113B92">
              <w:rPr>
                <w:sz w:val="22"/>
                <w:szCs w:val="22"/>
              </w:rPr>
              <w:t>Y/N</w:t>
            </w:r>
          </w:p>
        </w:tc>
        <w:tc>
          <w:tcPr>
            <w:tcW w:w="3246" w:type="dxa"/>
            <w:shd w:val="clear" w:color="auto" w:fill="auto"/>
          </w:tcPr>
          <w:p w:rsidR="00B37CEF" w:rsidRPr="00113B92" w:rsidRDefault="00B37CEF" w:rsidP="00126714">
            <w:pPr>
              <w:jc w:val="both"/>
              <w:rPr>
                <w:sz w:val="22"/>
                <w:szCs w:val="22"/>
              </w:rPr>
            </w:pPr>
            <w:r w:rsidRPr="00113B92">
              <w:rPr>
                <w:sz w:val="22"/>
                <w:szCs w:val="22"/>
              </w:rPr>
              <w:t>Reported by LAG to MA when the first cooperation operation is approved</w:t>
            </w:r>
            <w:r w:rsidR="00DD0769" w:rsidRPr="00113B92">
              <w:rPr>
                <w:sz w:val="22"/>
                <w:szCs w:val="22"/>
              </w:rPr>
              <w:t xml:space="preserve"> (correspond</w:t>
            </w:r>
            <w:r w:rsidR="006E75CF" w:rsidRPr="00113B92">
              <w:rPr>
                <w:sz w:val="22"/>
                <w:szCs w:val="22"/>
              </w:rPr>
              <w:t>s</w:t>
            </w:r>
            <w:r w:rsidR="00DD0769" w:rsidRPr="00113B92">
              <w:rPr>
                <w:sz w:val="22"/>
                <w:szCs w:val="22"/>
              </w:rPr>
              <w:t xml:space="preserve"> to O.23)</w:t>
            </w:r>
          </w:p>
        </w:tc>
        <w:tc>
          <w:tcPr>
            <w:tcW w:w="1381" w:type="dxa"/>
          </w:tcPr>
          <w:p w:rsidR="00B37CEF" w:rsidRPr="00113B92" w:rsidRDefault="00B37CEF" w:rsidP="00712399">
            <w:pPr>
              <w:jc w:val="both"/>
              <w:rPr>
                <w:sz w:val="22"/>
                <w:szCs w:val="22"/>
              </w:rPr>
            </w:pPr>
          </w:p>
        </w:tc>
      </w:tr>
      <w:tr w:rsidR="00113B92" w:rsidRPr="00113B92" w:rsidTr="00CC25A0">
        <w:tc>
          <w:tcPr>
            <w:tcW w:w="540" w:type="dxa"/>
            <w:shd w:val="clear" w:color="auto" w:fill="auto"/>
          </w:tcPr>
          <w:p w:rsidR="00B37CEF" w:rsidRPr="00113B92" w:rsidRDefault="00DC4E41" w:rsidP="00712399">
            <w:pPr>
              <w:jc w:val="both"/>
              <w:rPr>
                <w:sz w:val="22"/>
                <w:szCs w:val="22"/>
              </w:rPr>
            </w:pPr>
            <w:r w:rsidRPr="00113B92">
              <w:rPr>
                <w:sz w:val="22"/>
                <w:szCs w:val="22"/>
              </w:rPr>
              <w:t>5</w:t>
            </w:r>
          </w:p>
        </w:tc>
        <w:tc>
          <w:tcPr>
            <w:tcW w:w="2288" w:type="dxa"/>
            <w:shd w:val="clear" w:color="auto" w:fill="auto"/>
          </w:tcPr>
          <w:p w:rsidR="00B37CEF" w:rsidRPr="00113B92" w:rsidRDefault="00BB5E98" w:rsidP="00CE4800">
            <w:pPr>
              <w:jc w:val="both"/>
              <w:rPr>
                <w:sz w:val="22"/>
                <w:szCs w:val="22"/>
              </w:rPr>
            </w:pPr>
            <w:r w:rsidRPr="00113B92">
              <w:rPr>
                <w:sz w:val="22"/>
                <w:szCs w:val="22"/>
              </w:rPr>
              <w:t xml:space="preserve">O.1 Total public </w:t>
            </w:r>
            <w:r w:rsidR="00CE4800" w:rsidRPr="00113B92">
              <w:rPr>
                <w:sz w:val="22"/>
                <w:szCs w:val="22"/>
              </w:rPr>
              <w:t>e</w:t>
            </w:r>
            <w:r w:rsidRPr="00113B92">
              <w:rPr>
                <w:sz w:val="22"/>
                <w:szCs w:val="22"/>
              </w:rPr>
              <w:t>xpenditure</w:t>
            </w:r>
            <w:r w:rsidR="00CE4800" w:rsidRPr="00113B92">
              <w:rPr>
                <w:sz w:val="22"/>
                <w:szCs w:val="22"/>
              </w:rPr>
              <w:t xml:space="preserve"> </w:t>
            </w:r>
            <w:r w:rsidRPr="00113B92">
              <w:rPr>
                <w:sz w:val="22"/>
                <w:szCs w:val="22"/>
              </w:rPr>
              <w:t>in preparation and implementation of cooperation activities of the LAG - paid</w:t>
            </w:r>
          </w:p>
        </w:tc>
        <w:tc>
          <w:tcPr>
            <w:tcW w:w="1903" w:type="dxa"/>
            <w:shd w:val="clear" w:color="auto" w:fill="auto"/>
          </w:tcPr>
          <w:p w:rsidR="00CE4800" w:rsidRPr="00113B92" w:rsidRDefault="00CE4800" w:rsidP="00AB7658">
            <w:pPr>
              <w:jc w:val="both"/>
              <w:rPr>
                <w:sz w:val="22"/>
                <w:szCs w:val="22"/>
              </w:rPr>
            </w:pPr>
            <w:r w:rsidRPr="00113B92">
              <w:rPr>
                <w:sz w:val="22"/>
                <w:szCs w:val="22"/>
              </w:rPr>
              <w:t>€</w:t>
            </w:r>
          </w:p>
          <w:p w:rsidR="00CE4800" w:rsidRPr="00113B92" w:rsidRDefault="00CE4800" w:rsidP="00AB7658">
            <w:pPr>
              <w:jc w:val="both"/>
              <w:rPr>
                <w:sz w:val="22"/>
                <w:szCs w:val="22"/>
              </w:rPr>
            </w:pPr>
          </w:p>
          <w:p w:rsidR="00B37CEF" w:rsidRPr="00113B92" w:rsidRDefault="00BB5E98" w:rsidP="00AB7658">
            <w:pPr>
              <w:jc w:val="both"/>
              <w:rPr>
                <w:sz w:val="22"/>
                <w:szCs w:val="22"/>
              </w:rPr>
            </w:pPr>
            <w:r w:rsidRPr="00113B92">
              <w:rPr>
                <w:sz w:val="22"/>
                <w:szCs w:val="22"/>
              </w:rPr>
              <w:t>19.3</w:t>
            </w:r>
          </w:p>
        </w:tc>
        <w:tc>
          <w:tcPr>
            <w:tcW w:w="3246" w:type="dxa"/>
            <w:shd w:val="clear" w:color="auto" w:fill="auto"/>
          </w:tcPr>
          <w:p w:rsidR="00B37CEF" w:rsidRPr="00113B92" w:rsidRDefault="006E75CF" w:rsidP="00712399">
            <w:pPr>
              <w:jc w:val="both"/>
              <w:rPr>
                <w:sz w:val="22"/>
                <w:szCs w:val="22"/>
              </w:rPr>
            </w:pPr>
            <w:r w:rsidRPr="00113B92">
              <w:rPr>
                <w:sz w:val="22"/>
                <w:szCs w:val="22"/>
              </w:rPr>
              <w:t>LAG</w:t>
            </w:r>
            <w:r w:rsidR="009D2808" w:rsidRPr="00113B92">
              <w:rPr>
                <w:sz w:val="22"/>
                <w:szCs w:val="22"/>
              </w:rPr>
              <w:t>, PA</w:t>
            </w:r>
          </w:p>
        </w:tc>
        <w:tc>
          <w:tcPr>
            <w:tcW w:w="1381" w:type="dxa"/>
          </w:tcPr>
          <w:p w:rsidR="00B37CEF" w:rsidRPr="00113B92" w:rsidRDefault="00B37CEF" w:rsidP="00712399">
            <w:pPr>
              <w:jc w:val="both"/>
              <w:rPr>
                <w:sz w:val="22"/>
                <w:szCs w:val="22"/>
              </w:rPr>
            </w:pPr>
          </w:p>
        </w:tc>
      </w:tr>
      <w:tr w:rsidR="00113B92" w:rsidRPr="00113B92" w:rsidTr="00CC25A0">
        <w:tc>
          <w:tcPr>
            <w:tcW w:w="540" w:type="dxa"/>
            <w:shd w:val="clear" w:color="auto" w:fill="auto"/>
          </w:tcPr>
          <w:p w:rsidR="00BB5E98" w:rsidRPr="00113B92" w:rsidRDefault="00DC4E41" w:rsidP="00712399">
            <w:pPr>
              <w:jc w:val="both"/>
              <w:rPr>
                <w:sz w:val="22"/>
                <w:szCs w:val="22"/>
              </w:rPr>
            </w:pPr>
            <w:r w:rsidRPr="00113B92">
              <w:rPr>
                <w:sz w:val="22"/>
                <w:szCs w:val="22"/>
              </w:rPr>
              <w:t>6</w:t>
            </w:r>
          </w:p>
        </w:tc>
        <w:tc>
          <w:tcPr>
            <w:tcW w:w="2288" w:type="dxa"/>
            <w:shd w:val="clear" w:color="auto" w:fill="auto"/>
          </w:tcPr>
          <w:p w:rsidR="00BB5E98" w:rsidRPr="00113B92" w:rsidRDefault="00BB5E98" w:rsidP="00CE4800">
            <w:pPr>
              <w:jc w:val="both"/>
              <w:rPr>
                <w:b/>
                <w:sz w:val="22"/>
                <w:szCs w:val="22"/>
              </w:rPr>
            </w:pPr>
            <w:r w:rsidRPr="00113B92">
              <w:rPr>
                <w:sz w:val="22"/>
                <w:szCs w:val="22"/>
              </w:rPr>
              <w:t xml:space="preserve">O.1 Total public </w:t>
            </w:r>
            <w:r w:rsidR="00CE4800" w:rsidRPr="00113B92">
              <w:rPr>
                <w:sz w:val="22"/>
                <w:szCs w:val="22"/>
              </w:rPr>
              <w:t>e</w:t>
            </w:r>
            <w:r w:rsidRPr="00113B92">
              <w:rPr>
                <w:sz w:val="22"/>
                <w:szCs w:val="22"/>
              </w:rPr>
              <w:t>xpenditure for support for running costs and animation</w:t>
            </w:r>
            <w:r w:rsidR="00CE4800" w:rsidRPr="00113B92">
              <w:rPr>
                <w:sz w:val="22"/>
                <w:szCs w:val="22"/>
              </w:rPr>
              <w:t xml:space="preserve"> </w:t>
            </w:r>
            <w:r w:rsidRPr="00113B92">
              <w:rPr>
                <w:sz w:val="22"/>
                <w:szCs w:val="22"/>
              </w:rPr>
              <w:t>- paid</w:t>
            </w:r>
          </w:p>
        </w:tc>
        <w:tc>
          <w:tcPr>
            <w:tcW w:w="1903" w:type="dxa"/>
            <w:shd w:val="clear" w:color="auto" w:fill="auto"/>
          </w:tcPr>
          <w:p w:rsidR="00CE4800" w:rsidRPr="00113B92" w:rsidRDefault="00CE4800" w:rsidP="00126714">
            <w:pPr>
              <w:jc w:val="both"/>
              <w:rPr>
                <w:sz w:val="22"/>
                <w:szCs w:val="22"/>
              </w:rPr>
            </w:pPr>
            <w:r w:rsidRPr="00113B92">
              <w:rPr>
                <w:sz w:val="22"/>
                <w:szCs w:val="22"/>
              </w:rPr>
              <w:t>€</w:t>
            </w:r>
          </w:p>
          <w:p w:rsidR="00CE4800" w:rsidRPr="00113B92" w:rsidRDefault="00CE4800" w:rsidP="00126714">
            <w:pPr>
              <w:jc w:val="both"/>
              <w:rPr>
                <w:sz w:val="22"/>
                <w:szCs w:val="22"/>
              </w:rPr>
            </w:pPr>
          </w:p>
          <w:p w:rsidR="00BB5E98" w:rsidRPr="00113B92" w:rsidRDefault="00BB5E98" w:rsidP="00126714">
            <w:pPr>
              <w:jc w:val="both"/>
              <w:rPr>
                <w:b/>
                <w:sz w:val="22"/>
                <w:szCs w:val="22"/>
              </w:rPr>
            </w:pPr>
            <w:r w:rsidRPr="00113B92">
              <w:rPr>
                <w:sz w:val="22"/>
                <w:szCs w:val="22"/>
              </w:rPr>
              <w:t>19.4</w:t>
            </w:r>
          </w:p>
        </w:tc>
        <w:tc>
          <w:tcPr>
            <w:tcW w:w="3246" w:type="dxa"/>
            <w:shd w:val="clear" w:color="auto" w:fill="auto"/>
          </w:tcPr>
          <w:p w:rsidR="00BB5E98" w:rsidRPr="00113B92" w:rsidRDefault="006E75CF" w:rsidP="00BB5E98">
            <w:pPr>
              <w:jc w:val="both"/>
              <w:rPr>
                <w:sz w:val="22"/>
                <w:szCs w:val="22"/>
              </w:rPr>
            </w:pPr>
            <w:r w:rsidRPr="00113B92">
              <w:rPr>
                <w:sz w:val="22"/>
                <w:szCs w:val="22"/>
              </w:rPr>
              <w:t>LAG</w:t>
            </w:r>
            <w:r w:rsidR="009D2808" w:rsidRPr="00113B92">
              <w:rPr>
                <w:sz w:val="22"/>
                <w:szCs w:val="22"/>
              </w:rPr>
              <w:t>, PA</w:t>
            </w:r>
          </w:p>
        </w:tc>
        <w:tc>
          <w:tcPr>
            <w:tcW w:w="1381" w:type="dxa"/>
          </w:tcPr>
          <w:p w:rsidR="00BB5E98" w:rsidRPr="00113B92" w:rsidRDefault="00BB5E98" w:rsidP="00BB5E98">
            <w:pPr>
              <w:jc w:val="both"/>
              <w:rPr>
                <w:b/>
                <w:sz w:val="22"/>
                <w:szCs w:val="22"/>
              </w:rPr>
            </w:pPr>
          </w:p>
        </w:tc>
      </w:tr>
    </w:tbl>
    <w:p w:rsidR="00AB7658" w:rsidRPr="00113B92" w:rsidRDefault="00AB7658" w:rsidP="00AB7658"/>
    <w:p w:rsidR="00AB7658" w:rsidRPr="00113B92" w:rsidRDefault="00AB7658" w:rsidP="00AB7658"/>
    <w:tbl>
      <w:tblPr>
        <w:tblW w:w="9324"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56"/>
        <w:gridCol w:w="2197"/>
        <w:gridCol w:w="2083"/>
        <w:gridCol w:w="2971"/>
        <w:gridCol w:w="1417"/>
      </w:tblGrid>
      <w:tr w:rsidR="00113B92" w:rsidRPr="00113B92" w:rsidTr="00CC25A0">
        <w:tc>
          <w:tcPr>
            <w:tcW w:w="9324" w:type="dxa"/>
            <w:gridSpan w:val="5"/>
            <w:shd w:val="clear" w:color="auto" w:fill="auto"/>
          </w:tcPr>
          <w:p w:rsidR="00CC25A0" w:rsidRPr="00113B92" w:rsidRDefault="00CC25A0" w:rsidP="00AB7658">
            <w:pPr>
              <w:jc w:val="both"/>
              <w:rPr>
                <w:b/>
                <w:sz w:val="22"/>
                <w:szCs w:val="22"/>
              </w:rPr>
            </w:pPr>
            <w:r w:rsidRPr="00113B92">
              <w:rPr>
                <w:b/>
                <w:sz w:val="22"/>
                <w:szCs w:val="22"/>
              </w:rPr>
              <w:t xml:space="preserve">Data items relevant </w:t>
            </w:r>
            <w:r w:rsidR="0053023D" w:rsidRPr="00113B92">
              <w:rPr>
                <w:b/>
                <w:sz w:val="22"/>
                <w:szCs w:val="22"/>
              </w:rPr>
              <w:t xml:space="preserve">for </w:t>
            </w:r>
            <w:r w:rsidRPr="00113B92">
              <w:rPr>
                <w:b/>
                <w:sz w:val="22"/>
                <w:szCs w:val="22"/>
              </w:rPr>
              <w:t>LEADER to be collected for each project</w:t>
            </w:r>
            <w:r w:rsidRPr="00113B92">
              <w:rPr>
                <w:rStyle w:val="Rimandonotaapidipagina"/>
                <w:b/>
                <w:sz w:val="22"/>
                <w:szCs w:val="22"/>
              </w:rPr>
              <w:footnoteReference w:id="11"/>
            </w:r>
          </w:p>
        </w:tc>
      </w:tr>
      <w:tr w:rsidR="00113B92" w:rsidRPr="00113B92" w:rsidTr="00CC25A0">
        <w:tc>
          <w:tcPr>
            <w:tcW w:w="656" w:type="dxa"/>
            <w:tcBorders>
              <w:bottom w:val="single" w:sz="4" w:space="0" w:color="auto"/>
            </w:tcBorders>
            <w:shd w:val="clear" w:color="auto" w:fill="auto"/>
          </w:tcPr>
          <w:p w:rsidR="00CC25A0" w:rsidRPr="00113B92" w:rsidRDefault="00CC25A0" w:rsidP="00712399">
            <w:pPr>
              <w:jc w:val="both"/>
              <w:rPr>
                <w:b/>
                <w:sz w:val="22"/>
                <w:szCs w:val="22"/>
              </w:rPr>
            </w:pPr>
            <w:r w:rsidRPr="00113B92">
              <w:rPr>
                <w:b/>
                <w:sz w:val="22"/>
                <w:szCs w:val="22"/>
              </w:rPr>
              <w:t>No.</w:t>
            </w:r>
          </w:p>
        </w:tc>
        <w:tc>
          <w:tcPr>
            <w:tcW w:w="2197" w:type="dxa"/>
            <w:shd w:val="clear" w:color="auto" w:fill="auto"/>
          </w:tcPr>
          <w:p w:rsidR="00CC25A0" w:rsidRPr="00113B92" w:rsidRDefault="00CC25A0" w:rsidP="00712399">
            <w:pPr>
              <w:jc w:val="both"/>
              <w:rPr>
                <w:b/>
                <w:sz w:val="22"/>
                <w:szCs w:val="22"/>
              </w:rPr>
            </w:pPr>
            <w:r w:rsidRPr="00113B92">
              <w:rPr>
                <w:b/>
                <w:sz w:val="22"/>
                <w:szCs w:val="22"/>
              </w:rPr>
              <w:t>Data item</w:t>
            </w:r>
          </w:p>
        </w:tc>
        <w:tc>
          <w:tcPr>
            <w:tcW w:w="2083" w:type="dxa"/>
            <w:shd w:val="clear" w:color="auto" w:fill="auto"/>
          </w:tcPr>
          <w:p w:rsidR="00CC25A0" w:rsidRPr="00113B92" w:rsidRDefault="00DF2F63" w:rsidP="00140A14">
            <w:pPr>
              <w:jc w:val="both"/>
              <w:rPr>
                <w:b/>
                <w:sz w:val="22"/>
                <w:szCs w:val="22"/>
              </w:rPr>
            </w:pPr>
            <w:r w:rsidRPr="00113B92">
              <w:rPr>
                <w:b/>
                <w:sz w:val="22"/>
                <w:szCs w:val="22"/>
              </w:rPr>
              <w:t>V</w:t>
            </w:r>
            <w:r w:rsidR="00CC25A0" w:rsidRPr="00113B92">
              <w:rPr>
                <w:b/>
                <w:sz w:val="22"/>
                <w:szCs w:val="22"/>
              </w:rPr>
              <w:t>alue</w:t>
            </w:r>
          </w:p>
        </w:tc>
        <w:tc>
          <w:tcPr>
            <w:tcW w:w="2971" w:type="dxa"/>
            <w:shd w:val="clear" w:color="auto" w:fill="auto"/>
          </w:tcPr>
          <w:p w:rsidR="00CC25A0" w:rsidRPr="00113B92" w:rsidRDefault="00CC25A0" w:rsidP="00712399">
            <w:pPr>
              <w:jc w:val="both"/>
              <w:rPr>
                <w:b/>
                <w:sz w:val="22"/>
                <w:szCs w:val="22"/>
              </w:rPr>
            </w:pPr>
            <w:r w:rsidRPr="00113B92">
              <w:rPr>
                <w:b/>
                <w:sz w:val="22"/>
                <w:szCs w:val="22"/>
              </w:rPr>
              <w:t>Likely information source/comments</w:t>
            </w:r>
          </w:p>
        </w:tc>
        <w:tc>
          <w:tcPr>
            <w:tcW w:w="1417" w:type="dxa"/>
          </w:tcPr>
          <w:p w:rsidR="00CC25A0" w:rsidRPr="00113B92" w:rsidRDefault="009F20A5" w:rsidP="00140A14">
            <w:pPr>
              <w:jc w:val="both"/>
              <w:rPr>
                <w:b/>
                <w:sz w:val="22"/>
                <w:szCs w:val="22"/>
              </w:rPr>
            </w:pPr>
            <w:r w:rsidRPr="00113B92">
              <w:rPr>
                <w:b/>
                <w:sz w:val="22"/>
                <w:szCs w:val="22"/>
              </w:rPr>
              <w:t>Relevant target</w:t>
            </w:r>
            <w:r w:rsidR="00847207" w:rsidRPr="00113B92">
              <w:rPr>
                <w:b/>
                <w:sz w:val="22"/>
                <w:szCs w:val="22"/>
              </w:rPr>
              <w:t xml:space="preserve"> indicators</w:t>
            </w:r>
            <w:r w:rsidRPr="00113B92">
              <w:rPr>
                <w:rStyle w:val="Rimandonotaapidipagina"/>
                <w:b/>
                <w:sz w:val="18"/>
                <w:szCs w:val="18"/>
              </w:rPr>
              <w:footnoteReference w:id="12"/>
            </w:r>
          </w:p>
        </w:tc>
      </w:tr>
      <w:tr w:rsidR="00113B92" w:rsidRPr="00113B92" w:rsidTr="00CC25A0">
        <w:tc>
          <w:tcPr>
            <w:tcW w:w="656" w:type="dxa"/>
            <w:shd w:val="clear" w:color="auto" w:fill="auto"/>
          </w:tcPr>
          <w:p w:rsidR="00CC25A0" w:rsidRPr="00113B92" w:rsidRDefault="00FC5A5A" w:rsidP="00712399">
            <w:pPr>
              <w:jc w:val="both"/>
              <w:rPr>
                <w:sz w:val="22"/>
                <w:szCs w:val="22"/>
              </w:rPr>
            </w:pPr>
            <w:r w:rsidRPr="00113B92">
              <w:rPr>
                <w:sz w:val="22"/>
                <w:szCs w:val="22"/>
              </w:rPr>
              <w:lastRenderedPageBreak/>
              <w:t>7</w:t>
            </w:r>
          </w:p>
        </w:tc>
        <w:tc>
          <w:tcPr>
            <w:tcW w:w="2197" w:type="dxa"/>
            <w:shd w:val="clear" w:color="auto" w:fill="auto"/>
          </w:tcPr>
          <w:p w:rsidR="00CC25A0" w:rsidRPr="00113B92" w:rsidRDefault="00CC25A0" w:rsidP="00CE4800">
            <w:pPr>
              <w:jc w:val="both"/>
              <w:rPr>
                <w:sz w:val="22"/>
                <w:szCs w:val="22"/>
              </w:rPr>
            </w:pPr>
            <w:r w:rsidRPr="00113B92">
              <w:rPr>
                <w:sz w:val="22"/>
                <w:szCs w:val="22"/>
              </w:rPr>
              <w:t>O.1 Total public expenditure</w:t>
            </w:r>
            <w:r w:rsidR="00CE4800" w:rsidRPr="00113B92">
              <w:rPr>
                <w:sz w:val="22"/>
                <w:szCs w:val="22"/>
              </w:rPr>
              <w:t xml:space="preserve"> - </w:t>
            </w:r>
            <w:r w:rsidRPr="00113B92">
              <w:rPr>
                <w:sz w:val="22"/>
                <w:szCs w:val="22"/>
              </w:rPr>
              <w:t xml:space="preserve"> committed</w:t>
            </w:r>
          </w:p>
        </w:tc>
        <w:tc>
          <w:tcPr>
            <w:tcW w:w="2083" w:type="dxa"/>
            <w:shd w:val="clear" w:color="auto" w:fill="auto"/>
          </w:tcPr>
          <w:p w:rsidR="00CC25A0" w:rsidRPr="00113B92" w:rsidRDefault="00CC25A0" w:rsidP="00712399">
            <w:pPr>
              <w:jc w:val="both"/>
              <w:rPr>
                <w:sz w:val="22"/>
                <w:szCs w:val="22"/>
              </w:rPr>
            </w:pPr>
            <w:r w:rsidRPr="00113B92">
              <w:rPr>
                <w:sz w:val="22"/>
                <w:szCs w:val="22"/>
              </w:rPr>
              <w:t>€</w:t>
            </w:r>
          </w:p>
        </w:tc>
        <w:tc>
          <w:tcPr>
            <w:tcW w:w="2971" w:type="dxa"/>
            <w:shd w:val="clear" w:color="auto" w:fill="auto"/>
          </w:tcPr>
          <w:p w:rsidR="00CC25A0" w:rsidRPr="00113B92" w:rsidRDefault="00CC25A0" w:rsidP="00712399">
            <w:pPr>
              <w:jc w:val="both"/>
              <w:rPr>
                <w:sz w:val="22"/>
                <w:szCs w:val="22"/>
              </w:rPr>
            </w:pPr>
            <w:r w:rsidRPr="00113B92">
              <w:rPr>
                <w:sz w:val="22"/>
                <w:szCs w:val="22"/>
              </w:rPr>
              <w:t xml:space="preserve">Application form </w:t>
            </w:r>
          </w:p>
        </w:tc>
        <w:tc>
          <w:tcPr>
            <w:tcW w:w="1417" w:type="dxa"/>
          </w:tcPr>
          <w:p w:rsidR="00CC25A0" w:rsidRPr="00113B92" w:rsidRDefault="00CC25A0" w:rsidP="00712399">
            <w:pPr>
              <w:jc w:val="both"/>
              <w:rPr>
                <w:sz w:val="22"/>
                <w:szCs w:val="22"/>
              </w:rPr>
            </w:pPr>
          </w:p>
        </w:tc>
      </w:tr>
      <w:tr w:rsidR="00113B92" w:rsidRPr="00113B92" w:rsidTr="00CC25A0">
        <w:tc>
          <w:tcPr>
            <w:tcW w:w="656" w:type="dxa"/>
            <w:shd w:val="clear" w:color="auto" w:fill="auto"/>
          </w:tcPr>
          <w:p w:rsidR="00CC25A0" w:rsidRPr="00113B92" w:rsidRDefault="00FC5A5A" w:rsidP="00712399">
            <w:pPr>
              <w:jc w:val="both"/>
              <w:rPr>
                <w:sz w:val="22"/>
                <w:szCs w:val="22"/>
              </w:rPr>
            </w:pPr>
            <w:r w:rsidRPr="00113B92">
              <w:rPr>
                <w:sz w:val="22"/>
                <w:szCs w:val="22"/>
              </w:rPr>
              <w:t>8</w:t>
            </w:r>
          </w:p>
        </w:tc>
        <w:tc>
          <w:tcPr>
            <w:tcW w:w="2197" w:type="dxa"/>
            <w:shd w:val="clear" w:color="auto" w:fill="auto"/>
          </w:tcPr>
          <w:p w:rsidR="00CC25A0" w:rsidRPr="00113B92" w:rsidRDefault="00CC25A0" w:rsidP="00CE4800">
            <w:pPr>
              <w:jc w:val="both"/>
              <w:rPr>
                <w:sz w:val="22"/>
                <w:szCs w:val="22"/>
              </w:rPr>
            </w:pPr>
            <w:r w:rsidRPr="00113B92">
              <w:rPr>
                <w:sz w:val="22"/>
                <w:szCs w:val="22"/>
              </w:rPr>
              <w:t>O.1 Total public expenditure - paid</w:t>
            </w:r>
          </w:p>
        </w:tc>
        <w:tc>
          <w:tcPr>
            <w:tcW w:w="2083" w:type="dxa"/>
            <w:shd w:val="clear" w:color="auto" w:fill="auto"/>
          </w:tcPr>
          <w:p w:rsidR="00CC25A0" w:rsidRPr="00113B92" w:rsidRDefault="00CC25A0" w:rsidP="00712399">
            <w:pPr>
              <w:jc w:val="both"/>
              <w:rPr>
                <w:sz w:val="22"/>
                <w:szCs w:val="22"/>
              </w:rPr>
            </w:pPr>
            <w:r w:rsidRPr="00113B92">
              <w:rPr>
                <w:sz w:val="22"/>
                <w:szCs w:val="22"/>
              </w:rPr>
              <w:t>€</w:t>
            </w:r>
          </w:p>
        </w:tc>
        <w:tc>
          <w:tcPr>
            <w:tcW w:w="2971" w:type="dxa"/>
            <w:shd w:val="clear" w:color="auto" w:fill="auto"/>
          </w:tcPr>
          <w:p w:rsidR="00CC25A0" w:rsidRPr="00113B92" w:rsidRDefault="006E75CF" w:rsidP="00712399">
            <w:pPr>
              <w:jc w:val="both"/>
              <w:rPr>
                <w:sz w:val="22"/>
                <w:szCs w:val="22"/>
              </w:rPr>
            </w:pPr>
            <w:r w:rsidRPr="00113B92">
              <w:rPr>
                <w:sz w:val="22"/>
                <w:szCs w:val="22"/>
              </w:rPr>
              <w:t>LAG or PA</w:t>
            </w:r>
          </w:p>
        </w:tc>
        <w:tc>
          <w:tcPr>
            <w:tcW w:w="1417" w:type="dxa"/>
          </w:tcPr>
          <w:p w:rsidR="00CC25A0" w:rsidRPr="00113B92" w:rsidRDefault="00BB5E98" w:rsidP="00712399">
            <w:pPr>
              <w:jc w:val="both"/>
              <w:rPr>
                <w:sz w:val="22"/>
                <w:szCs w:val="22"/>
              </w:rPr>
            </w:pPr>
            <w:r w:rsidRPr="00113B92">
              <w:rPr>
                <w:sz w:val="22"/>
                <w:szCs w:val="22"/>
              </w:rPr>
              <w:t>T.1</w:t>
            </w:r>
          </w:p>
        </w:tc>
      </w:tr>
      <w:tr w:rsidR="00113B92" w:rsidRPr="00113B92" w:rsidTr="00CC25A0">
        <w:tc>
          <w:tcPr>
            <w:tcW w:w="656" w:type="dxa"/>
            <w:shd w:val="clear" w:color="auto" w:fill="auto"/>
          </w:tcPr>
          <w:p w:rsidR="00CC25A0" w:rsidRPr="00113B92" w:rsidRDefault="00FC5A5A" w:rsidP="00712399">
            <w:pPr>
              <w:jc w:val="both"/>
              <w:rPr>
                <w:sz w:val="22"/>
                <w:szCs w:val="22"/>
              </w:rPr>
            </w:pPr>
            <w:r w:rsidRPr="00113B92">
              <w:rPr>
                <w:sz w:val="22"/>
                <w:szCs w:val="22"/>
              </w:rPr>
              <w:t>9</w:t>
            </w:r>
          </w:p>
        </w:tc>
        <w:tc>
          <w:tcPr>
            <w:tcW w:w="2197" w:type="dxa"/>
            <w:shd w:val="clear" w:color="auto" w:fill="auto"/>
          </w:tcPr>
          <w:p w:rsidR="00CC25A0" w:rsidRPr="00113B92" w:rsidRDefault="00CC25A0" w:rsidP="001561D7">
            <w:pPr>
              <w:jc w:val="both"/>
              <w:rPr>
                <w:sz w:val="22"/>
                <w:szCs w:val="22"/>
                <w:highlight w:val="lightGray"/>
              </w:rPr>
            </w:pPr>
            <w:r w:rsidRPr="00113B92">
              <w:rPr>
                <w:sz w:val="22"/>
                <w:szCs w:val="22"/>
              </w:rPr>
              <w:t>Predominant FA to which the project contributes</w:t>
            </w:r>
            <w:r w:rsidR="009D2808" w:rsidRPr="00113B92">
              <w:rPr>
                <w:rStyle w:val="Rimandonotaapidipagina"/>
                <w:sz w:val="22"/>
                <w:szCs w:val="22"/>
              </w:rPr>
              <w:footnoteReference w:id="13"/>
            </w:r>
          </w:p>
        </w:tc>
        <w:tc>
          <w:tcPr>
            <w:tcW w:w="2083" w:type="dxa"/>
            <w:shd w:val="clear" w:color="auto" w:fill="auto"/>
          </w:tcPr>
          <w:p w:rsidR="00CC25A0" w:rsidRPr="00113B92" w:rsidRDefault="00CC25A0" w:rsidP="00D272AD">
            <w:pPr>
              <w:jc w:val="both"/>
              <w:rPr>
                <w:sz w:val="22"/>
                <w:szCs w:val="22"/>
              </w:rPr>
            </w:pPr>
            <w:r w:rsidRPr="00113B92">
              <w:rPr>
                <w:sz w:val="22"/>
                <w:szCs w:val="22"/>
              </w:rPr>
              <w:t xml:space="preserve">FA </w:t>
            </w:r>
            <w:r w:rsidR="00BB5E98" w:rsidRPr="00113B92">
              <w:rPr>
                <w:sz w:val="22"/>
                <w:szCs w:val="22"/>
              </w:rPr>
              <w:t xml:space="preserve">1A </w:t>
            </w:r>
            <w:r w:rsidRPr="00113B92">
              <w:rPr>
                <w:sz w:val="22"/>
                <w:szCs w:val="22"/>
              </w:rPr>
              <w:t>to 6C (additional FA if relevant)</w:t>
            </w:r>
          </w:p>
        </w:tc>
        <w:tc>
          <w:tcPr>
            <w:tcW w:w="2971" w:type="dxa"/>
            <w:shd w:val="clear" w:color="auto" w:fill="auto"/>
          </w:tcPr>
          <w:p w:rsidR="00CC25A0" w:rsidRPr="00113B92" w:rsidRDefault="00D272AD" w:rsidP="00D272AD">
            <w:pPr>
              <w:jc w:val="both"/>
              <w:rPr>
                <w:sz w:val="22"/>
                <w:szCs w:val="22"/>
              </w:rPr>
            </w:pPr>
            <w:r w:rsidRPr="00113B92">
              <w:rPr>
                <w:sz w:val="22"/>
                <w:szCs w:val="22"/>
              </w:rPr>
              <w:t>F</w:t>
            </w:r>
            <w:r w:rsidR="00CC25A0" w:rsidRPr="00113B92">
              <w:rPr>
                <w:sz w:val="22"/>
                <w:szCs w:val="22"/>
              </w:rPr>
              <w:t xml:space="preserve">illed </w:t>
            </w:r>
            <w:r w:rsidR="00CE4800" w:rsidRPr="00113B92">
              <w:rPr>
                <w:sz w:val="22"/>
                <w:szCs w:val="22"/>
              </w:rPr>
              <w:t xml:space="preserve">in </w:t>
            </w:r>
            <w:r w:rsidR="00CC25A0" w:rsidRPr="00113B92">
              <w:rPr>
                <w:sz w:val="22"/>
                <w:szCs w:val="22"/>
              </w:rPr>
              <w:t>by LAG when processing application</w:t>
            </w:r>
          </w:p>
        </w:tc>
        <w:tc>
          <w:tcPr>
            <w:tcW w:w="1417" w:type="dxa"/>
          </w:tcPr>
          <w:p w:rsidR="00CC25A0" w:rsidRPr="00113B92" w:rsidRDefault="00CC25A0" w:rsidP="001561D7">
            <w:pPr>
              <w:jc w:val="both"/>
              <w:rPr>
                <w:sz w:val="22"/>
                <w:szCs w:val="22"/>
              </w:rPr>
            </w:pPr>
          </w:p>
        </w:tc>
      </w:tr>
      <w:tr w:rsidR="00113B92" w:rsidRPr="00113B92" w:rsidTr="00CC25A0">
        <w:tc>
          <w:tcPr>
            <w:tcW w:w="656" w:type="dxa"/>
            <w:shd w:val="clear" w:color="auto" w:fill="auto"/>
          </w:tcPr>
          <w:p w:rsidR="00CC25A0" w:rsidRPr="00113B92" w:rsidRDefault="00FC5A5A" w:rsidP="00712399">
            <w:pPr>
              <w:jc w:val="both"/>
              <w:rPr>
                <w:sz w:val="22"/>
                <w:szCs w:val="22"/>
              </w:rPr>
            </w:pPr>
            <w:r w:rsidRPr="00113B92">
              <w:rPr>
                <w:sz w:val="22"/>
                <w:szCs w:val="22"/>
              </w:rPr>
              <w:t>10</w:t>
            </w:r>
          </w:p>
        </w:tc>
        <w:tc>
          <w:tcPr>
            <w:tcW w:w="2197" w:type="dxa"/>
            <w:shd w:val="clear" w:color="auto" w:fill="auto"/>
          </w:tcPr>
          <w:p w:rsidR="00CC25A0" w:rsidRPr="00113B92" w:rsidRDefault="00CC25A0" w:rsidP="00D272AD">
            <w:pPr>
              <w:jc w:val="both"/>
              <w:rPr>
                <w:sz w:val="22"/>
                <w:szCs w:val="22"/>
              </w:rPr>
            </w:pPr>
            <w:r w:rsidRPr="00113B92">
              <w:rPr>
                <w:sz w:val="22"/>
                <w:szCs w:val="22"/>
              </w:rPr>
              <w:t>Priority(</w:t>
            </w:r>
            <w:proofErr w:type="spellStart"/>
            <w:r w:rsidRPr="00113B92">
              <w:rPr>
                <w:sz w:val="22"/>
                <w:szCs w:val="22"/>
              </w:rPr>
              <w:t>ies</w:t>
            </w:r>
            <w:proofErr w:type="spellEnd"/>
            <w:r w:rsidRPr="00113B92">
              <w:rPr>
                <w:sz w:val="22"/>
                <w:szCs w:val="22"/>
              </w:rPr>
              <w:t>)/F</w:t>
            </w:r>
            <w:r w:rsidR="00D272AD" w:rsidRPr="00113B92">
              <w:rPr>
                <w:sz w:val="22"/>
                <w:szCs w:val="22"/>
              </w:rPr>
              <w:t>A</w:t>
            </w:r>
            <w:r w:rsidRPr="00113B92">
              <w:rPr>
                <w:sz w:val="22"/>
                <w:szCs w:val="22"/>
              </w:rPr>
              <w:t xml:space="preserve">(s) to which operation has additional contributions </w:t>
            </w:r>
          </w:p>
        </w:tc>
        <w:tc>
          <w:tcPr>
            <w:tcW w:w="2083" w:type="dxa"/>
            <w:shd w:val="clear" w:color="auto" w:fill="auto"/>
          </w:tcPr>
          <w:p w:rsidR="00CC25A0" w:rsidRPr="00113B92" w:rsidRDefault="00CC25A0" w:rsidP="00BB5E98">
            <w:pPr>
              <w:jc w:val="both"/>
              <w:rPr>
                <w:sz w:val="22"/>
                <w:szCs w:val="22"/>
              </w:rPr>
            </w:pPr>
            <w:r w:rsidRPr="00113B92">
              <w:rPr>
                <w:sz w:val="22"/>
                <w:szCs w:val="22"/>
              </w:rPr>
              <w:t>Priority(</w:t>
            </w:r>
            <w:proofErr w:type="spellStart"/>
            <w:r w:rsidRPr="00113B92">
              <w:rPr>
                <w:sz w:val="22"/>
                <w:szCs w:val="22"/>
              </w:rPr>
              <w:t>ies</w:t>
            </w:r>
            <w:proofErr w:type="spellEnd"/>
            <w:r w:rsidRPr="00113B92">
              <w:rPr>
                <w:sz w:val="22"/>
                <w:szCs w:val="22"/>
              </w:rPr>
              <w:t xml:space="preserve">)/FA(s): </w:t>
            </w:r>
            <w:r w:rsidR="00BB5E98" w:rsidRPr="00113B92">
              <w:rPr>
                <w:sz w:val="22"/>
                <w:szCs w:val="22"/>
              </w:rPr>
              <w:t>1</w:t>
            </w:r>
            <w:r w:rsidRPr="00113B92">
              <w:rPr>
                <w:sz w:val="22"/>
                <w:szCs w:val="22"/>
              </w:rPr>
              <w:t>A to 6C (additional FA if relevant)</w:t>
            </w:r>
          </w:p>
        </w:tc>
        <w:tc>
          <w:tcPr>
            <w:tcW w:w="2971" w:type="dxa"/>
            <w:shd w:val="clear" w:color="auto" w:fill="auto"/>
          </w:tcPr>
          <w:p w:rsidR="00CC25A0" w:rsidRPr="00113B92" w:rsidRDefault="00D272AD" w:rsidP="00D272AD">
            <w:pPr>
              <w:jc w:val="both"/>
              <w:rPr>
                <w:sz w:val="22"/>
                <w:szCs w:val="22"/>
              </w:rPr>
            </w:pPr>
            <w:r w:rsidRPr="00113B92">
              <w:rPr>
                <w:sz w:val="22"/>
                <w:szCs w:val="22"/>
              </w:rPr>
              <w:t>F</w:t>
            </w:r>
            <w:r w:rsidR="00CC25A0" w:rsidRPr="00113B92">
              <w:rPr>
                <w:sz w:val="22"/>
                <w:szCs w:val="22"/>
              </w:rPr>
              <w:t xml:space="preserve">illed </w:t>
            </w:r>
            <w:r w:rsidR="00CE4800" w:rsidRPr="00113B92">
              <w:rPr>
                <w:sz w:val="22"/>
                <w:szCs w:val="22"/>
              </w:rPr>
              <w:t xml:space="preserve">in </w:t>
            </w:r>
            <w:r w:rsidR="00CC25A0" w:rsidRPr="00113B92">
              <w:rPr>
                <w:sz w:val="22"/>
                <w:szCs w:val="22"/>
              </w:rPr>
              <w:t>by LAG when processing application</w:t>
            </w:r>
          </w:p>
        </w:tc>
        <w:tc>
          <w:tcPr>
            <w:tcW w:w="1417" w:type="dxa"/>
          </w:tcPr>
          <w:p w:rsidR="00CC25A0" w:rsidRPr="00113B92" w:rsidRDefault="00CC25A0" w:rsidP="001561D7">
            <w:pPr>
              <w:jc w:val="both"/>
              <w:rPr>
                <w:sz w:val="22"/>
                <w:szCs w:val="22"/>
              </w:rPr>
            </w:pPr>
          </w:p>
        </w:tc>
      </w:tr>
      <w:tr w:rsidR="00113B92" w:rsidRPr="00113B92" w:rsidTr="00CC25A0">
        <w:tc>
          <w:tcPr>
            <w:tcW w:w="656" w:type="dxa"/>
            <w:shd w:val="clear" w:color="auto" w:fill="auto"/>
          </w:tcPr>
          <w:p w:rsidR="00CC25A0" w:rsidRPr="00113B92" w:rsidRDefault="00FC5A5A" w:rsidP="000C4817">
            <w:pPr>
              <w:jc w:val="both"/>
              <w:rPr>
                <w:sz w:val="22"/>
                <w:szCs w:val="22"/>
              </w:rPr>
            </w:pPr>
            <w:r w:rsidRPr="00113B92">
              <w:rPr>
                <w:sz w:val="22"/>
                <w:szCs w:val="22"/>
              </w:rPr>
              <w:t>11</w:t>
            </w:r>
          </w:p>
        </w:tc>
        <w:tc>
          <w:tcPr>
            <w:tcW w:w="2197" w:type="dxa"/>
            <w:shd w:val="clear" w:color="auto" w:fill="auto"/>
          </w:tcPr>
          <w:p w:rsidR="00CC25A0" w:rsidRPr="00113B92" w:rsidRDefault="00CC25A0" w:rsidP="00712399">
            <w:pPr>
              <w:jc w:val="both"/>
              <w:rPr>
                <w:sz w:val="22"/>
                <w:szCs w:val="22"/>
              </w:rPr>
            </w:pPr>
            <w:r w:rsidRPr="00113B92">
              <w:rPr>
                <w:sz w:val="22"/>
                <w:szCs w:val="22"/>
              </w:rPr>
              <w:t>O.21 Is it a cooperation project?</w:t>
            </w:r>
            <w:r w:rsidR="00B37CEF" w:rsidRPr="00113B92">
              <w:rPr>
                <w:rStyle w:val="Rimandonotaapidipagina"/>
                <w:sz w:val="22"/>
                <w:szCs w:val="22"/>
              </w:rPr>
              <w:footnoteReference w:id="14"/>
            </w:r>
            <w:r w:rsidRPr="00113B92">
              <w:rPr>
                <w:sz w:val="22"/>
                <w:szCs w:val="22"/>
              </w:rPr>
              <w:t xml:space="preserve"> </w:t>
            </w:r>
          </w:p>
          <w:p w:rsidR="00CC25A0" w:rsidRPr="00113B92" w:rsidRDefault="00CC25A0" w:rsidP="00712399">
            <w:pPr>
              <w:jc w:val="both"/>
              <w:rPr>
                <w:sz w:val="22"/>
                <w:szCs w:val="22"/>
              </w:rPr>
            </w:pPr>
          </w:p>
        </w:tc>
        <w:tc>
          <w:tcPr>
            <w:tcW w:w="2083" w:type="dxa"/>
            <w:shd w:val="clear" w:color="auto" w:fill="auto"/>
          </w:tcPr>
          <w:p w:rsidR="00CC25A0" w:rsidRPr="00113B92" w:rsidRDefault="00B37CEF" w:rsidP="00712399">
            <w:pPr>
              <w:jc w:val="both"/>
              <w:rPr>
                <w:sz w:val="22"/>
                <w:szCs w:val="22"/>
                <w:lang w:val="en-US"/>
              </w:rPr>
            </w:pPr>
            <w:r w:rsidRPr="00113B92">
              <w:rPr>
                <w:sz w:val="22"/>
                <w:szCs w:val="22"/>
                <w:lang w:val="en-US"/>
              </w:rPr>
              <w:t>No</w:t>
            </w:r>
            <w:r w:rsidR="00CC25A0" w:rsidRPr="00113B92">
              <w:rPr>
                <w:sz w:val="22"/>
                <w:szCs w:val="22"/>
                <w:lang w:val="en-US"/>
              </w:rPr>
              <w:t>, inter-territorial or transnational</w:t>
            </w:r>
          </w:p>
        </w:tc>
        <w:tc>
          <w:tcPr>
            <w:tcW w:w="2971" w:type="dxa"/>
            <w:shd w:val="clear" w:color="auto" w:fill="auto"/>
          </w:tcPr>
          <w:p w:rsidR="00CC25A0" w:rsidRPr="00113B92" w:rsidRDefault="006E75CF" w:rsidP="00712399">
            <w:pPr>
              <w:jc w:val="both"/>
              <w:rPr>
                <w:sz w:val="22"/>
                <w:szCs w:val="22"/>
              </w:rPr>
            </w:pPr>
            <w:r w:rsidRPr="00113B92">
              <w:rPr>
                <w:sz w:val="22"/>
                <w:szCs w:val="22"/>
              </w:rPr>
              <w:t>A</w:t>
            </w:r>
            <w:r w:rsidR="00CC25A0" w:rsidRPr="00113B92">
              <w:rPr>
                <w:sz w:val="22"/>
                <w:szCs w:val="22"/>
              </w:rPr>
              <w:t>pplication</w:t>
            </w:r>
            <w:r w:rsidR="00D272AD" w:rsidRPr="00113B92">
              <w:rPr>
                <w:sz w:val="22"/>
                <w:szCs w:val="22"/>
              </w:rPr>
              <w:t xml:space="preserve"> form</w:t>
            </w:r>
          </w:p>
        </w:tc>
        <w:tc>
          <w:tcPr>
            <w:tcW w:w="1417" w:type="dxa"/>
          </w:tcPr>
          <w:p w:rsidR="00CC25A0" w:rsidRPr="00113B92" w:rsidRDefault="00CC25A0" w:rsidP="00712399">
            <w:pPr>
              <w:jc w:val="both"/>
              <w:rPr>
                <w:sz w:val="22"/>
                <w:szCs w:val="22"/>
              </w:rPr>
            </w:pPr>
          </w:p>
        </w:tc>
      </w:tr>
      <w:tr w:rsidR="00113B92" w:rsidRPr="00113B92" w:rsidTr="00CC25A0">
        <w:tc>
          <w:tcPr>
            <w:tcW w:w="656" w:type="dxa"/>
            <w:shd w:val="clear" w:color="auto" w:fill="auto"/>
          </w:tcPr>
          <w:p w:rsidR="00CC25A0" w:rsidRPr="00113B92" w:rsidRDefault="00FC5A5A" w:rsidP="00712399">
            <w:pPr>
              <w:jc w:val="both"/>
              <w:rPr>
                <w:sz w:val="22"/>
                <w:szCs w:val="22"/>
              </w:rPr>
            </w:pPr>
            <w:r w:rsidRPr="00113B92">
              <w:rPr>
                <w:sz w:val="22"/>
                <w:szCs w:val="22"/>
              </w:rPr>
              <w:t>12</w:t>
            </w:r>
          </w:p>
        </w:tc>
        <w:tc>
          <w:tcPr>
            <w:tcW w:w="2197" w:type="dxa"/>
            <w:shd w:val="clear" w:color="auto" w:fill="auto"/>
          </w:tcPr>
          <w:p w:rsidR="00CC25A0" w:rsidRPr="00113B92" w:rsidRDefault="00CC25A0" w:rsidP="00712399">
            <w:pPr>
              <w:jc w:val="both"/>
              <w:rPr>
                <w:sz w:val="22"/>
                <w:szCs w:val="22"/>
              </w:rPr>
            </w:pPr>
            <w:r w:rsidRPr="00113B92">
              <w:rPr>
                <w:sz w:val="22"/>
                <w:szCs w:val="22"/>
              </w:rPr>
              <w:t>O.22 Number and type of project promoters</w:t>
            </w:r>
          </w:p>
        </w:tc>
        <w:tc>
          <w:tcPr>
            <w:tcW w:w="2083" w:type="dxa"/>
            <w:shd w:val="clear" w:color="auto" w:fill="auto"/>
          </w:tcPr>
          <w:p w:rsidR="00CC25A0" w:rsidRPr="00113B92" w:rsidRDefault="00CC25A0" w:rsidP="00CE4800">
            <w:pPr>
              <w:jc w:val="both"/>
              <w:rPr>
                <w:sz w:val="22"/>
                <w:szCs w:val="22"/>
                <w:lang w:val="en-US"/>
              </w:rPr>
            </w:pPr>
            <w:r w:rsidRPr="00113B92">
              <w:rPr>
                <w:sz w:val="22"/>
                <w:szCs w:val="22"/>
              </w:rPr>
              <w:t xml:space="preserve">NGOs, LAGs, </w:t>
            </w:r>
            <w:r w:rsidR="00CE4800" w:rsidRPr="00113B92">
              <w:rPr>
                <w:sz w:val="22"/>
                <w:szCs w:val="22"/>
              </w:rPr>
              <w:t>p</w:t>
            </w:r>
            <w:r w:rsidRPr="00113B92">
              <w:rPr>
                <w:sz w:val="22"/>
                <w:szCs w:val="22"/>
              </w:rPr>
              <w:t>ublic bodies, SMEs, others</w:t>
            </w:r>
          </w:p>
        </w:tc>
        <w:tc>
          <w:tcPr>
            <w:tcW w:w="2971" w:type="dxa"/>
            <w:shd w:val="clear" w:color="auto" w:fill="auto"/>
          </w:tcPr>
          <w:p w:rsidR="00CC25A0" w:rsidRPr="00113B92" w:rsidRDefault="00CC25A0" w:rsidP="00712399">
            <w:pPr>
              <w:jc w:val="both"/>
              <w:rPr>
                <w:sz w:val="22"/>
                <w:szCs w:val="22"/>
              </w:rPr>
            </w:pPr>
            <w:r w:rsidRPr="00113B92">
              <w:rPr>
                <w:sz w:val="22"/>
                <w:szCs w:val="22"/>
              </w:rPr>
              <w:t xml:space="preserve">MA/LAG </w:t>
            </w:r>
          </w:p>
        </w:tc>
        <w:tc>
          <w:tcPr>
            <w:tcW w:w="1417" w:type="dxa"/>
          </w:tcPr>
          <w:p w:rsidR="00CC25A0" w:rsidRPr="00113B92" w:rsidRDefault="00CC25A0" w:rsidP="00712399">
            <w:pPr>
              <w:jc w:val="both"/>
              <w:rPr>
                <w:sz w:val="22"/>
                <w:szCs w:val="22"/>
              </w:rPr>
            </w:pPr>
          </w:p>
        </w:tc>
      </w:tr>
      <w:tr w:rsidR="00113B92" w:rsidRPr="00113B92" w:rsidTr="00CC25A0">
        <w:trPr>
          <w:trHeight w:val="1045"/>
        </w:trPr>
        <w:tc>
          <w:tcPr>
            <w:tcW w:w="656" w:type="dxa"/>
            <w:shd w:val="clear" w:color="auto" w:fill="auto"/>
          </w:tcPr>
          <w:p w:rsidR="00CC25A0" w:rsidRPr="00113B92" w:rsidRDefault="00FC5A5A" w:rsidP="000C4817">
            <w:pPr>
              <w:jc w:val="both"/>
              <w:rPr>
                <w:sz w:val="22"/>
                <w:szCs w:val="22"/>
              </w:rPr>
            </w:pPr>
            <w:r w:rsidRPr="00113B92">
              <w:rPr>
                <w:sz w:val="22"/>
                <w:szCs w:val="22"/>
              </w:rPr>
              <w:t>13</w:t>
            </w:r>
          </w:p>
        </w:tc>
        <w:tc>
          <w:tcPr>
            <w:tcW w:w="2197" w:type="dxa"/>
            <w:shd w:val="clear" w:color="auto" w:fill="auto"/>
          </w:tcPr>
          <w:p w:rsidR="00CC25A0" w:rsidRPr="00113B92" w:rsidRDefault="00CC25A0" w:rsidP="00B76C17">
            <w:pPr>
              <w:jc w:val="both"/>
              <w:rPr>
                <w:sz w:val="22"/>
                <w:szCs w:val="22"/>
              </w:rPr>
            </w:pPr>
            <w:r w:rsidRPr="00113B92">
              <w:rPr>
                <w:sz w:val="22"/>
                <w:szCs w:val="22"/>
              </w:rPr>
              <w:t xml:space="preserve">T.23 </w:t>
            </w:r>
            <w:r w:rsidR="00B76C17" w:rsidRPr="00113B92">
              <w:rPr>
                <w:sz w:val="22"/>
                <w:szCs w:val="22"/>
              </w:rPr>
              <w:t>J</w:t>
            </w:r>
            <w:r w:rsidRPr="00113B92">
              <w:rPr>
                <w:sz w:val="22"/>
                <w:szCs w:val="22"/>
              </w:rPr>
              <w:t>obs created</w:t>
            </w:r>
          </w:p>
        </w:tc>
        <w:tc>
          <w:tcPr>
            <w:tcW w:w="2083" w:type="dxa"/>
            <w:shd w:val="clear" w:color="auto" w:fill="auto"/>
          </w:tcPr>
          <w:p w:rsidR="00B76C17" w:rsidRPr="00113B92" w:rsidRDefault="00CC25A0" w:rsidP="00B76C17">
            <w:pPr>
              <w:jc w:val="both"/>
              <w:rPr>
                <w:sz w:val="22"/>
                <w:szCs w:val="22"/>
                <w:lang w:val="en-US"/>
              </w:rPr>
            </w:pPr>
            <w:r w:rsidRPr="00113B92">
              <w:rPr>
                <w:sz w:val="22"/>
                <w:szCs w:val="22"/>
                <w:lang w:val="en-US"/>
              </w:rPr>
              <w:t>Number</w:t>
            </w:r>
          </w:p>
          <w:p w:rsidR="00B76C17" w:rsidRPr="00113B92" w:rsidRDefault="00B76C17" w:rsidP="00B76C17">
            <w:pPr>
              <w:jc w:val="both"/>
              <w:rPr>
                <w:sz w:val="22"/>
                <w:szCs w:val="22"/>
                <w:lang w:val="en-US"/>
              </w:rPr>
            </w:pPr>
          </w:p>
          <w:p w:rsidR="00CC25A0" w:rsidRPr="00113B92" w:rsidRDefault="00CC25A0" w:rsidP="00B76C17">
            <w:pPr>
              <w:jc w:val="both"/>
              <w:rPr>
                <w:sz w:val="22"/>
                <w:szCs w:val="22"/>
                <w:lang w:val="en-US"/>
              </w:rPr>
            </w:pPr>
          </w:p>
        </w:tc>
        <w:tc>
          <w:tcPr>
            <w:tcW w:w="2971" w:type="dxa"/>
            <w:shd w:val="clear" w:color="auto" w:fill="auto"/>
          </w:tcPr>
          <w:p w:rsidR="00B76C17" w:rsidRPr="00113B92" w:rsidRDefault="00CC25A0">
            <w:pPr>
              <w:jc w:val="both"/>
              <w:rPr>
                <w:sz w:val="22"/>
                <w:szCs w:val="22"/>
                <w:lang w:val="en-US"/>
              </w:rPr>
            </w:pPr>
            <w:r w:rsidRPr="00113B92">
              <w:rPr>
                <w:sz w:val="22"/>
                <w:szCs w:val="22"/>
              </w:rPr>
              <w:t>Recorded at selection of projects</w:t>
            </w:r>
            <w:r w:rsidR="00D272AD" w:rsidRPr="00113B92">
              <w:rPr>
                <w:sz w:val="22"/>
                <w:szCs w:val="22"/>
              </w:rPr>
              <w:t xml:space="preserve"> </w:t>
            </w:r>
            <w:r w:rsidRPr="00113B92">
              <w:rPr>
                <w:sz w:val="22"/>
                <w:szCs w:val="22"/>
              </w:rPr>
              <w:t>(business plans)</w:t>
            </w:r>
            <w:r w:rsidR="00610E60" w:rsidRPr="00113B92">
              <w:rPr>
                <w:sz w:val="22"/>
                <w:szCs w:val="22"/>
              </w:rPr>
              <w:t>,</w:t>
            </w:r>
            <w:r w:rsidRPr="00113B92">
              <w:rPr>
                <w:sz w:val="22"/>
                <w:szCs w:val="22"/>
              </w:rPr>
              <w:t xml:space="preserve"> provided by LAGs to MAs at the completion of the project</w:t>
            </w:r>
            <w:r w:rsidR="00000D5A" w:rsidRPr="00113B92">
              <w:rPr>
                <w:sz w:val="22"/>
                <w:szCs w:val="22"/>
              </w:rPr>
              <w:t>s</w:t>
            </w:r>
            <w:r w:rsidRPr="00113B92">
              <w:rPr>
                <w:sz w:val="22"/>
                <w:szCs w:val="22"/>
              </w:rPr>
              <w:t xml:space="preserve"> and </w:t>
            </w:r>
            <w:r w:rsidRPr="00113B92">
              <w:rPr>
                <w:sz w:val="22"/>
                <w:szCs w:val="22"/>
                <w:lang w:val="en-US"/>
              </w:rPr>
              <w:t>validated through sample of completed projects</w:t>
            </w:r>
            <w:r w:rsidR="00D272AD" w:rsidRPr="00113B92">
              <w:rPr>
                <w:sz w:val="22"/>
                <w:szCs w:val="22"/>
                <w:lang w:val="en-US"/>
              </w:rPr>
              <w:t>,</w:t>
            </w:r>
            <w:r w:rsidR="00847207" w:rsidRPr="00113B92">
              <w:rPr>
                <w:sz w:val="22"/>
                <w:szCs w:val="22"/>
                <w:lang w:val="en-US"/>
              </w:rPr>
              <w:t xml:space="preserve"> which will also assess the gender of job holders</w:t>
            </w:r>
            <w:r w:rsidRPr="00113B92">
              <w:rPr>
                <w:sz w:val="22"/>
                <w:szCs w:val="22"/>
                <w:lang w:val="en-US"/>
              </w:rPr>
              <w:t>.</w:t>
            </w:r>
          </w:p>
          <w:p w:rsidR="00CC25A0" w:rsidRPr="00113B92" w:rsidRDefault="00CC25A0">
            <w:pPr>
              <w:jc w:val="both"/>
              <w:rPr>
                <w:sz w:val="22"/>
                <w:szCs w:val="22"/>
              </w:rPr>
            </w:pPr>
          </w:p>
        </w:tc>
        <w:tc>
          <w:tcPr>
            <w:tcW w:w="1417" w:type="dxa"/>
          </w:tcPr>
          <w:p w:rsidR="002050FB" w:rsidRPr="00113B92" w:rsidRDefault="00954AF4" w:rsidP="00D36775">
            <w:pPr>
              <w:jc w:val="both"/>
              <w:rPr>
                <w:sz w:val="22"/>
                <w:szCs w:val="22"/>
              </w:rPr>
            </w:pPr>
            <w:r w:rsidRPr="00113B92">
              <w:rPr>
                <w:sz w:val="22"/>
                <w:szCs w:val="22"/>
              </w:rPr>
              <w:t>T.23</w:t>
            </w:r>
          </w:p>
        </w:tc>
      </w:tr>
    </w:tbl>
    <w:p w:rsidR="001561D7" w:rsidRPr="00113B92" w:rsidRDefault="001561D7" w:rsidP="00AB7658"/>
    <w:p w:rsidR="005859E0" w:rsidRPr="00113B92" w:rsidRDefault="005859E0" w:rsidP="00AB7658"/>
    <w:p w:rsidR="000F0BAA" w:rsidRPr="00113B92" w:rsidRDefault="00E244BE" w:rsidP="006A5BEF">
      <w:pPr>
        <w:jc w:val="both"/>
        <w:rPr>
          <w:sz w:val="20"/>
          <w:szCs w:val="20"/>
          <w:lang w:val="en-US"/>
        </w:rPr>
      </w:pPr>
      <w:r w:rsidRPr="00113B92">
        <w:rPr>
          <w:sz w:val="20"/>
          <w:szCs w:val="20"/>
        </w:rPr>
        <w:t>In accordance with</w:t>
      </w:r>
      <w:r w:rsidR="000F0BAA" w:rsidRPr="00113B92">
        <w:rPr>
          <w:sz w:val="20"/>
          <w:szCs w:val="20"/>
        </w:rPr>
        <w:t xml:space="preserve"> its bottom-up dimension, LEADER strategy is not known at RDP level. Therefore, LEADER is programmed entirely under Focus Area 6B ' Fostering local development in rural areas</w:t>
      </w:r>
      <w:r w:rsidR="009D2808" w:rsidRPr="00113B92">
        <w:rPr>
          <w:sz w:val="20"/>
          <w:szCs w:val="20"/>
        </w:rPr>
        <w:t>', a</w:t>
      </w:r>
      <w:r w:rsidR="000F0BAA" w:rsidRPr="00113B92">
        <w:rPr>
          <w:sz w:val="20"/>
          <w:szCs w:val="20"/>
        </w:rPr>
        <w:t xml:space="preserve">lthough Leader projects can contribute to different focus areas. </w:t>
      </w:r>
      <w:r w:rsidR="000F0BAA" w:rsidRPr="00113B92">
        <w:rPr>
          <w:sz w:val="20"/>
          <w:szCs w:val="20"/>
          <w:lang w:val="en-US"/>
        </w:rPr>
        <w:t>During the programming period, LEADER will remain in FA 6B for the management of the RDP (financial plan, Declarations of expenditure, Annual Implementation Report…).</w:t>
      </w:r>
    </w:p>
    <w:p w:rsidR="000F0BAA" w:rsidRPr="00113B92" w:rsidRDefault="000F0BAA" w:rsidP="006A5BEF">
      <w:pPr>
        <w:jc w:val="both"/>
        <w:rPr>
          <w:sz w:val="20"/>
          <w:szCs w:val="20"/>
          <w:lang w:val="en-US"/>
        </w:rPr>
      </w:pPr>
    </w:p>
    <w:p w:rsidR="000F0BAA" w:rsidRPr="00113B92" w:rsidRDefault="00E244BE" w:rsidP="006A5BEF">
      <w:pPr>
        <w:jc w:val="both"/>
        <w:rPr>
          <w:sz w:val="20"/>
          <w:szCs w:val="20"/>
          <w:lang w:val="en-US"/>
        </w:rPr>
      </w:pPr>
      <w:r w:rsidRPr="00113B92">
        <w:rPr>
          <w:sz w:val="20"/>
          <w:szCs w:val="20"/>
          <w:lang w:val="en-US"/>
        </w:rPr>
        <w:t>Additionally and without</w:t>
      </w:r>
      <w:r w:rsidRPr="00113B92">
        <w:rPr>
          <w:sz w:val="20"/>
          <w:szCs w:val="20"/>
        </w:rPr>
        <w:t xml:space="preserve"> putting into question the programming hierarchy set in the RDP</w:t>
      </w:r>
      <w:r w:rsidR="000F0BAA" w:rsidRPr="00113B92">
        <w:rPr>
          <w:sz w:val="20"/>
          <w:szCs w:val="20"/>
          <w:lang w:val="en-US"/>
        </w:rPr>
        <w:t>, when the LAG select their operations, it is expected that, for each project selected, the LAG manager</w:t>
      </w:r>
      <w:r w:rsidR="00BD6FC2" w:rsidRPr="00113B92">
        <w:rPr>
          <w:sz w:val="20"/>
          <w:szCs w:val="20"/>
          <w:lang w:val="en-US"/>
        </w:rPr>
        <w:t>s</w:t>
      </w:r>
      <w:r w:rsidR="000F0BAA" w:rsidRPr="00113B92">
        <w:rPr>
          <w:sz w:val="20"/>
          <w:szCs w:val="20"/>
          <w:lang w:val="en-US"/>
        </w:rPr>
        <w:t xml:space="preserve"> identify what is the main objective of the project (by using the list of FA, the project is flagged with the most relevant FA). This is an indicative monitoring information which will allow to constitute a link between the LEADER achievements and the mainstream RDP monitoring.</w:t>
      </w:r>
    </w:p>
    <w:p w:rsidR="000F0BAA" w:rsidRPr="00113B92" w:rsidRDefault="000F0BAA" w:rsidP="006A5BEF">
      <w:pPr>
        <w:jc w:val="both"/>
        <w:rPr>
          <w:sz w:val="20"/>
          <w:szCs w:val="20"/>
        </w:rPr>
      </w:pPr>
    </w:p>
    <w:p w:rsidR="00BB5E98" w:rsidRPr="00113B92" w:rsidRDefault="000F0BAA" w:rsidP="006A5BEF">
      <w:pPr>
        <w:jc w:val="both"/>
        <w:rPr>
          <w:sz w:val="20"/>
          <w:szCs w:val="20"/>
        </w:rPr>
      </w:pPr>
      <w:r w:rsidRPr="00113B92">
        <w:rPr>
          <w:sz w:val="20"/>
          <w:szCs w:val="20"/>
        </w:rPr>
        <w:t>T</w:t>
      </w:r>
      <w:r w:rsidR="00BB5E98" w:rsidRPr="00113B92">
        <w:rPr>
          <w:sz w:val="20"/>
          <w:szCs w:val="20"/>
        </w:rPr>
        <w:t>o monitor the contributions of the LEADER projects to the FAs</w:t>
      </w:r>
      <w:r w:rsidRPr="00113B92">
        <w:rPr>
          <w:sz w:val="20"/>
          <w:szCs w:val="20"/>
        </w:rPr>
        <w:t>, 1 indicator per project is collected</w:t>
      </w:r>
      <w:r w:rsidR="00BB5E98" w:rsidRPr="00113B92">
        <w:rPr>
          <w:sz w:val="20"/>
          <w:szCs w:val="20"/>
        </w:rPr>
        <w:t xml:space="preserve">. </w:t>
      </w:r>
      <w:r w:rsidRPr="00113B92">
        <w:rPr>
          <w:sz w:val="20"/>
          <w:szCs w:val="20"/>
        </w:rPr>
        <w:t xml:space="preserve">The indicator to be collected depends on the main FA the project contributes to. </w:t>
      </w:r>
      <w:r w:rsidR="00BB5E98" w:rsidRPr="00113B92">
        <w:rPr>
          <w:sz w:val="20"/>
          <w:szCs w:val="20"/>
        </w:rPr>
        <w:t>Th</w:t>
      </w:r>
      <w:r w:rsidR="00DD0769" w:rsidRPr="00113B92">
        <w:rPr>
          <w:sz w:val="20"/>
          <w:szCs w:val="20"/>
        </w:rPr>
        <w:t>ese</w:t>
      </w:r>
      <w:r w:rsidR="00BB5E98" w:rsidRPr="00113B92">
        <w:rPr>
          <w:sz w:val="20"/>
          <w:szCs w:val="20"/>
        </w:rPr>
        <w:t xml:space="preserve"> contribution</w:t>
      </w:r>
      <w:r w:rsidR="00017490" w:rsidRPr="00113B92">
        <w:rPr>
          <w:sz w:val="20"/>
          <w:szCs w:val="20"/>
        </w:rPr>
        <w:t>s</w:t>
      </w:r>
      <w:r w:rsidR="00BB5E98" w:rsidRPr="00113B92">
        <w:rPr>
          <w:sz w:val="20"/>
          <w:szCs w:val="20"/>
        </w:rPr>
        <w:t xml:space="preserve"> </w:t>
      </w:r>
      <w:r w:rsidR="00DD4DF3" w:rsidRPr="00113B92">
        <w:rPr>
          <w:sz w:val="20"/>
          <w:szCs w:val="20"/>
        </w:rPr>
        <w:t>will</w:t>
      </w:r>
      <w:r w:rsidR="00BB5E98" w:rsidRPr="00113B92">
        <w:rPr>
          <w:sz w:val="20"/>
          <w:szCs w:val="20"/>
        </w:rPr>
        <w:t xml:space="preserve"> be added to the achievements </w:t>
      </w:r>
      <w:r w:rsidR="00DD4DF3" w:rsidRPr="00113B92">
        <w:rPr>
          <w:sz w:val="20"/>
          <w:szCs w:val="20"/>
        </w:rPr>
        <w:t>of the mainstream RDP to demonstrate the result of the RDP as a whole</w:t>
      </w:r>
      <w:r w:rsidR="00BB5E98" w:rsidRPr="00113B92">
        <w:rPr>
          <w:sz w:val="20"/>
          <w:szCs w:val="20"/>
        </w:rPr>
        <w:t>.</w:t>
      </w:r>
    </w:p>
    <w:p w:rsidR="00921A7B" w:rsidRPr="00113B92" w:rsidRDefault="00921A7B" w:rsidP="00921A7B"/>
    <w:tbl>
      <w:tblPr>
        <w:tblW w:w="9324"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28"/>
        <w:gridCol w:w="3118"/>
        <w:gridCol w:w="2410"/>
        <w:gridCol w:w="2268"/>
      </w:tblGrid>
      <w:tr w:rsidR="00113B92" w:rsidRPr="00113B92" w:rsidTr="00126714">
        <w:tc>
          <w:tcPr>
            <w:tcW w:w="9324" w:type="dxa"/>
            <w:gridSpan w:val="4"/>
            <w:shd w:val="clear" w:color="auto" w:fill="auto"/>
          </w:tcPr>
          <w:p w:rsidR="00017490" w:rsidRPr="00113B92" w:rsidRDefault="00017490" w:rsidP="00921A7B">
            <w:pPr>
              <w:jc w:val="both"/>
              <w:rPr>
                <w:b/>
                <w:sz w:val="22"/>
                <w:szCs w:val="22"/>
              </w:rPr>
            </w:pPr>
            <w:r w:rsidRPr="00113B92">
              <w:rPr>
                <w:b/>
                <w:sz w:val="22"/>
                <w:szCs w:val="22"/>
              </w:rPr>
              <w:t>LEADER Data items to monitor contributions to the main FA (collected by LAG and reported to MA)</w:t>
            </w:r>
          </w:p>
          <w:p w:rsidR="005859E0" w:rsidRPr="00113B92" w:rsidRDefault="005859E0" w:rsidP="00921A7B">
            <w:pPr>
              <w:jc w:val="both"/>
              <w:rPr>
                <w:b/>
                <w:sz w:val="22"/>
                <w:szCs w:val="22"/>
              </w:rPr>
            </w:pPr>
          </w:p>
          <w:p w:rsidR="00017490" w:rsidRPr="00113B92" w:rsidRDefault="00017490" w:rsidP="00FC5A5A">
            <w:pPr>
              <w:jc w:val="both"/>
              <w:rPr>
                <w:b/>
                <w:sz w:val="22"/>
                <w:szCs w:val="22"/>
              </w:rPr>
            </w:pPr>
            <w:r w:rsidRPr="00113B92">
              <w:rPr>
                <w:sz w:val="22"/>
                <w:szCs w:val="22"/>
              </w:rPr>
              <w:t xml:space="preserve">Depending on the item recorded under item </w:t>
            </w:r>
            <w:r w:rsidR="00FC5A5A" w:rsidRPr="00113B92">
              <w:rPr>
                <w:sz w:val="22"/>
                <w:szCs w:val="22"/>
              </w:rPr>
              <w:t>9</w:t>
            </w:r>
            <w:r w:rsidR="003F0DC4" w:rsidRPr="00113B92">
              <w:rPr>
                <w:sz w:val="22"/>
                <w:szCs w:val="22"/>
              </w:rPr>
              <w:t xml:space="preserve"> </w:t>
            </w:r>
            <w:r w:rsidRPr="00113B92">
              <w:rPr>
                <w:sz w:val="22"/>
                <w:szCs w:val="22"/>
              </w:rPr>
              <w:t>'Predominant FA to which the LEADER project contributes', the following item is recorded</w:t>
            </w:r>
          </w:p>
        </w:tc>
      </w:tr>
      <w:tr w:rsidR="00113B92" w:rsidRPr="00113B92" w:rsidTr="00017490">
        <w:tc>
          <w:tcPr>
            <w:tcW w:w="1528" w:type="dxa"/>
            <w:tcBorders>
              <w:bottom w:val="single" w:sz="4" w:space="0" w:color="auto"/>
            </w:tcBorders>
            <w:shd w:val="clear" w:color="auto" w:fill="auto"/>
          </w:tcPr>
          <w:p w:rsidR="00017490" w:rsidRPr="00113B92" w:rsidRDefault="00017490" w:rsidP="000C4817">
            <w:pPr>
              <w:jc w:val="both"/>
              <w:rPr>
                <w:b/>
                <w:sz w:val="22"/>
                <w:szCs w:val="22"/>
              </w:rPr>
            </w:pPr>
            <w:r w:rsidRPr="00113B92">
              <w:rPr>
                <w:b/>
                <w:sz w:val="22"/>
                <w:szCs w:val="22"/>
              </w:rPr>
              <w:t>FA recorded</w:t>
            </w:r>
          </w:p>
        </w:tc>
        <w:tc>
          <w:tcPr>
            <w:tcW w:w="3118" w:type="dxa"/>
            <w:shd w:val="clear" w:color="auto" w:fill="auto"/>
          </w:tcPr>
          <w:p w:rsidR="00017490" w:rsidRPr="00113B92" w:rsidRDefault="00017490" w:rsidP="00BB5E98">
            <w:pPr>
              <w:jc w:val="both"/>
              <w:rPr>
                <w:b/>
                <w:sz w:val="22"/>
                <w:szCs w:val="22"/>
              </w:rPr>
            </w:pPr>
            <w:r w:rsidRPr="00113B92">
              <w:rPr>
                <w:b/>
                <w:sz w:val="22"/>
                <w:szCs w:val="22"/>
              </w:rPr>
              <w:t>Data item</w:t>
            </w:r>
          </w:p>
        </w:tc>
        <w:tc>
          <w:tcPr>
            <w:tcW w:w="2410" w:type="dxa"/>
            <w:shd w:val="clear" w:color="auto" w:fill="auto"/>
          </w:tcPr>
          <w:p w:rsidR="00017490" w:rsidRPr="00113B92" w:rsidRDefault="00017490" w:rsidP="00BB5E98">
            <w:pPr>
              <w:jc w:val="both"/>
              <w:rPr>
                <w:b/>
                <w:sz w:val="22"/>
                <w:szCs w:val="22"/>
              </w:rPr>
            </w:pPr>
            <w:r w:rsidRPr="00113B92">
              <w:rPr>
                <w:b/>
                <w:sz w:val="22"/>
                <w:szCs w:val="22"/>
              </w:rPr>
              <w:t xml:space="preserve">Value </w:t>
            </w:r>
          </w:p>
        </w:tc>
        <w:tc>
          <w:tcPr>
            <w:tcW w:w="2268" w:type="dxa"/>
          </w:tcPr>
          <w:p w:rsidR="00017490" w:rsidRPr="00113B92" w:rsidRDefault="00017490" w:rsidP="00CE4800">
            <w:pPr>
              <w:jc w:val="both"/>
              <w:rPr>
                <w:b/>
                <w:sz w:val="22"/>
                <w:szCs w:val="22"/>
              </w:rPr>
            </w:pPr>
            <w:r w:rsidRPr="00113B92">
              <w:rPr>
                <w:b/>
                <w:sz w:val="22"/>
                <w:szCs w:val="22"/>
              </w:rPr>
              <w:t>Relevant target indicators</w:t>
            </w:r>
            <w:r w:rsidRPr="00113B92">
              <w:rPr>
                <w:rStyle w:val="Rimandonotaapidipagina"/>
                <w:b/>
                <w:sz w:val="18"/>
                <w:szCs w:val="18"/>
              </w:rPr>
              <w:footnoteReference w:id="15"/>
            </w:r>
          </w:p>
        </w:tc>
      </w:tr>
      <w:tr w:rsidR="00113B92" w:rsidRPr="00113B92" w:rsidTr="00017490">
        <w:trPr>
          <w:trHeight w:val="495"/>
        </w:trPr>
        <w:tc>
          <w:tcPr>
            <w:tcW w:w="1528" w:type="dxa"/>
            <w:shd w:val="clear" w:color="auto" w:fill="auto"/>
          </w:tcPr>
          <w:p w:rsidR="00017490" w:rsidRPr="00113B92" w:rsidRDefault="00017490" w:rsidP="00BB5E98">
            <w:pPr>
              <w:jc w:val="both"/>
              <w:rPr>
                <w:sz w:val="22"/>
                <w:szCs w:val="22"/>
              </w:rPr>
            </w:pPr>
            <w:r w:rsidRPr="00113B92">
              <w:rPr>
                <w:sz w:val="22"/>
                <w:szCs w:val="22"/>
              </w:rPr>
              <w:lastRenderedPageBreak/>
              <w:t>1A</w:t>
            </w:r>
          </w:p>
        </w:tc>
        <w:tc>
          <w:tcPr>
            <w:tcW w:w="3118" w:type="dxa"/>
            <w:shd w:val="clear" w:color="auto" w:fill="auto"/>
          </w:tcPr>
          <w:p w:rsidR="00017490" w:rsidRPr="00113B92" w:rsidRDefault="00017490" w:rsidP="00BB5E98">
            <w:pPr>
              <w:jc w:val="both"/>
              <w:rPr>
                <w:sz w:val="22"/>
                <w:szCs w:val="22"/>
              </w:rPr>
            </w:pPr>
            <w:r w:rsidRPr="00113B92">
              <w:rPr>
                <w:sz w:val="22"/>
                <w:szCs w:val="22"/>
              </w:rPr>
              <w:t>*</w:t>
            </w:r>
          </w:p>
        </w:tc>
        <w:tc>
          <w:tcPr>
            <w:tcW w:w="2410" w:type="dxa"/>
            <w:shd w:val="clear" w:color="auto" w:fill="auto"/>
          </w:tcPr>
          <w:p w:rsidR="00017490" w:rsidRPr="00113B92" w:rsidRDefault="00017490" w:rsidP="00BB5E98">
            <w:pPr>
              <w:jc w:val="both"/>
              <w:rPr>
                <w:sz w:val="22"/>
                <w:szCs w:val="22"/>
              </w:rPr>
            </w:pPr>
          </w:p>
        </w:tc>
        <w:tc>
          <w:tcPr>
            <w:tcW w:w="2268" w:type="dxa"/>
          </w:tcPr>
          <w:p w:rsidR="00017490" w:rsidRPr="00113B92" w:rsidRDefault="00017490" w:rsidP="00BB5E98">
            <w:pPr>
              <w:jc w:val="both"/>
              <w:rPr>
                <w:sz w:val="22"/>
                <w:szCs w:val="22"/>
              </w:rPr>
            </w:pPr>
          </w:p>
        </w:tc>
      </w:tr>
      <w:tr w:rsidR="00113B92" w:rsidRPr="00113B92" w:rsidTr="00017490">
        <w:trPr>
          <w:trHeight w:val="495"/>
        </w:trPr>
        <w:tc>
          <w:tcPr>
            <w:tcW w:w="1528" w:type="dxa"/>
            <w:shd w:val="clear" w:color="auto" w:fill="auto"/>
          </w:tcPr>
          <w:p w:rsidR="00017490" w:rsidRPr="00113B92" w:rsidRDefault="00017490" w:rsidP="00BB5E98">
            <w:pPr>
              <w:jc w:val="both"/>
              <w:rPr>
                <w:sz w:val="22"/>
                <w:szCs w:val="22"/>
              </w:rPr>
            </w:pPr>
            <w:r w:rsidRPr="00113B92">
              <w:rPr>
                <w:sz w:val="22"/>
                <w:szCs w:val="22"/>
              </w:rPr>
              <w:t>1B</w:t>
            </w:r>
          </w:p>
        </w:tc>
        <w:tc>
          <w:tcPr>
            <w:tcW w:w="3118" w:type="dxa"/>
            <w:shd w:val="clear" w:color="auto" w:fill="auto"/>
          </w:tcPr>
          <w:p w:rsidR="00017490" w:rsidRPr="00113B92" w:rsidRDefault="00017490" w:rsidP="00D272AD">
            <w:pPr>
              <w:jc w:val="both"/>
            </w:pPr>
            <w:r w:rsidRPr="00113B92">
              <w:rPr>
                <w:sz w:val="22"/>
                <w:szCs w:val="22"/>
              </w:rPr>
              <w:t>Number of cooperation operations (non</w:t>
            </w:r>
            <w:r w:rsidR="00D272AD" w:rsidRPr="00113B92">
              <w:rPr>
                <w:sz w:val="22"/>
                <w:szCs w:val="22"/>
              </w:rPr>
              <w:t>-</w:t>
            </w:r>
            <w:r w:rsidRPr="00113B92">
              <w:t>Article 35(1c) of Reg. (EU) N° 1303/2013 operations)</w:t>
            </w:r>
          </w:p>
          <w:p w:rsidR="00DC4E41" w:rsidRPr="00113B92" w:rsidRDefault="00DC4E41" w:rsidP="00D272AD">
            <w:pPr>
              <w:jc w:val="both"/>
              <w:rPr>
                <w:sz w:val="22"/>
                <w:szCs w:val="22"/>
              </w:rPr>
            </w:pPr>
          </w:p>
        </w:tc>
        <w:tc>
          <w:tcPr>
            <w:tcW w:w="2410" w:type="dxa"/>
            <w:shd w:val="clear" w:color="auto" w:fill="auto"/>
          </w:tcPr>
          <w:p w:rsidR="00017490" w:rsidRPr="00113B92" w:rsidRDefault="00017490" w:rsidP="00BB5E98">
            <w:pPr>
              <w:jc w:val="both"/>
              <w:rPr>
                <w:sz w:val="22"/>
                <w:szCs w:val="22"/>
              </w:rPr>
            </w:pPr>
            <w:r w:rsidRPr="00113B92">
              <w:rPr>
                <w:sz w:val="22"/>
                <w:szCs w:val="22"/>
              </w:rPr>
              <w:t>Number</w:t>
            </w:r>
          </w:p>
        </w:tc>
        <w:tc>
          <w:tcPr>
            <w:tcW w:w="2268" w:type="dxa"/>
          </w:tcPr>
          <w:p w:rsidR="00017490" w:rsidRPr="00113B92" w:rsidRDefault="00017490" w:rsidP="00BB5E98">
            <w:pPr>
              <w:jc w:val="both"/>
              <w:rPr>
                <w:sz w:val="22"/>
                <w:szCs w:val="22"/>
              </w:rPr>
            </w:pPr>
            <w:r w:rsidRPr="00113B92">
              <w:rPr>
                <w:sz w:val="22"/>
                <w:szCs w:val="22"/>
              </w:rPr>
              <w:t>T</w:t>
            </w:r>
            <w:r w:rsidR="00DC4E41" w:rsidRPr="00113B92">
              <w:rPr>
                <w:sz w:val="22"/>
                <w:szCs w:val="22"/>
              </w:rPr>
              <w:t>.</w:t>
            </w:r>
            <w:r w:rsidRPr="00113B92">
              <w:rPr>
                <w:sz w:val="22"/>
                <w:szCs w:val="22"/>
              </w:rPr>
              <w:t>2</w:t>
            </w:r>
          </w:p>
        </w:tc>
      </w:tr>
      <w:tr w:rsidR="00113B92" w:rsidRPr="00113B92" w:rsidTr="00017490">
        <w:trPr>
          <w:trHeight w:val="495"/>
        </w:trPr>
        <w:tc>
          <w:tcPr>
            <w:tcW w:w="1528" w:type="dxa"/>
            <w:shd w:val="clear" w:color="auto" w:fill="auto"/>
          </w:tcPr>
          <w:p w:rsidR="00017490" w:rsidRPr="00113B92" w:rsidRDefault="00017490" w:rsidP="00BB5E98">
            <w:pPr>
              <w:jc w:val="both"/>
              <w:rPr>
                <w:sz w:val="22"/>
                <w:szCs w:val="22"/>
              </w:rPr>
            </w:pPr>
            <w:r w:rsidRPr="00113B92">
              <w:rPr>
                <w:sz w:val="22"/>
                <w:szCs w:val="22"/>
              </w:rPr>
              <w:t>1C</w:t>
            </w:r>
          </w:p>
        </w:tc>
        <w:tc>
          <w:tcPr>
            <w:tcW w:w="3118" w:type="dxa"/>
            <w:shd w:val="clear" w:color="auto" w:fill="auto"/>
          </w:tcPr>
          <w:p w:rsidR="00017490" w:rsidRPr="00113B92" w:rsidRDefault="00017490" w:rsidP="00BB5E98">
            <w:pPr>
              <w:jc w:val="both"/>
              <w:rPr>
                <w:sz w:val="22"/>
                <w:szCs w:val="22"/>
              </w:rPr>
            </w:pPr>
            <w:r w:rsidRPr="00113B92">
              <w:rPr>
                <w:sz w:val="22"/>
                <w:szCs w:val="22"/>
              </w:rPr>
              <w:t>Number of participants trained</w:t>
            </w:r>
          </w:p>
        </w:tc>
        <w:tc>
          <w:tcPr>
            <w:tcW w:w="2410" w:type="dxa"/>
            <w:shd w:val="clear" w:color="auto" w:fill="auto"/>
          </w:tcPr>
          <w:p w:rsidR="00017490" w:rsidRPr="00113B92" w:rsidRDefault="00017490" w:rsidP="00BB5E98">
            <w:pPr>
              <w:jc w:val="both"/>
              <w:rPr>
                <w:sz w:val="22"/>
                <w:szCs w:val="22"/>
              </w:rPr>
            </w:pPr>
            <w:r w:rsidRPr="00113B92">
              <w:rPr>
                <w:sz w:val="22"/>
                <w:szCs w:val="22"/>
              </w:rPr>
              <w:t>Number</w:t>
            </w:r>
          </w:p>
        </w:tc>
        <w:tc>
          <w:tcPr>
            <w:tcW w:w="2268" w:type="dxa"/>
          </w:tcPr>
          <w:p w:rsidR="00017490" w:rsidRPr="00113B92" w:rsidRDefault="00017490" w:rsidP="00BB5E98">
            <w:pPr>
              <w:jc w:val="both"/>
              <w:rPr>
                <w:sz w:val="22"/>
                <w:szCs w:val="22"/>
              </w:rPr>
            </w:pPr>
            <w:r w:rsidRPr="00113B92">
              <w:rPr>
                <w:sz w:val="22"/>
                <w:szCs w:val="22"/>
              </w:rPr>
              <w:t>T</w:t>
            </w:r>
            <w:r w:rsidR="00DC4E41" w:rsidRPr="00113B92">
              <w:rPr>
                <w:sz w:val="22"/>
                <w:szCs w:val="22"/>
              </w:rPr>
              <w:t>.</w:t>
            </w:r>
            <w:r w:rsidRPr="00113B92">
              <w:rPr>
                <w:sz w:val="22"/>
                <w:szCs w:val="22"/>
              </w:rPr>
              <w:t>3</w:t>
            </w:r>
          </w:p>
        </w:tc>
      </w:tr>
      <w:tr w:rsidR="00113B92" w:rsidRPr="00113B92" w:rsidTr="00017490">
        <w:trPr>
          <w:trHeight w:val="495"/>
        </w:trPr>
        <w:tc>
          <w:tcPr>
            <w:tcW w:w="1528" w:type="dxa"/>
            <w:shd w:val="clear" w:color="auto" w:fill="auto"/>
          </w:tcPr>
          <w:p w:rsidR="00017490" w:rsidRPr="00113B92" w:rsidRDefault="00017490" w:rsidP="00BB5E98">
            <w:pPr>
              <w:jc w:val="both"/>
              <w:rPr>
                <w:sz w:val="22"/>
                <w:szCs w:val="22"/>
              </w:rPr>
            </w:pPr>
            <w:r w:rsidRPr="00113B92">
              <w:rPr>
                <w:sz w:val="22"/>
                <w:szCs w:val="22"/>
              </w:rPr>
              <w:t>2A, 2B</w:t>
            </w:r>
          </w:p>
        </w:tc>
        <w:tc>
          <w:tcPr>
            <w:tcW w:w="3118" w:type="dxa"/>
            <w:shd w:val="clear" w:color="auto" w:fill="auto"/>
          </w:tcPr>
          <w:p w:rsidR="00017490" w:rsidRPr="00113B92" w:rsidRDefault="00017490" w:rsidP="00BB5E98">
            <w:pPr>
              <w:jc w:val="both"/>
              <w:rPr>
                <w:sz w:val="22"/>
                <w:szCs w:val="22"/>
              </w:rPr>
            </w:pPr>
            <w:r w:rsidRPr="00113B92">
              <w:rPr>
                <w:sz w:val="22"/>
                <w:szCs w:val="22"/>
              </w:rPr>
              <w:t>N</w:t>
            </w:r>
            <w:r w:rsidR="005859E0" w:rsidRPr="00113B92">
              <w:rPr>
                <w:sz w:val="22"/>
                <w:szCs w:val="22"/>
              </w:rPr>
              <w:t>umber </w:t>
            </w:r>
            <w:r w:rsidRPr="00113B92">
              <w:rPr>
                <w:sz w:val="22"/>
                <w:szCs w:val="22"/>
              </w:rPr>
              <w:t>of holdings/beneficiaries supported</w:t>
            </w:r>
          </w:p>
          <w:p w:rsidR="00DC4E41" w:rsidRPr="00113B92" w:rsidRDefault="00DC4E41" w:rsidP="00BB5E98">
            <w:pPr>
              <w:jc w:val="both"/>
              <w:rPr>
                <w:sz w:val="22"/>
                <w:szCs w:val="22"/>
              </w:rPr>
            </w:pPr>
          </w:p>
        </w:tc>
        <w:tc>
          <w:tcPr>
            <w:tcW w:w="2410" w:type="dxa"/>
            <w:shd w:val="clear" w:color="auto" w:fill="auto"/>
          </w:tcPr>
          <w:p w:rsidR="00017490" w:rsidRPr="00113B92" w:rsidRDefault="00017490" w:rsidP="00BB5E98">
            <w:pPr>
              <w:jc w:val="both"/>
              <w:rPr>
                <w:sz w:val="22"/>
                <w:szCs w:val="22"/>
              </w:rPr>
            </w:pPr>
            <w:r w:rsidRPr="00113B92">
              <w:rPr>
                <w:sz w:val="22"/>
                <w:szCs w:val="22"/>
              </w:rPr>
              <w:t>Number</w:t>
            </w:r>
          </w:p>
        </w:tc>
        <w:tc>
          <w:tcPr>
            <w:tcW w:w="2268" w:type="dxa"/>
          </w:tcPr>
          <w:p w:rsidR="00017490" w:rsidRPr="00113B92" w:rsidRDefault="00017490" w:rsidP="00BB5E98">
            <w:pPr>
              <w:jc w:val="both"/>
              <w:rPr>
                <w:sz w:val="22"/>
                <w:szCs w:val="22"/>
              </w:rPr>
            </w:pPr>
            <w:r w:rsidRPr="00113B92">
              <w:rPr>
                <w:sz w:val="22"/>
                <w:szCs w:val="22"/>
              </w:rPr>
              <w:t>T</w:t>
            </w:r>
            <w:r w:rsidR="00DC4E41" w:rsidRPr="00113B92">
              <w:rPr>
                <w:sz w:val="22"/>
                <w:szCs w:val="22"/>
              </w:rPr>
              <w:t>.</w:t>
            </w:r>
            <w:r w:rsidRPr="00113B92">
              <w:rPr>
                <w:sz w:val="22"/>
                <w:szCs w:val="22"/>
              </w:rPr>
              <w:t>4 and T</w:t>
            </w:r>
            <w:r w:rsidR="00DC4E41" w:rsidRPr="00113B92">
              <w:rPr>
                <w:sz w:val="22"/>
                <w:szCs w:val="22"/>
              </w:rPr>
              <w:t>.</w:t>
            </w:r>
            <w:r w:rsidRPr="00113B92">
              <w:rPr>
                <w:sz w:val="22"/>
                <w:szCs w:val="22"/>
              </w:rPr>
              <w:t>5</w:t>
            </w:r>
          </w:p>
        </w:tc>
      </w:tr>
      <w:tr w:rsidR="00113B92" w:rsidRPr="00113B92" w:rsidTr="00017490">
        <w:tc>
          <w:tcPr>
            <w:tcW w:w="1528" w:type="dxa"/>
            <w:shd w:val="clear" w:color="auto" w:fill="auto"/>
          </w:tcPr>
          <w:p w:rsidR="00017490" w:rsidRPr="00113B92" w:rsidRDefault="00017490" w:rsidP="00BB5E98">
            <w:pPr>
              <w:jc w:val="both"/>
              <w:rPr>
                <w:sz w:val="22"/>
                <w:szCs w:val="22"/>
              </w:rPr>
            </w:pPr>
            <w:r w:rsidRPr="00113B92">
              <w:rPr>
                <w:sz w:val="22"/>
                <w:szCs w:val="22"/>
              </w:rPr>
              <w:t>3A, 3B</w:t>
            </w:r>
          </w:p>
        </w:tc>
        <w:tc>
          <w:tcPr>
            <w:tcW w:w="3118" w:type="dxa"/>
            <w:shd w:val="clear" w:color="auto" w:fill="auto"/>
          </w:tcPr>
          <w:p w:rsidR="00017490" w:rsidRPr="00113B92" w:rsidRDefault="005859E0" w:rsidP="00BB5E98">
            <w:pPr>
              <w:jc w:val="both"/>
              <w:rPr>
                <w:sz w:val="22"/>
                <w:szCs w:val="22"/>
              </w:rPr>
            </w:pPr>
            <w:r w:rsidRPr="00113B92">
              <w:rPr>
                <w:sz w:val="22"/>
                <w:szCs w:val="22"/>
              </w:rPr>
              <w:t>Number</w:t>
            </w:r>
            <w:r w:rsidR="00017490" w:rsidRPr="00113B92">
              <w:rPr>
                <w:sz w:val="22"/>
                <w:szCs w:val="22"/>
              </w:rPr>
              <w:t xml:space="preserve"> </w:t>
            </w:r>
            <w:r w:rsidR="00DC4E41" w:rsidRPr="00113B92">
              <w:rPr>
                <w:sz w:val="22"/>
                <w:szCs w:val="22"/>
              </w:rPr>
              <w:t xml:space="preserve">of </w:t>
            </w:r>
            <w:r w:rsidR="00017490" w:rsidRPr="00113B92">
              <w:rPr>
                <w:sz w:val="22"/>
                <w:szCs w:val="22"/>
              </w:rPr>
              <w:t>holdings supported or participating in supported schemes</w:t>
            </w:r>
          </w:p>
          <w:p w:rsidR="00DC4E41" w:rsidRPr="00113B92" w:rsidRDefault="00DC4E41" w:rsidP="00BB5E98">
            <w:pPr>
              <w:jc w:val="both"/>
              <w:rPr>
                <w:sz w:val="22"/>
                <w:szCs w:val="22"/>
              </w:rPr>
            </w:pPr>
          </w:p>
        </w:tc>
        <w:tc>
          <w:tcPr>
            <w:tcW w:w="2410" w:type="dxa"/>
            <w:shd w:val="clear" w:color="auto" w:fill="auto"/>
          </w:tcPr>
          <w:p w:rsidR="00017490" w:rsidRPr="00113B92" w:rsidRDefault="00017490" w:rsidP="00BB5E98">
            <w:pPr>
              <w:jc w:val="both"/>
              <w:rPr>
                <w:sz w:val="22"/>
                <w:szCs w:val="22"/>
              </w:rPr>
            </w:pPr>
            <w:r w:rsidRPr="00113B92">
              <w:rPr>
                <w:sz w:val="22"/>
                <w:szCs w:val="22"/>
              </w:rPr>
              <w:t>Number</w:t>
            </w:r>
          </w:p>
        </w:tc>
        <w:tc>
          <w:tcPr>
            <w:tcW w:w="2268" w:type="dxa"/>
          </w:tcPr>
          <w:p w:rsidR="00017490" w:rsidRPr="00113B92" w:rsidRDefault="00017490" w:rsidP="00BB5E98">
            <w:pPr>
              <w:jc w:val="both"/>
              <w:rPr>
                <w:sz w:val="22"/>
                <w:szCs w:val="22"/>
              </w:rPr>
            </w:pPr>
            <w:r w:rsidRPr="00113B92">
              <w:rPr>
                <w:sz w:val="22"/>
                <w:szCs w:val="22"/>
              </w:rPr>
              <w:t>T</w:t>
            </w:r>
            <w:r w:rsidR="00DC4E41" w:rsidRPr="00113B92">
              <w:rPr>
                <w:sz w:val="22"/>
                <w:szCs w:val="22"/>
              </w:rPr>
              <w:t>.</w:t>
            </w:r>
            <w:r w:rsidRPr="00113B92">
              <w:rPr>
                <w:sz w:val="22"/>
                <w:szCs w:val="22"/>
              </w:rPr>
              <w:t>6 and T</w:t>
            </w:r>
            <w:r w:rsidR="00DC4E41" w:rsidRPr="00113B92">
              <w:rPr>
                <w:sz w:val="22"/>
                <w:szCs w:val="22"/>
              </w:rPr>
              <w:t>.</w:t>
            </w:r>
            <w:r w:rsidRPr="00113B92">
              <w:rPr>
                <w:sz w:val="22"/>
                <w:szCs w:val="22"/>
              </w:rPr>
              <w:t>7</w:t>
            </w:r>
          </w:p>
        </w:tc>
      </w:tr>
      <w:tr w:rsidR="00113B92" w:rsidRPr="00113B92" w:rsidTr="00017490">
        <w:tc>
          <w:tcPr>
            <w:tcW w:w="1528" w:type="dxa"/>
            <w:shd w:val="clear" w:color="auto" w:fill="auto"/>
          </w:tcPr>
          <w:p w:rsidR="00017490" w:rsidRPr="00113B92" w:rsidRDefault="00017490" w:rsidP="00BB5E98">
            <w:pPr>
              <w:jc w:val="both"/>
              <w:rPr>
                <w:sz w:val="22"/>
                <w:szCs w:val="22"/>
              </w:rPr>
            </w:pPr>
            <w:r w:rsidRPr="00113B92">
              <w:rPr>
                <w:sz w:val="22"/>
                <w:szCs w:val="22"/>
              </w:rPr>
              <w:t>4A, 4B, 4C</w:t>
            </w:r>
          </w:p>
        </w:tc>
        <w:tc>
          <w:tcPr>
            <w:tcW w:w="3118" w:type="dxa"/>
            <w:shd w:val="clear" w:color="auto" w:fill="auto"/>
          </w:tcPr>
          <w:p w:rsidR="00017490" w:rsidRPr="00113B92" w:rsidRDefault="00017490" w:rsidP="00BB5E98">
            <w:pPr>
              <w:jc w:val="both"/>
              <w:rPr>
                <w:sz w:val="22"/>
                <w:szCs w:val="22"/>
              </w:rPr>
            </w:pPr>
            <w:r w:rsidRPr="00113B92">
              <w:rPr>
                <w:sz w:val="22"/>
                <w:szCs w:val="22"/>
              </w:rPr>
              <w:t>Total area (agriculture)</w:t>
            </w:r>
          </w:p>
          <w:p w:rsidR="00DC4E41" w:rsidRPr="00113B92" w:rsidRDefault="00DC4E41" w:rsidP="00BB5E98">
            <w:pPr>
              <w:jc w:val="both"/>
              <w:rPr>
                <w:sz w:val="22"/>
                <w:szCs w:val="22"/>
              </w:rPr>
            </w:pPr>
          </w:p>
        </w:tc>
        <w:tc>
          <w:tcPr>
            <w:tcW w:w="2410" w:type="dxa"/>
            <w:shd w:val="clear" w:color="auto" w:fill="auto"/>
          </w:tcPr>
          <w:p w:rsidR="00017490" w:rsidRPr="00113B92" w:rsidRDefault="00DD4DF3" w:rsidP="00BB5E98">
            <w:pPr>
              <w:jc w:val="both"/>
              <w:rPr>
                <w:sz w:val="22"/>
                <w:szCs w:val="22"/>
              </w:rPr>
            </w:pPr>
            <w:r w:rsidRPr="00113B92">
              <w:rPr>
                <w:sz w:val="22"/>
                <w:szCs w:val="22"/>
              </w:rPr>
              <w:t>H</w:t>
            </w:r>
            <w:r w:rsidR="00017490" w:rsidRPr="00113B92">
              <w:rPr>
                <w:sz w:val="22"/>
                <w:szCs w:val="22"/>
              </w:rPr>
              <w:t>a</w:t>
            </w:r>
          </w:p>
        </w:tc>
        <w:tc>
          <w:tcPr>
            <w:tcW w:w="2268" w:type="dxa"/>
          </w:tcPr>
          <w:p w:rsidR="00017490" w:rsidRPr="00113B92" w:rsidRDefault="00017490" w:rsidP="00126714">
            <w:pPr>
              <w:jc w:val="both"/>
              <w:rPr>
                <w:sz w:val="22"/>
                <w:szCs w:val="22"/>
              </w:rPr>
            </w:pPr>
            <w:r w:rsidRPr="00113B92">
              <w:rPr>
                <w:sz w:val="22"/>
                <w:szCs w:val="22"/>
              </w:rPr>
              <w:t>T</w:t>
            </w:r>
            <w:r w:rsidR="00DC4E41" w:rsidRPr="00113B92">
              <w:rPr>
                <w:sz w:val="22"/>
                <w:szCs w:val="22"/>
              </w:rPr>
              <w:t>.</w:t>
            </w:r>
            <w:r w:rsidRPr="00113B92">
              <w:rPr>
                <w:sz w:val="22"/>
                <w:szCs w:val="22"/>
              </w:rPr>
              <w:t>9, T</w:t>
            </w:r>
            <w:r w:rsidR="00DC4E41" w:rsidRPr="00113B92">
              <w:rPr>
                <w:sz w:val="22"/>
                <w:szCs w:val="22"/>
              </w:rPr>
              <w:t>.</w:t>
            </w:r>
            <w:r w:rsidRPr="00113B92">
              <w:rPr>
                <w:sz w:val="22"/>
                <w:szCs w:val="22"/>
              </w:rPr>
              <w:t>10, T</w:t>
            </w:r>
            <w:r w:rsidR="00DC4E41" w:rsidRPr="00113B92">
              <w:rPr>
                <w:sz w:val="22"/>
                <w:szCs w:val="22"/>
              </w:rPr>
              <w:t>.</w:t>
            </w:r>
            <w:r w:rsidRPr="00113B92">
              <w:rPr>
                <w:sz w:val="22"/>
                <w:szCs w:val="22"/>
              </w:rPr>
              <w:t>12</w:t>
            </w:r>
          </w:p>
        </w:tc>
      </w:tr>
      <w:tr w:rsidR="00113B92" w:rsidRPr="00113B92" w:rsidTr="00017490">
        <w:tc>
          <w:tcPr>
            <w:tcW w:w="1528" w:type="dxa"/>
            <w:shd w:val="clear" w:color="auto" w:fill="auto"/>
          </w:tcPr>
          <w:p w:rsidR="00017490" w:rsidRPr="00113B92" w:rsidRDefault="00017490" w:rsidP="00BB5E98">
            <w:pPr>
              <w:jc w:val="both"/>
              <w:rPr>
                <w:sz w:val="22"/>
                <w:szCs w:val="22"/>
              </w:rPr>
            </w:pPr>
            <w:r w:rsidRPr="00113B92">
              <w:rPr>
                <w:sz w:val="22"/>
                <w:szCs w:val="22"/>
              </w:rPr>
              <w:t>4A, 4B, 4C</w:t>
            </w:r>
          </w:p>
        </w:tc>
        <w:tc>
          <w:tcPr>
            <w:tcW w:w="3118" w:type="dxa"/>
            <w:shd w:val="clear" w:color="auto" w:fill="auto"/>
          </w:tcPr>
          <w:p w:rsidR="00017490" w:rsidRPr="00113B92" w:rsidRDefault="00017490" w:rsidP="00126714">
            <w:pPr>
              <w:jc w:val="both"/>
              <w:rPr>
                <w:sz w:val="22"/>
                <w:szCs w:val="22"/>
              </w:rPr>
            </w:pPr>
            <w:r w:rsidRPr="00113B92">
              <w:rPr>
                <w:sz w:val="22"/>
                <w:szCs w:val="22"/>
              </w:rPr>
              <w:t>Total area (forestry)</w:t>
            </w:r>
          </w:p>
          <w:p w:rsidR="00DC4E41" w:rsidRPr="00113B92" w:rsidRDefault="00DC4E41" w:rsidP="00126714">
            <w:pPr>
              <w:jc w:val="both"/>
              <w:rPr>
                <w:sz w:val="22"/>
                <w:szCs w:val="22"/>
              </w:rPr>
            </w:pPr>
          </w:p>
        </w:tc>
        <w:tc>
          <w:tcPr>
            <w:tcW w:w="2410" w:type="dxa"/>
            <w:shd w:val="clear" w:color="auto" w:fill="auto"/>
          </w:tcPr>
          <w:p w:rsidR="00017490" w:rsidRPr="00113B92" w:rsidRDefault="00DC4E41" w:rsidP="00BB5E98">
            <w:pPr>
              <w:jc w:val="both"/>
              <w:rPr>
                <w:sz w:val="22"/>
                <w:szCs w:val="22"/>
              </w:rPr>
            </w:pPr>
            <w:r w:rsidRPr="00113B92">
              <w:rPr>
                <w:sz w:val="22"/>
                <w:szCs w:val="22"/>
              </w:rPr>
              <w:t>Ha</w:t>
            </w:r>
          </w:p>
        </w:tc>
        <w:tc>
          <w:tcPr>
            <w:tcW w:w="2268" w:type="dxa"/>
          </w:tcPr>
          <w:p w:rsidR="00017490" w:rsidRPr="00113B92" w:rsidRDefault="00017490" w:rsidP="00BB5E98">
            <w:pPr>
              <w:jc w:val="both"/>
              <w:rPr>
                <w:sz w:val="22"/>
                <w:szCs w:val="22"/>
              </w:rPr>
            </w:pPr>
            <w:r w:rsidRPr="00113B92">
              <w:rPr>
                <w:sz w:val="22"/>
                <w:szCs w:val="22"/>
              </w:rPr>
              <w:t>T</w:t>
            </w:r>
            <w:r w:rsidR="00DC4E41" w:rsidRPr="00113B92">
              <w:rPr>
                <w:sz w:val="22"/>
                <w:szCs w:val="22"/>
              </w:rPr>
              <w:t>.</w:t>
            </w:r>
            <w:r w:rsidRPr="00113B92">
              <w:rPr>
                <w:sz w:val="22"/>
                <w:szCs w:val="22"/>
              </w:rPr>
              <w:t>8, T</w:t>
            </w:r>
            <w:r w:rsidR="00DC4E41" w:rsidRPr="00113B92">
              <w:rPr>
                <w:sz w:val="22"/>
                <w:szCs w:val="22"/>
              </w:rPr>
              <w:t>.</w:t>
            </w:r>
            <w:r w:rsidRPr="00113B92">
              <w:rPr>
                <w:sz w:val="22"/>
                <w:szCs w:val="22"/>
              </w:rPr>
              <w:t>11, T</w:t>
            </w:r>
            <w:r w:rsidR="00DC4E41" w:rsidRPr="00113B92">
              <w:rPr>
                <w:sz w:val="22"/>
                <w:szCs w:val="22"/>
              </w:rPr>
              <w:t>.</w:t>
            </w:r>
            <w:r w:rsidRPr="00113B92">
              <w:rPr>
                <w:sz w:val="22"/>
                <w:szCs w:val="22"/>
              </w:rPr>
              <w:t>13</w:t>
            </w:r>
          </w:p>
        </w:tc>
      </w:tr>
      <w:tr w:rsidR="00113B92" w:rsidRPr="00113B92" w:rsidTr="00017490">
        <w:tc>
          <w:tcPr>
            <w:tcW w:w="1528" w:type="dxa"/>
            <w:shd w:val="clear" w:color="auto" w:fill="auto"/>
          </w:tcPr>
          <w:p w:rsidR="00017490" w:rsidRPr="00113B92" w:rsidRDefault="00017490" w:rsidP="00BB5E98">
            <w:pPr>
              <w:jc w:val="both"/>
              <w:rPr>
                <w:sz w:val="22"/>
                <w:szCs w:val="22"/>
              </w:rPr>
            </w:pPr>
            <w:r w:rsidRPr="00113B92">
              <w:rPr>
                <w:sz w:val="22"/>
                <w:szCs w:val="22"/>
              </w:rPr>
              <w:t>5A</w:t>
            </w:r>
          </w:p>
        </w:tc>
        <w:tc>
          <w:tcPr>
            <w:tcW w:w="3118" w:type="dxa"/>
            <w:shd w:val="clear" w:color="auto" w:fill="auto"/>
          </w:tcPr>
          <w:p w:rsidR="00017490" w:rsidRPr="00113B92" w:rsidRDefault="00017490" w:rsidP="00BB5E98">
            <w:pPr>
              <w:jc w:val="both"/>
              <w:rPr>
                <w:sz w:val="22"/>
                <w:szCs w:val="22"/>
              </w:rPr>
            </w:pPr>
            <w:r w:rsidRPr="00113B92">
              <w:rPr>
                <w:sz w:val="22"/>
                <w:szCs w:val="22"/>
              </w:rPr>
              <w:t>Total area</w:t>
            </w:r>
          </w:p>
          <w:p w:rsidR="00DC4E41" w:rsidRPr="00113B92" w:rsidRDefault="00DC4E41" w:rsidP="00BB5E98">
            <w:pPr>
              <w:jc w:val="both"/>
              <w:rPr>
                <w:sz w:val="22"/>
                <w:szCs w:val="22"/>
                <w:highlight w:val="lightGray"/>
              </w:rPr>
            </w:pPr>
          </w:p>
        </w:tc>
        <w:tc>
          <w:tcPr>
            <w:tcW w:w="2410" w:type="dxa"/>
            <w:shd w:val="clear" w:color="auto" w:fill="auto"/>
          </w:tcPr>
          <w:p w:rsidR="00017490" w:rsidRPr="00113B92" w:rsidRDefault="00DD4DF3" w:rsidP="00BB5E98">
            <w:pPr>
              <w:jc w:val="both"/>
              <w:rPr>
                <w:sz w:val="22"/>
                <w:szCs w:val="22"/>
              </w:rPr>
            </w:pPr>
            <w:r w:rsidRPr="00113B92">
              <w:rPr>
                <w:sz w:val="22"/>
                <w:szCs w:val="22"/>
              </w:rPr>
              <w:t>H</w:t>
            </w:r>
            <w:r w:rsidR="00017490" w:rsidRPr="00113B92">
              <w:rPr>
                <w:sz w:val="22"/>
                <w:szCs w:val="22"/>
              </w:rPr>
              <w:t>a</w:t>
            </w:r>
          </w:p>
        </w:tc>
        <w:tc>
          <w:tcPr>
            <w:tcW w:w="2268" w:type="dxa"/>
          </w:tcPr>
          <w:p w:rsidR="00017490" w:rsidRPr="00113B92" w:rsidRDefault="00017490" w:rsidP="00BB5E98">
            <w:pPr>
              <w:jc w:val="both"/>
              <w:rPr>
                <w:sz w:val="22"/>
                <w:szCs w:val="22"/>
              </w:rPr>
            </w:pPr>
            <w:r w:rsidRPr="00113B92">
              <w:rPr>
                <w:sz w:val="22"/>
                <w:szCs w:val="22"/>
              </w:rPr>
              <w:t>T</w:t>
            </w:r>
            <w:r w:rsidR="00DC4E41" w:rsidRPr="00113B92">
              <w:rPr>
                <w:sz w:val="22"/>
                <w:szCs w:val="22"/>
              </w:rPr>
              <w:t>.</w:t>
            </w:r>
            <w:r w:rsidRPr="00113B92">
              <w:rPr>
                <w:sz w:val="22"/>
                <w:szCs w:val="22"/>
              </w:rPr>
              <w:t>14</w:t>
            </w:r>
          </w:p>
        </w:tc>
      </w:tr>
      <w:tr w:rsidR="00113B92" w:rsidRPr="00113B92" w:rsidTr="00017490">
        <w:tc>
          <w:tcPr>
            <w:tcW w:w="1528" w:type="dxa"/>
            <w:shd w:val="clear" w:color="auto" w:fill="auto"/>
          </w:tcPr>
          <w:p w:rsidR="00017490" w:rsidRPr="00113B92" w:rsidRDefault="00017490" w:rsidP="00BB5E98">
            <w:pPr>
              <w:jc w:val="both"/>
              <w:rPr>
                <w:sz w:val="22"/>
                <w:szCs w:val="22"/>
              </w:rPr>
            </w:pPr>
            <w:r w:rsidRPr="00113B92">
              <w:rPr>
                <w:sz w:val="22"/>
                <w:szCs w:val="22"/>
              </w:rPr>
              <w:t>5B, 5C</w:t>
            </w:r>
          </w:p>
        </w:tc>
        <w:tc>
          <w:tcPr>
            <w:tcW w:w="3118" w:type="dxa"/>
            <w:shd w:val="clear" w:color="auto" w:fill="auto"/>
          </w:tcPr>
          <w:p w:rsidR="00017490" w:rsidRPr="00113B92" w:rsidRDefault="00017490" w:rsidP="00BB5E98">
            <w:pPr>
              <w:jc w:val="both"/>
              <w:rPr>
                <w:sz w:val="22"/>
                <w:szCs w:val="22"/>
              </w:rPr>
            </w:pPr>
            <w:r w:rsidRPr="00113B92">
              <w:rPr>
                <w:sz w:val="22"/>
                <w:szCs w:val="22"/>
              </w:rPr>
              <w:t xml:space="preserve">Total investment </w:t>
            </w:r>
          </w:p>
          <w:p w:rsidR="00DC4E41" w:rsidRPr="00113B92" w:rsidRDefault="00DC4E41" w:rsidP="00BB5E98">
            <w:pPr>
              <w:jc w:val="both"/>
              <w:rPr>
                <w:sz w:val="22"/>
                <w:szCs w:val="22"/>
              </w:rPr>
            </w:pPr>
          </w:p>
        </w:tc>
        <w:tc>
          <w:tcPr>
            <w:tcW w:w="2410" w:type="dxa"/>
            <w:shd w:val="clear" w:color="auto" w:fill="auto"/>
          </w:tcPr>
          <w:p w:rsidR="00017490" w:rsidRPr="00113B92" w:rsidRDefault="00017490" w:rsidP="00BB5E98">
            <w:pPr>
              <w:jc w:val="both"/>
              <w:rPr>
                <w:sz w:val="22"/>
                <w:szCs w:val="22"/>
              </w:rPr>
            </w:pPr>
            <w:r w:rsidRPr="00113B92">
              <w:rPr>
                <w:sz w:val="22"/>
                <w:szCs w:val="22"/>
              </w:rPr>
              <w:t>€</w:t>
            </w:r>
          </w:p>
        </w:tc>
        <w:tc>
          <w:tcPr>
            <w:tcW w:w="2268" w:type="dxa"/>
          </w:tcPr>
          <w:p w:rsidR="00017490" w:rsidRPr="00113B92" w:rsidRDefault="00017490" w:rsidP="00BB5E98">
            <w:pPr>
              <w:jc w:val="both"/>
              <w:rPr>
                <w:sz w:val="22"/>
                <w:szCs w:val="22"/>
              </w:rPr>
            </w:pPr>
            <w:r w:rsidRPr="00113B92">
              <w:rPr>
                <w:sz w:val="22"/>
                <w:szCs w:val="22"/>
              </w:rPr>
              <w:t>T</w:t>
            </w:r>
            <w:r w:rsidR="00DC4E41" w:rsidRPr="00113B92">
              <w:rPr>
                <w:sz w:val="22"/>
                <w:szCs w:val="22"/>
              </w:rPr>
              <w:t>.</w:t>
            </w:r>
            <w:r w:rsidRPr="00113B92">
              <w:rPr>
                <w:sz w:val="22"/>
                <w:szCs w:val="22"/>
              </w:rPr>
              <w:t>15, T</w:t>
            </w:r>
            <w:r w:rsidR="00DC4E41" w:rsidRPr="00113B92">
              <w:rPr>
                <w:sz w:val="22"/>
                <w:szCs w:val="22"/>
              </w:rPr>
              <w:t>.</w:t>
            </w:r>
            <w:r w:rsidRPr="00113B92">
              <w:rPr>
                <w:sz w:val="22"/>
                <w:szCs w:val="22"/>
              </w:rPr>
              <w:t>16</w:t>
            </w:r>
          </w:p>
        </w:tc>
      </w:tr>
      <w:tr w:rsidR="00113B92" w:rsidRPr="00113B92" w:rsidTr="00017490">
        <w:trPr>
          <w:trHeight w:val="399"/>
        </w:trPr>
        <w:tc>
          <w:tcPr>
            <w:tcW w:w="1528" w:type="dxa"/>
            <w:shd w:val="clear" w:color="auto" w:fill="auto"/>
          </w:tcPr>
          <w:p w:rsidR="00017490" w:rsidRPr="00113B92" w:rsidRDefault="00017490" w:rsidP="00BB5E98">
            <w:pPr>
              <w:jc w:val="both"/>
              <w:rPr>
                <w:sz w:val="22"/>
                <w:szCs w:val="22"/>
              </w:rPr>
            </w:pPr>
            <w:r w:rsidRPr="00113B92">
              <w:rPr>
                <w:sz w:val="22"/>
                <w:szCs w:val="22"/>
              </w:rPr>
              <w:t>5D</w:t>
            </w:r>
          </w:p>
        </w:tc>
        <w:tc>
          <w:tcPr>
            <w:tcW w:w="3118" w:type="dxa"/>
            <w:shd w:val="clear" w:color="auto" w:fill="auto"/>
          </w:tcPr>
          <w:p w:rsidR="00017490" w:rsidRPr="00113B92" w:rsidRDefault="005859E0" w:rsidP="005859E0">
            <w:pPr>
              <w:jc w:val="both"/>
              <w:rPr>
                <w:sz w:val="22"/>
                <w:szCs w:val="22"/>
              </w:rPr>
            </w:pPr>
            <w:r w:rsidRPr="00113B92">
              <w:rPr>
                <w:sz w:val="22"/>
                <w:szCs w:val="22"/>
              </w:rPr>
              <w:t>Total a</w:t>
            </w:r>
            <w:r w:rsidR="00017490" w:rsidRPr="00113B92">
              <w:rPr>
                <w:sz w:val="22"/>
                <w:szCs w:val="22"/>
              </w:rPr>
              <w:t xml:space="preserve">rea or </w:t>
            </w:r>
            <w:r w:rsidRPr="00113B92">
              <w:rPr>
                <w:sz w:val="22"/>
                <w:szCs w:val="22"/>
              </w:rPr>
              <w:t>n</w:t>
            </w:r>
            <w:r w:rsidR="00017490" w:rsidRPr="00113B92">
              <w:rPr>
                <w:sz w:val="22"/>
                <w:szCs w:val="22"/>
              </w:rPr>
              <w:t>umber of LU</w:t>
            </w:r>
          </w:p>
        </w:tc>
        <w:tc>
          <w:tcPr>
            <w:tcW w:w="2410" w:type="dxa"/>
            <w:shd w:val="clear" w:color="auto" w:fill="auto"/>
          </w:tcPr>
          <w:p w:rsidR="00017490" w:rsidRPr="00113B92" w:rsidRDefault="00017490" w:rsidP="00BB5E98">
            <w:pPr>
              <w:jc w:val="both"/>
              <w:rPr>
                <w:sz w:val="22"/>
                <w:szCs w:val="22"/>
              </w:rPr>
            </w:pPr>
            <w:r w:rsidRPr="00113B92">
              <w:rPr>
                <w:sz w:val="22"/>
                <w:szCs w:val="22"/>
              </w:rPr>
              <w:t>Ha or LU</w:t>
            </w:r>
          </w:p>
        </w:tc>
        <w:tc>
          <w:tcPr>
            <w:tcW w:w="2268" w:type="dxa"/>
          </w:tcPr>
          <w:p w:rsidR="00017490" w:rsidRPr="00113B92" w:rsidRDefault="00017490" w:rsidP="00126714">
            <w:pPr>
              <w:jc w:val="both"/>
              <w:rPr>
                <w:sz w:val="22"/>
                <w:szCs w:val="22"/>
              </w:rPr>
            </w:pPr>
            <w:r w:rsidRPr="00113B92">
              <w:rPr>
                <w:sz w:val="22"/>
                <w:szCs w:val="22"/>
              </w:rPr>
              <w:t>T</w:t>
            </w:r>
            <w:r w:rsidR="00DC4E41" w:rsidRPr="00113B92">
              <w:rPr>
                <w:sz w:val="22"/>
                <w:szCs w:val="22"/>
              </w:rPr>
              <w:t>.</w:t>
            </w:r>
            <w:r w:rsidRPr="00113B92">
              <w:rPr>
                <w:sz w:val="22"/>
                <w:szCs w:val="22"/>
              </w:rPr>
              <w:t>17, T</w:t>
            </w:r>
            <w:r w:rsidR="00DC4E41" w:rsidRPr="00113B92">
              <w:rPr>
                <w:sz w:val="22"/>
                <w:szCs w:val="22"/>
              </w:rPr>
              <w:t>.</w:t>
            </w:r>
            <w:r w:rsidRPr="00113B92">
              <w:rPr>
                <w:sz w:val="22"/>
                <w:szCs w:val="22"/>
              </w:rPr>
              <w:t>18</w:t>
            </w:r>
          </w:p>
        </w:tc>
      </w:tr>
      <w:tr w:rsidR="00113B92" w:rsidRPr="00113B92" w:rsidTr="00017490">
        <w:trPr>
          <w:trHeight w:val="363"/>
        </w:trPr>
        <w:tc>
          <w:tcPr>
            <w:tcW w:w="1528" w:type="dxa"/>
            <w:shd w:val="clear" w:color="auto" w:fill="auto"/>
          </w:tcPr>
          <w:p w:rsidR="00017490" w:rsidRPr="00113B92" w:rsidRDefault="00017490" w:rsidP="00BB5E98">
            <w:pPr>
              <w:jc w:val="both"/>
              <w:rPr>
                <w:sz w:val="22"/>
                <w:szCs w:val="22"/>
              </w:rPr>
            </w:pPr>
            <w:r w:rsidRPr="00113B92">
              <w:rPr>
                <w:sz w:val="22"/>
                <w:szCs w:val="22"/>
              </w:rPr>
              <w:t>5E</w:t>
            </w:r>
          </w:p>
        </w:tc>
        <w:tc>
          <w:tcPr>
            <w:tcW w:w="3118" w:type="dxa"/>
            <w:shd w:val="clear" w:color="auto" w:fill="auto"/>
          </w:tcPr>
          <w:p w:rsidR="007C3D5A" w:rsidRPr="00113B92" w:rsidRDefault="005859E0" w:rsidP="005859E0">
            <w:pPr>
              <w:jc w:val="both"/>
              <w:rPr>
                <w:sz w:val="22"/>
                <w:szCs w:val="22"/>
              </w:rPr>
            </w:pPr>
            <w:r w:rsidRPr="00113B92">
              <w:rPr>
                <w:sz w:val="22"/>
                <w:szCs w:val="22"/>
              </w:rPr>
              <w:t>Total a</w:t>
            </w:r>
            <w:r w:rsidR="00017490" w:rsidRPr="00113B92">
              <w:rPr>
                <w:sz w:val="22"/>
                <w:szCs w:val="22"/>
              </w:rPr>
              <w:t>rea</w:t>
            </w:r>
          </w:p>
        </w:tc>
        <w:tc>
          <w:tcPr>
            <w:tcW w:w="2410" w:type="dxa"/>
            <w:shd w:val="clear" w:color="auto" w:fill="auto"/>
          </w:tcPr>
          <w:p w:rsidR="00017490" w:rsidRPr="00113B92" w:rsidRDefault="00017490" w:rsidP="00BB5E98">
            <w:pPr>
              <w:jc w:val="both"/>
              <w:rPr>
                <w:sz w:val="22"/>
                <w:szCs w:val="22"/>
              </w:rPr>
            </w:pPr>
            <w:r w:rsidRPr="00113B92">
              <w:rPr>
                <w:sz w:val="22"/>
                <w:szCs w:val="22"/>
              </w:rPr>
              <w:t>Ha</w:t>
            </w:r>
          </w:p>
          <w:p w:rsidR="00017490" w:rsidRPr="00113B92" w:rsidRDefault="00017490" w:rsidP="00BB5E98">
            <w:pPr>
              <w:jc w:val="both"/>
              <w:rPr>
                <w:sz w:val="22"/>
                <w:szCs w:val="22"/>
              </w:rPr>
            </w:pPr>
          </w:p>
        </w:tc>
        <w:tc>
          <w:tcPr>
            <w:tcW w:w="2268" w:type="dxa"/>
          </w:tcPr>
          <w:p w:rsidR="00017490" w:rsidRPr="00113B92" w:rsidRDefault="00017490" w:rsidP="00126714">
            <w:pPr>
              <w:jc w:val="both"/>
              <w:rPr>
                <w:sz w:val="22"/>
                <w:szCs w:val="22"/>
              </w:rPr>
            </w:pPr>
            <w:r w:rsidRPr="00113B92">
              <w:rPr>
                <w:sz w:val="22"/>
                <w:szCs w:val="22"/>
              </w:rPr>
              <w:t>T</w:t>
            </w:r>
            <w:r w:rsidR="00DC4E41" w:rsidRPr="00113B92">
              <w:rPr>
                <w:sz w:val="22"/>
                <w:szCs w:val="22"/>
              </w:rPr>
              <w:t>.</w:t>
            </w:r>
            <w:r w:rsidRPr="00113B92">
              <w:rPr>
                <w:sz w:val="22"/>
                <w:szCs w:val="22"/>
              </w:rPr>
              <w:t>19</w:t>
            </w:r>
          </w:p>
        </w:tc>
      </w:tr>
      <w:tr w:rsidR="00113B92" w:rsidRPr="00113B92" w:rsidTr="00017490">
        <w:tc>
          <w:tcPr>
            <w:tcW w:w="1528" w:type="dxa"/>
            <w:shd w:val="clear" w:color="auto" w:fill="auto"/>
          </w:tcPr>
          <w:p w:rsidR="00017490" w:rsidRPr="00113B92" w:rsidRDefault="00017490" w:rsidP="00BB5E98">
            <w:pPr>
              <w:jc w:val="both"/>
              <w:rPr>
                <w:sz w:val="22"/>
                <w:szCs w:val="22"/>
              </w:rPr>
            </w:pPr>
            <w:r w:rsidRPr="00113B92">
              <w:rPr>
                <w:sz w:val="22"/>
                <w:szCs w:val="22"/>
              </w:rPr>
              <w:t>6A</w:t>
            </w:r>
          </w:p>
        </w:tc>
        <w:tc>
          <w:tcPr>
            <w:tcW w:w="3118" w:type="dxa"/>
            <w:shd w:val="clear" w:color="auto" w:fill="auto"/>
          </w:tcPr>
          <w:p w:rsidR="00017490" w:rsidRPr="00113B92" w:rsidRDefault="00017490" w:rsidP="00126714">
            <w:pPr>
              <w:jc w:val="both"/>
              <w:rPr>
                <w:sz w:val="22"/>
                <w:szCs w:val="22"/>
              </w:rPr>
            </w:pPr>
            <w:r w:rsidRPr="00113B92">
              <w:rPr>
                <w:sz w:val="22"/>
                <w:szCs w:val="22"/>
              </w:rPr>
              <w:t>*</w:t>
            </w:r>
          </w:p>
          <w:p w:rsidR="00DC4E41" w:rsidRPr="00113B92" w:rsidRDefault="00DC4E41" w:rsidP="00126714">
            <w:pPr>
              <w:jc w:val="both"/>
              <w:rPr>
                <w:sz w:val="22"/>
                <w:szCs w:val="22"/>
              </w:rPr>
            </w:pPr>
          </w:p>
        </w:tc>
        <w:tc>
          <w:tcPr>
            <w:tcW w:w="2410" w:type="dxa"/>
            <w:shd w:val="clear" w:color="auto" w:fill="auto"/>
          </w:tcPr>
          <w:p w:rsidR="00017490" w:rsidRPr="00113B92" w:rsidRDefault="00017490" w:rsidP="00BB5E98">
            <w:pPr>
              <w:jc w:val="both"/>
              <w:rPr>
                <w:sz w:val="22"/>
                <w:szCs w:val="22"/>
                <w:lang w:val="en-US"/>
              </w:rPr>
            </w:pPr>
          </w:p>
        </w:tc>
        <w:tc>
          <w:tcPr>
            <w:tcW w:w="2268" w:type="dxa"/>
          </w:tcPr>
          <w:p w:rsidR="00017490" w:rsidRPr="00113B92" w:rsidRDefault="00017490" w:rsidP="00BB5E98">
            <w:pPr>
              <w:jc w:val="both"/>
              <w:rPr>
                <w:sz w:val="22"/>
                <w:szCs w:val="22"/>
                <w:lang w:val="en-US"/>
              </w:rPr>
            </w:pPr>
          </w:p>
        </w:tc>
      </w:tr>
      <w:tr w:rsidR="00113B92" w:rsidRPr="00113B92" w:rsidTr="00017490">
        <w:tc>
          <w:tcPr>
            <w:tcW w:w="1528" w:type="dxa"/>
            <w:shd w:val="clear" w:color="auto" w:fill="auto"/>
          </w:tcPr>
          <w:p w:rsidR="00017490" w:rsidRPr="00113B92" w:rsidRDefault="00017490" w:rsidP="00BB5E98">
            <w:pPr>
              <w:jc w:val="both"/>
              <w:rPr>
                <w:sz w:val="22"/>
                <w:szCs w:val="22"/>
              </w:rPr>
            </w:pPr>
            <w:r w:rsidRPr="00113B92">
              <w:rPr>
                <w:sz w:val="22"/>
                <w:szCs w:val="22"/>
              </w:rPr>
              <w:t>6B</w:t>
            </w:r>
          </w:p>
        </w:tc>
        <w:tc>
          <w:tcPr>
            <w:tcW w:w="3118" w:type="dxa"/>
            <w:shd w:val="clear" w:color="auto" w:fill="auto"/>
          </w:tcPr>
          <w:p w:rsidR="00017490" w:rsidRPr="00113B92" w:rsidRDefault="00017490" w:rsidP="00BB5E98">
            <w:pPr>
              <w:jc w:val="both"/>
              <w:rPr>
                <w:sz w:val="22"/>
                <w:szCs w:val="22"/>
              </w:rPr>
            </w:pPr>
            <w:r w:rsidRPr="00113B92">
              <w:rPr>
                <w:sz w:val="22"/>
                <w:szCs w:val="22"/>
              </w:rPr>
              <w:t>Population benefiting from improved services/infrastructures</w:t>
            </w:r>
          </w:p>
          <w:p w:rsidR="00DC4E41" w:rsidRPr="00113B92" w:rsidRDefault="00DC4E41" w:rsidP="00BB5E98">
            <w:pPr>
              <w:jc w:val="both"/>
              <w:rPr>
                <w:sz w:val="22"/>
                <w:szCs w:val="22"/>
              </w:rPr>
            </w:pPr>
          </w:p>
        </w:tc>
        <w:tc>
          <w:tcPr>
            <w:tcW w:w="2410" w:type="dxa"/>
            <w:shd w:val="clear" w:color="auto" w:fill="auto"/>
          </w:tcPr>
          <w:p w:rsidR="00017490" w:rsidRPr="00113B92" w:rsidRDefault="00017490" w:rsidP="00BB5E98">
            <w:pPr>
              <w:jc w:val="both"/>
              <w:rPr>
                <w:sz w:val="22"/>
                <w:szCs w:val="22"/>
                <w:lang w:val="en-US"/>
              </w:rPr>
            </w:pPr>
            <w:r w:rsidRPr="00113B92">
              <w:rPr>
                <w:sz w:val="22"/>
                <w:szCs w:val="22"/>
              </w:rPr>
              <w:t>Number</w:t>
            </w:r>
          </w:p>
        </w:tc>
        <w:tc>
          <w:tcPr>
            <w:tcW w:w="2268" w:type="dxa"/>
          </w:tcPr>
          <w:p w:rsidR="00017490" w:rsidRPr="00113B92" w:rsidRDefault="00017490" w:rsidP="00BB5E98">
            <w:pPr>
              <w:jc w:val="both"/>
              <w:rPr>
                <w:sz w:val="22"/>
                <w:szCs w:val="22"/>
              </w:rPr>
            </w:pPr>
            <w:r w:rsidRPr="00113B92">
              <w:rPr>
                <w:sz w:val="22"/>
                <w:szCs w:val="22"/>
              </w:rPr>
              <w:t>T</w:t>
            </w:r>
            <w:r w:rsidR="00DC4E41" w:rsidRPr="00113B92">
              <w:rPr>
                <w:sz w:val="22"/>
                <w:szCs w:val="22"/>
              </w:rPr>
              <w:t>.</w:t>
            </w:r>
            <w:r w:rsidRPr="00113B92">
              <w:rPr>
                <w:sz w:val="22"/>
                <w:szCs w:val="22"/>
              </w:rPr>
              <w:t>22</w:t>
            </w:r>
          </w:p>
        </w:tc>
      </w:tr>
      <w:tr w:rsidR="00113B92" w:rsidRPr="00113B92" w:rsidTr="00017490">
        <w:trPr>
          <w:trHeight w:val="613"/>
        </w:trPr>
        <w:tc>
          <w:tcPr>
            <w:tcW w:w="1528" w:type="dxa"/>
            <w:shd w:val="clear" w:color="auto" w:fill="auto"/>
          </w:tcPr>
          <w:p w:rsidR="00017490" w:rsidRPr="00113B92" w:rsidRDefault="00017490" w:rsidP="00BB5E98">
            <w:pPr>
              <w:jc w:val="both"/>
              <w:rPr>
                <w:sz w:val="22"/>
                <w:szCs w:val="22"/>
              </w:rPr>
            </w:pPr>
            <w:r w:rsidRPr="00113B92">
              <w:rPr>
                <w:sz w:val="22"/>
                <w:szCs w:val="22"/>
              </w:rPr>
              <w:t>6C</w:t>
            </w:r>
          </w:p>
        </w:tc>
        <w:tc>
          <w:tcPr>
            <w:tcW w:w="3118" w:type="dxa"/>
            <w:shd w:val="clear" w:color="auto" w:fill="auto"/>
          </w:tcPr>
          <w:p w:rsidR="00017490" w:rsidRPr="00113B92" w:rsidRDefault="00017490" w:rsidP="00BB5E98">
            <w:pPr>
              <w:jc w:val="both"/>
              <w:rPr>
                <w:sz w:val="22"/>
                <w:szCs w:val="22"/>
              </w:rPr>
            </w:pPr>
            <w:r w:rsidRPr="00113B92">
              <w:rPr>
                <w:sz w:val="22"/>
                <w:szCs w:val="22"/>
              </w:rPr>
              <w:t>Population benefiting from improved ICT services/infrastructures</w:t>
            </w:r>
          </w:p>
          <w:p w:rsidR="00DC4E41" w:rsidRPr="00113B92" w:rsidRDefault="00DC4E41" w:rsidP="00BB5E98">
            <w:pPr>
              <w:jc w:val="both"/>
              <w:rPr>
                <w:sz w:val="22"/>
                <w:szCs w:val="22"/>
              </w:rPr>
            </w:pPr>
          </w:p>
        </w:tc>
        <w:tc>
          <w:tcPr>
            <w:tcW w:w="2410" w:type="dxa"/>
            <w:shd w:val="clear" w:color="auto" w:fill="auto"/>
          </w:tcPr>
          <w:p w:rsidR="00017490" w:rsidRPr="00113B92" w:rsidRDefault="00017490" w:rsidP="00BB5E98">
            <w:pPr>
              <w:jc w:val="both"/>
              <w:rPr>
                <w:sz w:val="22"/>
                <w:szCs w:val="22"/>
                <w:lang w:val="en-US"/>
              </w:rPr>
            </w:pPr>
            <w:r w:rsidRPr="00113B92">
              <w:rPr>
                <w:sz w:val="22"/>
                <w:szCs w:val="22"/>
                <w:lang w:val="en-US"/>
              </w:rPr>
              <w:t>Number</w:t>
            </w:r>
          </w:p>
          <w:p w:rsidR="00017490" w:rsidRPr="00113B92" w:rsidRDefault="00017490" w:rsidP="00BB5E98">
            <w:pPr>
              <w:jc w:val="both"/>
              <w:rPr>
                <w:sz w:val="22"/>
                <w:szCs w:val="22"/>
                <w:lang w:val="en-US"/>
              </w:rPr>
            </w:pPr>
          </w:p>
        </w:tc>
        <w:tc>
          <w:tcPr>
            <w:tcW w:w="2268" w:type="dxa"/>
          </w:tcPr>
          <w:p w:rsidR="00017490" w:rsidRPr="00113B92" w:rsidRDefault="00017490" w:rsidP="00BB5E98">
            <w:pPr>
              <w:jc w:val="both"/>
              <w:rPr>
                <w:sz w:val="22"/>
                <w:szCs w:val="22"/>
                <w:lang w:val="en-US"/>
              </w:rPr>
            </w:pPr>
            <w:r w:rsidRPr="00113B92">
              <w:rPr>
                <w:sz w:val="22"/>
                <w:szCs w:val="22"/>
                <w:lang w:val="en-US"/>
              </w:rPr>
              <w:t>T</w:t>
            </w:r>
            <w:r w:rsidR="00DC4E41" w:rsidRPr="00113B92">
              <w:rPr>
                <w:sz w:val="22"/>
                <w:szCs w:val="22"/>
                <w:lang w:val="en-US"/>
              </w:rPr>
              <w:t>.</w:t>
            </w:r>
            <w:r w:rsidRPr="00113B92">
              <w:rPr>
                <w:sz w:val="22"/>
                <w:szCs w:val="22"/>
                <w:lang w:val="en-US"/>
              </w:rPr>
              <w:t>24</w:t>
            </w:r>
          </w:p>
        </w:tc>
      </w:tr>
    </w:tbl>
    <w:p w:rsidR="00921A7B" w:rsidRPr="00113B92" w:rsidRDefault="00921A7B" w:rsidP="00921A7B"/>
    <w:p w:rsidR="001561D7" w:rsidRPr="00113B92" w:rsidRDefault="00017490" w:rsidP="006A5BEF">
      <w:pPr>
        <w:jc w:val="both"/>
        <w:rPr>
          <w:sz w:val="20"/>
          <w:szCs w:val="20"/>
        </w:rPr>
      </w:pPr>
      <w:r w:rsidRPr="00113B92">
        <w:t xml:space="preserve">* </w:t>
      </w:r>
      <w:r w:rsidR="00DC4E41" w:rsidRPr="00113B92">
        <w:rPr>
          <w:sz w:val="20"/>
          <w:szCs w:val="20"/>
        </w:rPr>
        <w:t>Information</w:t>
      </w:r>
      <w:r w:rsidRPr="00113B92">
        <w:rPr>
          <w:sz w:val="20"/>
          <w:szCs w:val="20"/>
        </w:rPr>
        <w:t xml:space="preserve"> collected by default for all LEADER projects (</w:t>
      </w:r>
      <w:r w:rsidR="00FC5A5A" w:rsidRPr="00113B92">
        <w:rPr>
          <w:sz w:val="20"/>
          <w:szCs w:val="20"/>
        </w:rPr>
        <w:t xml:space="preserve">total public </w:t>
      </w:r>
      <w:r w:rsidRPr="00113B92">
        <w:rPr>
          <w:sz w:val="20"/>
          <w:szCs w:val="20"/>
        </w:rPr>
        <w:t>expenditure</w:t>
      </w:r>
      <w:r w:rsidR="00FC5A5A" w:rsidRPr="00113B92">
        <w:rPr>
          <w:sz w:val="20"/>
          <w:szCs w:val="20"/>
        </w:rPr>
        <w:t xml:space="preserve"> paid</w:t>
      </w:r>
      <w:r w:rsidRPr="00113B92">
        <w:rPr>
          <w:sz w:val="20"/>
          <w:szCs w:val="20"/>
        </w:rPr>
        <w:t xml:space="preserve"> (</w:t>
      </w:r>
      <w:r w:rsidR="00FC5A5A" w:rsidRPr="00113B92">
        <w:rPr>
          <w:sz w:val="20"/>
          <w:szCs w:val="20"/>
        </w:rPr>
        <w:t>LEADER data item 8</w:t>
      </w:r>
      <w:r w:rsidRPr="00113B92">
        <w:rPr>
          <w:sz w:val="20"/>
          <w:szCs w:val="20"/>
        </w:rPr>
        <w:t>) and jobs created (</w:t>
      </w:r>
      <w:r w:rsidR="00FC5A5A" w:rsidRPr="00113B92">
        <w:rPr>
          <w:sz w:val="20"/>
          <w:szCs w:val="20"/>
        </w:rPr>
        <w:t>LEADER data item 13</w:t>
      </w:r>
      <w:r w:rsidRPr="00113B92">
        <w:rPr>
          <w:sz w:val="20"/>
          <w:szCs w:val="20"/>
        </w:rPr>
        <w:t>))</w:t>
      </w:r>
      <w:r w:rsidR="00D138F9" w:rsidRPr="00113B92">
        <w:rPr>
          <w:sz w:val="20"/>
          <w:szCs w:val="20"/>
        </w:rPr>
        <w:t>.</w:t>
      </w:r>
    </w:p>
    <w:p w:rsidR="001561D7" w:rsidRPr="00113B92" w:rsidRDefault="001561D7" w:rsidP="001561D7"/>
    <w:p w:rsidR="001561D7" w:rsidRPr="00113B92" w:rsidRDefault="001561D7" w:rsidP="001561D7"/>
    <w:sectPr w:rsidR="001561D7" w:rsidRPr="00113B92" w:rsidSect="00AA0184">
      <w:footerReference w:type="default" r:id="rId9"/>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015CE" w:rsidRDefault="003015CE">
      <w:r>
        <w:separator/>
      </w:r>
    </w:p>
  </w:endnote>
  <w:endnote w:type="continuationSeparator" w:id="0">
    <w:p w:rsidR="003015CE" w:rsidRDefault="003015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3" w:usb1="10000000" w:usb2="00000000" w:usb3="00000000" w:csb0="80000001"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3" w:usb1="10000000" w:usb2="00000000" w:usb3="00000000" w:csb0="80000001" w:csb1="00000000"/>
  </w:font>
  <w:font w:name="Tahoma">
    <w:panose1 w:val="020B0604030504040204"/>
    <w:charset w:val="00"/>
    <w:family w:val="swiss"/>
    <w:pitch w:val="variable"/>
    <w:sig w:usb0="E1002EFF" w:usb1="C000605B" w:usb2="00000029" w:usb3="00000000" w:csb0="000101FF" w:csb1="00000000"/>
  </w:font>
  <w:font w:name="EUAlbertina">
    <w:altName w:val="EU Albertina"/>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7566578"/>
      <w:docPartObj>
        <w:docPartGallery w:val="Page Numbers (Bottom of Page)"/>
        <w:docPartUnique/>
      </w:docPartObj>
    </w:sdtPr>
    <w:sdtEndPr>
      <w:rPr>
        <w:noProof/>
      </w:rPr>
    </w:sdtEndPr>
    <w:sdtContent>
      <w:p w:rsidR="00DD6E16" w:rsidRDefault="00DD6E16">
        <w:pPr>
          <w:pStyle w:val="Pidipagina"/>
          <w:jc w:val="right"/>
        </w:pPr>
        <w:r>
          <w:fldChar w:fldCharType="begin"/>
        </w:r>
        <w:r>
          <w:instrText xml:space="preserve"> PAGE   \* MERGEFORMAT </w:instrText>
        </w:r>
        <w:r>
          <w:fldChar w:fldCharType="separate"/>
        </w:r>
        <w:r w:rsidR="002C0332">
          <w:rPr>
            <w:noProof/>
          </w:rPr>
          <w:t>1</w:t>
        </w:r>
        <w:r>
          <w:rPr>
            <w:noProof/>
          </w:rPr>
          <w:fldChar w:fldCharType="end"/>
        </w:r>
      </w:p>
    </w:sdtContent>
  </w:sdt>
  <w:p w:rsidR="00DD6E16" w:rsidRDefault="00DD6E16">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015CE" w:rsidRDefault="003015CE">
      <w:r>
        <w:separator/>
      </w:r>
    </w:p>
  </w:footnote>
  <w:footnote w:type="continuationSeparator" w:id="0">
    <w:p w:rsidR="003015CE" w:rsidRDefault="003015CE">
      <w:r>
        <w:continuationSeparator/>
      </w:r>
    </w:p>
  </w:footnote>
  <w:footnote w:id="1">
    <w:p w:rsidR="00DD6E16" w:rsidRPr="00D138F9" w:rsidRDefault="00DD6E16">
      <w:pPr>
        <w:pStyle w:val="Testonotaapidipagina"/>
        <w:rPr>
          <w:sz w:val="18"/>
          <w:szCs w:val="18"/>
        </w:rPr>
      </w:pPr>
      <w:r>
        <w:rPr>
          <w:rStyle w:val="Rimandonotaapidipagina"/>
        </w:rPr>
        <w:footnoteRef/>
      </w:r>
      <w:r>
        <w:t xml:space="preserve"> </w:t>
      </w:r>
      <w:r w:rsidRPr="00D138F9">
        <w:rPr>
          <w:sz w:val="18"/>
          <w:szCs w:val="18"/>
        </w:rPr>
        <w:t xml:space="preserve">Output indicators 'O. 3 Number of operations supported' and O.17 'Number of cooperation operations supported other than EIP' are not listed because they are known by default (for each operation, one data item is filled in). </w:t>
      </w:r>
    </w:p>
  </w:footnote>
  <w:footnote w:id="2">
    <w:p w:rsidR="00DD6E16" w:rsidRPr="00CC25A0" w:rsidRDefault="00DD6E16">
      <w:pPr>
        <w:pStyle w:val="Testonotaapidipagina"/>
      </w:pPr>
      <w:r w:rsidRPr="00D138F9">
        <w:rPr>
          <w:rStyle w:val="Rimandonotaapidipagina"/>
          <w:sz w:val="18"/>
          <w:szCs w:val="18"/>
        </w:rPr>
        <w:footnoteRef/>
      </w:r>
      <w:r w:rsidRPr="00D138F9">
        <w:rPr>
          <w:sz w:val="18"/>
          <w:szCs w:val="18"/>
        </w:rPr>
        <w:t xml:space="preserve"> Data used for targets</w:t>
      </w:r>
      <w:r>
        <w:rPr>
          <w:sz w:val="18"/>
          <w:szCs w:val="18"/>
        </w:rPr>
        <w:t>'</w:t>
      </w:r>
      <w:r w:rsidRPr="00D138F9">
        <w:rPr>
          <w:sz w:val="18"/>
          <w:szCs w:val="18"/>
        </w:rPr>
        <w:t xml:space="preserve"> calculation</w:t>
      </w:r>
      <w:r>
        <w:rPr>
          <w:sz w:val="18"/>
          <w:szCs w:val="18"/>
        </w:rPr>
        <w:t>;</w:t>
      </w:r>
      <w:r w:rsidRPr="00D138F9">
        <w:rPr>
          <w:sz w:val="18"/>
          <w:szCs w:val="18"/>
        </w:rPr>
        <w:t xml:space="preserve"> for further details on calculations and definitions, see target indicator fiches</w:t>
      </w:r>
      <w:r>
        <w:rPr>
          <w:sz w:val="18"/>
          <w:szCs w:val="18"/>
        </w:rPr>
        <w:t>.</w:t>
      </w:r>
    </w:p>
  </w:footnote>
  <w:footnote w:id="3">
    <w:p w:rsidR="00DD6E16" w:rsidRPr="00D138F9" w:rsidRDefault="00DD6E16" w:rsidP="009F20A5">
      <w:pPr>
        <w:pStyle w:val="Testonotaapidipagina"/>
        <w:rPr>
          <w:sz w:val="18"/>
          <w:szCs w:val="18"/>
        </w:rPr>
      </w:pPr>
      <w:r>
        <w:rPr>
          <w:rStyle w:val="Rimandonotaapidipagina"/>
        </w:rPr>
        <w:footnoteRef/>
      </w:r>
      <w:r>
        <w:t xml:space="preserve"> </w:t>
      </w:r>
      <w:r w:rsidRPr="00D138F9">
        <w:rPr>
          <w:sz w:val="18"/>
          <w:szCs w:val="18"/>
        </w:rPr>
        <w:t>Data used for targets' calculation; for further details on calculations and definitions, see target indicator fiches.</w:t>
      </w:r>
    </w:p>
  </w:footnote>
  <w:footnote w:id="4">
    <w:p w:rsidR="00DD6E16" w:rsidRPr="00D138F9" w:rsidRDefault="00DD6E16" w:rsidP="00FE4EBF">
      <w:pPr>
        <w:pStyle w:val="Testonotaapidipagina"/>
        <w:rPr>
          <w:sz w:val="18"/>
          <w:szCs w:val="18"/>
        </w:rPr>
      </w:pPr>
      <w:r w:rsidRPr="00D138F9">
        <w:rPr>
          <w:rStyle w:val="Rimandonotaapidipagina"/>
          <w:sz w:val="18"/>
          <w:szCs w:val="18"/>
        </w:rPr>
        <w:footnoteRef/>
      </w:r>
      <w:r w:rsidRPr="00D138F9">
        <w:rPr>
          <w:sz w:val="18"/>
          <w:szCs w:val="18"/>
        </w:rPr>
        <w:t xml:space="preserve"> “Area” relates to the total area under each type of contract, i.e. a hectare subject to two separate </w:t>
      </w:r>
      <w:proofErr w:type="spellStart"/>
      <w:r w:rsidRPr="00D138F9">
        <w:rPr>
          <w:sz w:val="18"/>
          <w:szCs w:val="18"/>
        </w:rPr>
        <w:t>agri</w:t>
      </w:r>
      <w:proofErr w:type="spellEnd"/>
      <w:r w:rsidRPr="00D138F9">
        <w:rPr>
          <w:sz w:val="18"/>
          <w:szCs w:val="18"/>
        </w:rPr>
        <w:t>-environment contracts is counted twice.</w:t>
      </w:r>
    </w:p>
  </w:footnote>
  <w:footnote w:id="5">
    <w:p w:rsidR="00DD6E16" w:rsidRPr="00D138F9" w:rsidRDefault="00DD6E16" w:rsidP="00FE4EBF">
      <w:pPr>
        <w:pStyle w:val="Testonotaapidipagina"/>
        <w:rPr>
          <w:sz w:val="18"/>
          <w:szCs w:val="18"/>
        </w:rPr>
      </w:pPr>
      <w:r w:rsidRPr="00D138F9">
        <w:rPr>
          <w:rStyle w:val="Rimandonotaapidipagina"/>
          <w:sz w:val="18"/>
          <w:szCs w:val="18"/>
        </w:rPr>
        <w:footnoteRef/>
      </w:r>
      <w:r w:rsidRPr="00D138F9">
        <w:rPr>
          <w:sz w:val="18"/>
          <w:szCs w:val="18"/>
        </w:rPr>
        <w:t xml:space="preserve"> "Physical area supported" is the actual area covered by contracts, i.e. each hectare is only counted once, regardless of how many separate contracts it may be subject to.</w:t>
      </w:r>
    </w:p>
  </w:footnote>
  <w:footnote w:id="6">
    <w:p w:rsidR="00DD6E16" w:rsidRPr="0009089E" w:rsidRDefault="00DD6E16" w:rsidP="009F20A5">
      <w:pPr>
        <w:pStyle w:val="Testonotaapidipagina"/>
      </w:pPr>
      <w:r>
        <w:rPr>
          <w:rStyle w:val="Rimandonotaapidipagina"/>
        </w:rPr>
        <w:footnoteRef/>
      </w:r>
      <w:r>
        <w:t xml:space="preserve"> </w:t>
      </w:r>
      <w:r w:rsidRPr="00D138F9">
        <w:rPr>
          <w:sz w:val="18"/>
          <w:szCs w:val="18"/>
        </w:rPr>
        <w:t>Data used for targets' calculation; for further details on calculations and definitions, see target indicator fiches</w:t>
      </w:r>
      <w:r>
        <w:rPr>
          <w:sz w:val="18"/>
          <w:szCs w:val="18"/>
        </w:rPr>
        <w:t>.</w:t>
      </w:r>
    </w:p>
  </w:footnote>
  <w:footnote w:id="7">
    <w:p w:rsidR="00DD6E16" w:rsidRPr="00D138F9" w:rsidRDefault="00DD6E16">
      <w:pPr>
        <w:pStyle w:val="Testonotaapidipagina"/>
        <w:rPr>
          <w:sz w:val="18"/>
          <w:szCs w:val="18"/>
        </w:rPr>
      </w:pPr>
      <w:r>
        <w:rPr>
          <w:rStyle w:val="Rimandonotaapidipagina"/>
        </w:rPr>
        <w:footnoteRef/>
      </w:r>
      <w:r>
        <w:t xml:space="preserve"> </w:t>
      </w:r>
      <w:r w:rsidRPr="00D138F9">
        <w:rPr>
          <w:sz w:val="18"/>
          <w:szCs w:val="18"/>
        </w:rPr>
        <w:t>T2 = O.16+O.17 (number of non</w:t>
      </w:r>
      <w:r>
        <w:rPr>
          <w:sz w:val="18"/>
          <w:szCs w:val="18"/>
        </w:rPr>
        <w:t>-</w:t>
      </w:r>
      <w:r w:rsidRPr="00D138F9">
        <w:rPr>
          <w:sz w:val="18"/>
          <w:szCs w:val="18"/>
        </w:rPr>
        <w:t>EIP cooperation operations)</w:t>
      </w:r>
      <w:r>
        <w:rPr>
          <w:sz w:val="18"/>
          <w:szCs w:val="18"/>
        </w:rPr>
        <w:t>.</w:t>
      </w:r>
    </w:p>
  </w:footnote>
  <w:footnote w:id="8">
    <w:p w:rsidR="00DD6E16" w:rsidRPr="00D138F9" w:rsidRDefault="00DD6E16">
      <w:pPr>
        <w:pStyle w:val="Testonotaapidipagina"/>
        <w:rPr>
          <w:sz w:val="18"/>
          <w:szCs w:val="18"/>
          <w:lang w:val="en-US"/>
        </w:rPr>
      </w:pPr>
      <w:r w:rsidRPr="00D138F9">
        <w:rPr>
          <w:rStyle w:val="Rimandonotaapidipagina"/>
          <w:sz w:val="18"/>
          <w:szCs w:val="18"/>
        </w:rPr>
        <w:footnoteRef/>
      </w:r>
      <w:r w:rsidRPr="00D138F9">
        <w:rPr>
          <w:sz w:val="18"/>
          <w:szCs w:val="18"/>
        </w:rPr>
        <w:t xml:space="preserve"> </w:t>
      </w:r>
      <w:r w:rsidRPr="00D138F9">
        <w:rPr>
          <w:sz w:val="18"/>
          <w:szCs w:val="18"/>
          <w:lang w:val="en-US"/>
        </w:rPr>
        <w:t>This item should be collected for the EIP group, not for each individual operations supported in the EIP.</w:t>
      </w:r>
    </w:p>
  </w:footnote>
  <w:footnote w:id="9">
    <w:p w:rsidR="00DD6E16" w:rsidRPr="00D138F9" w:rsidRDefault="00DD6E16" w:rsidP="009F20A5">
      <w:pPr>
        <w:pStyle w:val="Testonotaapidipagina"/>
        <w:rPr>
          <w:sz w:val="18"/>
          <w:szCs w:val="18"/>
        </w:rPr>
      </w:pPr>
      <w:r>
        <w:rPr>
          <w:rStyle w:val="Rimandonotaapidipagina"/>
        </w:rPr>
        <w:footnoteRef/>
      </w:r>
      <w:r>
        <w:t xml:space="preserve"> </w:t>
      </w:r>
      <w:r w:rsidRPr="00D138F9">
        <w:rPr>
          <w:sz w:val="18"/>
          <w:szCs w:val="18"/>
        </w:rPr>
        <w:t>Data used for targets</w:t>
      </w:r>
      <w:r>
        <w:rPr>
          <w:sz w:val="18"/>
          <w:szCs w:val="18"/>
        </w:rPr>
        <w:t>'</w:t>
      </w:r>
      <w:r w:rsidRPr="00D138F9">
        <w:rPr>
          <w:sz w:val="18"/>
          <w:szCs w:val="18"/>
        </w:rPr>
        <w:t xml:space="preserve"> calculation</w:t>
      </w:r>
      <w:r>
        <w:rPr>
          <w:sz w:val="18"/>
          <w:szCs w:val="18"/>
        </w:rPr>
        <w:t>;</w:t>
      </w:r>
      <w:r w:rsidRPr="00D138F9">
        <w:rPr>
          <w:sz w:val="18"/>
          <w:szCs w:val="18"/>
        </w:rPr>
        <w:t xml:space="preserve"> for further details on calculations and definitions, see target indicator fiches</w:t>
      </w:r>
      <w:r>
        <w:rPr>
          <w:sz w:val="18"/>
          <w:szCs w:val="18"/>
        </w:rPr>
        <w:t>.</w:t>
      </w:r>
    </w:p>
  </w:footnote>
  <w:footnote w:id="10">
    <w:p w:rsidR="00DD6E16" w:rsidRPr="00D138F9" w:rsidRDefault="00DD6E16">
      <w:pPr>
        <w:pStyle w:val="Testonotaapidipagina"/>
        <w:rPr>
          <w:sz w:val="18"/>
          <w:szCs w:val="18"/>
        </w:rPr>
      </w:pPr>
      <w:r w:rsidRPr="00D138F9">
        <w:rPr>
          <w:rStyle w:val="Rimandonotaapidipagina"/>
          <w:sz w:val="18"/>
          <w:szCs w:val="18"/>
        </w:rPr>
        <w:footnoteRef/>
      </w:r>
      <w:r w:rsidRPr="00D138F9">
        <w:rPr>
          <w:sz w:val="18"/>
          <w:szCs w:val="18"/>
        </w:rPr>
        <w:t xml:space="preserve"> Article 35(1c) of Reg</w:t>
      </w:r>
      <w:r>
        <w:rPr>
          <w:sz w:val="18"/>
          <w:szCs w:val="18"/>
        </w:rPr>
        <w:t>ulation</w:t>
      </w:r>
      <w:r w:rsidRPr="00D138F9">
        <w:rPr>
          <w:sz w:val="18"/>
          <w:szCs w:val="18"/>
        </w:rPr>
        <w:t xml:space="preserve"> (EU) N° 1303/2013</w:t>
      </w:r>
      <w:r>
        <w:rPr>
          <w:sz w:val="18"/>
          <w:szCs w:val="18"/>
        </w:rPr>
        <w:t>.</w:t>
      </w:r>
    </w:p>
  </w:footnote>
  <w:footnote w:id="11">
    <w:p w:rsidR="00DD6E16" w:rsidRPr="00D138F9" w:rsidRDefault="00DD6E16">
      <w:pPr>
        <w:pStyle w:val="Testonotaapidipagina"/>
        <w:rPr>
          <w:sz w:val="18"/>
          <w:szCs w:val="18"/>
        </w:rPr>
      </w:pPr>
      <w:r w:rsidRPr="00D138F9">
        <w:rPr>
          <w:rStyle w:val="Rimandonotaapidipagina"/>
          <w:sz w:val="18"/>
          <w:szCs w:val="18"/>
        </w:rPr>
        <w:footnoteRef/>
      </w:r>
      <w:r w:rsidRPr="00D138F9">
        <w:rPr>
          <w:sz w:val="18"/>
          <w:szCs w:val="18"/>
        </w:rPr>
        <w:t xml:space="preserve"> Output indicator 'O.20 Number of LEADER projects' supported is not listed because it is known by default (for each project, one data item is filled in).</w:t>
      </w:r>
    </w:p>
  </w:footnote>
  <w:footnote w:id="12">
    <w:p w:rsidR="00DD6E16" w:rsidRPr="00D138F9" w:rsidRDefault="00DD6E16" w:rsidP="009F20A5">
      <w:pPr>
        <w:pStyle w:val="Testonotaapidipagina"/>
        <w:rPr>
          <w:sz w:val="18"/>
          <w:szCs w:val="18"/>
        </w:rPr>
      </w:pPr>
      <w:r w:rsidRPr="00D138F9">
        <w:rPr>
          <w:rStyle w:val="Rimandonotaapidipagina"/>
          <w:sz w:val="18"/>
          <w:szCs w:val="18"/>
        </w:rPr>
        <w:footnoteRef/>
      </w:r>
      <w:r w:rsidRPr="00D138F9">
        <w:rPr>
          <w:sz w:val="18"/>
          <w:szCs w:val="18"/>
        </w:rPr>
        <w:t xml:space="preserve"> Data used for targets</w:t>
      </w:r>
      <w:r>
        <w:rPr>
          <w:sz w:val="18"/>
          <w:szCs w:val="18"/>
        </w:rPr>
        <w:t xml:space="preserve">' </w:t>
      </w:r>
      <w:r w:rsidRPr="00D138F9">
        <w:rPr>
          <w:sz w:val="18"/>
          <w:szCs w:val="18"/>
        </w:rPr>
        <w:t>calculation</w:t>
      </w:r>
      <w:r>
        <w:rPr>
          <w:sz w:val="18"/>
          <w:szCs w:val="18"/>
        </w:rPr>
        <w:t>;</w:t>
      </w:r>
      <w:r w:rsidRPr="00D138F9">
        <w:rPr>
          <w:sz w:val="18"/>
          <w:szCs w:val="18"/>
        </w:rPr>
        <w:t xml:space="preserve"> for further details on calculations and definitions, see target indicator fiches</w:t>
      </w:r>
      <w:r>
        <w:rPr>
          <w:sz w:val="18"/>
          <w:szCs w:val="18"/>
        </w:rPr>
        <w:t>.</w:t>
      </w:r>
    </w:p>
  </w:footnote>
  <w:footnote w:id="13">
    <w:p w:rsidR="00DD6E16" w:rsidRPr="006A5BEF" w:rsidRDefault="00DD6E16">
      <w:pPr>
        <w:pStyle w:val="Testonotaapidipagina"/>
        <w:rPr>
          <w:sz w:val="18"/>
          <w:szCs w:val="18"/>
        </w:rPr>
      </w:pPr>
      <w:r w:rsidRPr="006A5BEF">
        <w:rPr>
          <w:rStyle w:val="Rimandonotaapidipagina"/>
          <w:sz w:val="18"/>
          <w:szCs w:val="18"/>
        </w:rPr>
        <w:footnoteRef/>
      </w:r>
      <w:r w:rsidRPr="006A5BEF">
        <w:rPr>
          <w:sz w:val="18"/>
          <w:szCs w:val="18"/>
        </w:rPr>
        <w:t xml:space="preserve"> LEADER is programmed and monitored under FA 6B. Additionally, the main objective of the operation</w:t>
      </w:r>
      <w:r>
        <w:rPr>
          <w:sz w:val="18"/>
          <w:szCs w:val="18"/>
        </w:rPr>
        <w:t>s is recorded</w:t>
      </w:r>
      <w:r w:rsidRPr="006A5BEF">
        <w:rPr>
          <w:sz w:val="18"/>
          <w:szCs w:val="18"/>
        </w:rPr>
        <w:t xml:space="preserve"> for monitoring purposes</w:t>
      </w:r>
      <w:r>
        <w:rPr>
          <w:sz w:val="18"/>
          <w:szCs w:val="18"/>
        </w:rPr>
        <w:t xml:space="preserve"> (by using already available typology based on FAs).</w:t>
      </w:r>
      <w:r w:rsidRPr="006A5BEF">
        <w:rPr>
          <w:sz w:val="18"/>
          <w:szCs w:val="18"/>
        </w:rPr>
        <w:t xml:space="preserve"> </w:t>
      </w:r>
    </w:p>
  </w:footnote>
  <w:footnote w:id="14">
    <w:p w:rsidR="00DD6E16" w:rsidRPr="00D138F9" w:rsidRDefault="00DD6E16">
      <w:pPr>
        <w:pStyle w:val="Testonotaapidipagina"/>
        <w:rPr>
          <w:sz w:val="18"/>
          <w:szCs w:val="18"/>
        </w:rPr>
      </w:pPr>
      <w:r w:rsidRPr="00D138F9">
        <w:rPr>
          <w:rStyle w:val="Rimandonotaapidipagina"/>
          <w:sz w:val="18"/>
          <w:szCs w:val="18"/>
        </w:rPr>
        <w:footnoteRef/>
      </w:r>
      <w:r w:rsidRPr="00D138F9">
        <w:rPr>
          <w:sz w:val="18"/>
          <w:szCs w:val="18"/>
        </w:rPr>
        <w:t xml:space="preserve"> Article 35(1c) of Reg</w:t>
      </w:r>
      <w:r>
        <w:rPr>
          <w:sz w:val="18"/>
          <w:szCs w:val="18"/>
        </w:rPr>
        <w:t>ulation</w:t>
      </w:r>
      <w:r w:rsidRPr="00D138F9">
        <w:rPr>
          <w:sz w:val="18"/>
          <w:szCs w:val="18"/>
        </w:rPr>
        <w:t xml:space="preserve"> (EU) N° 1303/2013</w:t>
      </w:r>
      <w:r>
        <w:rPr>
          <w:sz w:val="18"/>
          <w:szCs w:val="18"/>
        </w:rPr>
        <w:t>.</w:t>
      </w:r>
    </w:p>
  </w:footnote>
  <w:footnote w:id="15">
    <w:p w:rsidR="00DD6E16" w:rsidRPr="0009089E" w:rsidRDefault="00DD6E16" w:rsidP="00017490">
      <w:pPr>
        <w:pStyle w:val="Testonotaapidipagina"/>
      </w:pPr>
      <w:r>
        <w:rPr>
          <w:rStyle w:val="Rimandonotaapidipagina"/>
        </w:rPr>
        <w:footnoteRef/>
      </w:r>
      <w:r>
        <w:t xml:space="preserve"> </w:t>
      </w:r>
      <w:r w:rsidRPr="00D138F9">
        <w:rPr>
          <w:sz w:val="18"/>
          <w:szCs w:val="18"/>
        </w:rPr>
        <w:t>Data used for targets' calculation; for further details on calculations and definitions, see target indicator fiches</w:t>
      </w:r>
      <w:r>
        <w:rPr>
          <w:sz w:val="18"/>
          <w:szCs w:val="18"/>
        </w:rPr>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E0830E1"/>
    <w:multiLevelType w:val="hybridMultilevel"/>
    <w:tmpl w:val="1EEEE9F8"/>
    <w:lvl w:ilvl="0" w:tplc="080C0001">
      <w:start w:val="1"/>
      <w:numFmt w:val="bullet"/>
      <w:lvlText w:val=""/>
      <w:lvlJc w:val="left"/>
      <w:pPr>
        <w:ind w:left="1440" w:hanging="360"/>
      </w:pPr>
      <w:rPr>
        <w:rFonts w:ascii="Symbol" w:hAnsi="Symbol" w:hint="default"/>
      </w:rPr>
    </w:lvl>
    <w:lvl w:ilvl="1" w:tplc="080C0003" w:tentative="1">
      <w:start w:val="1"/>
      <w:numFmt w:val="bullet"/>
      <w:lvlText w:val="o"/>
      <w:lvlJc w:val="left"/>
      <w:pPr>
        <w:ind w:left="2160" w:hanging="360"/>
      </w:pPr>
      <w:rPr>
        <w:rFonts w:ascii="Courier New" w:hAnsi="Courier New" w:cs="Courier New" w:hint="default"/>
      </w:rPr>
    </w:lvl>
    <w:lvl w:ilvl="2" w:tplc="080C0005" w:tentative="1">
      <w:start w:val="1"/>
      <w:numFmt w:val="bullet"/>
      <w:lvlText w:val=""/>
      <w:lvlJc w:val="left"/>
      <w:pPr>
        <w:ind w:left="2880" w:hanging="360"/>
      </w:pPr>
      <w:rPr>
        <w:rFonts w:ascii="Wingdings" w:hAnsi="Wingdings" w:hint="default"/>
      </w:rPr>
    </w:lvl>
    <w:lvl w:ilvl="3" w:tplc="080C0001" w:tentative="1">
      <w:start w:val="1"/>
      <w:numFmt w:val="bullet"/>
      <w:lvlText w:val=""/>
      <w:lvlJc w:val="left"/>
      <w:pPr>
        <w:ind w:left="3600" w:hanging="360"/>
      </w:pPr>
      <w:rPr>
        <w:rFonts w:ascii="Symbol" w:hAnsi="Symbol" w:hint="default"/>
      </w:rPr>
    </w:lvl>
    <w:lvl w:ilvl="4" w:tplc="080C0003" w:tentative="1">
      <w:start w:val="1"/>
      <w:numFmt w:val="bullet"/>
      <w:lvlText w:val="o"/>
      <w:lvlJc w:val="left"/>
      <w:pPr>
        <w:ind w:left="4320" w:hanging="360"/>
      </w:pPr>
      <w:rPr>
        <w:rFonts w:ascii="Courier New" w:hAnsi="Courier New" w:cs="Courier New" w:hint="default"/>
      </w:rPr>
    </w:lvl>
    <w:lvl w:ilvl="5" w:tplc="080C0005" w:tentative="1">
      <w:start w:val="1"/>
      <w:numFmt w:val="bullet"/>
      <w:lvlText w:val=""/>
      <w:lvlJc w:val="left"/>
      <w:pPr>
        <w:ind w:left="5040" w:hanging="360"/>
      </w:pPr>
      <w:rPr>
        <w:rFonts w:ascii="Wingdings" w:hAnsi="Wingdings" w:hint="default"/>
      </w:rPr>
    </w:lvl>
    <w:lvl w:ilvl="6" w:tplc="080C0001" w:tentative="1">
      <w:start w:val="1"/>
      <w:numFmt w:val="bullet"/>
      <w:lvlText w:val=""/>
      <w:lvlJc w:val="left"/>
      <w:pPr>
        <w:ind w:left="5760" w:hanging="360"/>
      </w:pPr>
      <w:rPr>
        <w:rFonts w:ascii="Symbol" w:hAnsi="Symbol" w:hint="default"/>
      </w:rPr>
    </w:lvl>
    <w:lvl w:ilvl="7" w:tplc="080C0003" w:tentative="1">
      <w:start w:val="1"/>
      <w:numFmt w:val="bullet"/>
      <w:lvlText w:val="o"/>
      <w:lvlJc w:val="left"/>
      <w:pPr>
        <w:ind w:left="6480" w:hanging="360"/>
      </w:pPr>
      <w:rPr>
        <w:rFonts w:ascii="Courier New" w:hAnsi="Courier New" w:cs="Courier New" w:hint="default"/>
      </w:rPr>
    </w:lvl>
    <w:lvl w:ilvl="8" w:tplc="080C0005" w:tentative="1">
      <w:start w:val="1"/>
      <w:numFmt w:val="bullet"/>
      <w:lvlText w:val=""/>
      <w:lvlJc w:val="left"/>
      <w:pPr>
        <w:ind w:left="7200" w:hanging="360"/>
      </w:pPr>
      <w:rPr>
        <w:rFonts w:ascii="Wingdings" w:hAnsi="Wingdings" w:hint="default"/>
      </w:rPr>
    </w:lvl>
  </w:abstractNum>
  <w:abstractNum w:abstractNumId="1">
    <w:nsid w:val="6E5F72D1"/>
    <w:multiLevelType w:val="hybridMultilevel"/>
    <w:tmpl w:val="12B28BC6"/>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FE4EBF"/>
    <w:rsid w:val="00000D5A"/>
    <w:rsid w:val="000010AF"/>
    <w:rsid w:val="00001442"/>
    <w:rsid w:val="000044F2"/>
    <w:rsid w:val="00005A3C"/>
    <w:rsid w:val="00006B5B"/>
    <w:rsid w:val="00006D32"/>
    <w:rsid w:val="00012667"/>
    <w:rsid w:val="0001481D"/>
    <w:rsid w:val="00014F9E"/>
    <w:rsid w:val="00015989"/>
    <w:rsid w:val="0001696A"/>
    <w:rsid w:val="00016E26"/>
    <w:rsid w:val="00017490"/>
    <w:rsid w:val="00022412"/>
    <w:rsid w:val="00026E5A"/>
    <w:rsid w:val="00026FC5"/>
    <w:rsid w:val="00031988"/>
    <w:rsid w:val="00031A42"/>
    <w:rsid w:val="0003333A"/>
    <w:rsid w:val="0003607C"/>
    <w:rsid w:val="000414E9"/>
    <w:rsid w:val="00043C1F"/>
    <w:rsid w:val="0004401C"/>
    <w:rsid w:val="000456A2"/>
    <w:rsid w:val="0004684B"/>
    <w:rsid w:val="00047269"/>
    <w:rsid w:val="00047D66"/>
    <w:rsid w:val="000513CF"/>
    <w:rsid w:val="00052157"/>
    <w:rsid w:val="000538F9"/>
    <w:rsid w:val="0005793B"/>
    <w:rsid w:val="00060596"/>
    <w:rsid w:val="00063A85"/>
    <w:rsid w:val="00064FAC"/>
    <w:rsid w:val="0006522D"/>
    <w:rsid w:val="00071344"/>
    <w:rsid w:val="00071463"/>
    <w:rsid w:val="000725F3"/>
    <w:rsid w:val="0007296F"/>
    <w:rsid w:val="00073259"/>
    <w:rsid w:val="000742E6"/>
    <w:rsid w:val="000848B6"/>
    <w:rsid w:val="00086EEC"/>
    <w:rsid w:val="00087A1E"/>
    <w:rsid w:val="000A0E1A"/>
    <w:rsid w:val="000A406A"/>
    <w:rsid w:val="000A79FE"/>
    <w:rsid w:val="000B068E"/>
    <w:rsid w:val="000B0839"/>
    <w:rsid w:val="000B16DF"/>
    <w:rsid w:val="000B29BB"/>
    <w:rsid w:val="000B3638"/>
    <w:rsid w:val="000B4B78"/>
    <w:rsid w:val="000C0392"/>
    <w:rsid w:val="000C1F52"/>
    <w:rsid w:val="000C3E9D"/>
    <w:rsid w:val="000C4817"/>
    <w:rsid w:val="000C68CF"/>
    <w:rsid w:val="000C6C8D"/>
    <w:rsid w:val="000C7550"/>
    <w:rsid w:val="000D3F6B"/>
    <w:rsid w:val="000D5766"/>
    <w:rsid w:val="000D6E40"/>
    <w:rsid w:val="000E186F"/>
    <w:rsid w:val="000E195E"/>
    <w:rsid w:val="000E1E4B"/>
    <w:rsid w:val="000E2817"/>
    <w:rsid w:val="000E281C"/>
    <w:rsid w:val="000E2C24"/>
    <w:rsid w:val="000E4126"/>
    <w:rsid w:val="000F0BAA"/>
    <w:rsid w:val="000F19AB"/>
    <w:rsid w:val="000F29FD"/>
    <w:rsid w:val="000F304A"/>
    <w:rsid w:val="000F437E"/>
    <w:rsid w:val="000F4B9C"/>
    <w:rsid w:val="000F5C09"/>
    <w:rsid w:val="000F5C94"/>
    <w:rsid w:val="000F679C"/>
    <w:rsid w:val="000F77F6"/>
    <w:rsid w:val="000F796E"/>
    <w:rsid w:val="001038D4"/>
    <w:rsid w:val="00103D30"/>
    <w:rsid w:val="00104B74"/>
    <w:rsid w:val="00105CD3"/>
    <w:rsid w:val="001101DA"/>
    <w:rsid w:val="00110E02"/>
    <w:rsid w:val="00111FB7"/>
    <w:rsid w:val="001126E1"/>
    <w:rsid w:val="00113B92"/>
    <w:rsid w:val="00113BBE"/>
    <w:rsid w:val="00113F5A"/>
    <w:rsid w:val="001142CE"/>
    <w:rsid w:val="001154C0"/>
    <w:rsid w:val="00115EEC"/>
    <w:rsid w:val="001170EE"/>
    <w:rsid w:val="00120C2E"/>
    <w:rsid w:val="001213DB"/>
    <w:rsid w:val="0012175C"/>
    <w:rsid w:val="00121AE4"/>
    <w:rsid w:val="001236D8"/>
    <w:rsid w:val="00126714"/>
    <w:rsid w:val="00126A7E"/>
    <w:rsid w:val="00127B40"/>
    <w:rsid w:val="00130EC8"/>
    <w:rsid w:val="001315B2"/>
    <w:rsid w:val="00131617"/>
    <w:rsid w:val="001317CF"/>
    <w:rsid w:val="00132F5E"/>
    <w:rsid w:val="00135B06"/>
    <w:rsid w:val="0013623C"/>
    <w:rsid w:val="00140A14"/>
    <w:rsid w:val="00141618"/>
    <w:rsid w:val="00143415"/>
    <w:rsid w:val="00145073"/>
    <w:rsid w:val="00147E2A"/>
    <w:rsid w:val="001508FE"/>
    <w:rsid w:val="00150BB2"/>
    <w:rsid w:val="00151080"/>
    <w:rsid w:val="00151DB8"/>
    <w:rsid w:val="00152998"/>
    <w:rsid w:val="0015304F"/>
    <w:rsid w:val="00153DD0"/>
    <w:rsid w:val="00154440"/>
    <w:rsid w:val="00155F21"/>
    <w:rsid w:val="001561D7"/>
    <w:rsid w:val="00156C30"/>
    <w:rsid w:val="001572CF"/>
    <w:rsid w:val="0015799E"/>
    <w:rsid w:val="00157A14"/>
    <w:rsid w:val="0016035D"/>
    <w:rsid w:val="0016196D"/>
    <w:rsid w:val="00163C1E"/>
    <w:rsid w:val="0016493E"/>
    <w:rsid w:val="00164A15"/>
    <w:rsid w:val="001660E3"/>
    <w:rsid w:val="00167273"/>
    <w:rsid w:val="001725DA"/>
    <w:rsid w:val="00174755"/>
    <w:rsid w:val="001748E4"/>
    <w:rsid w:val="001751D7"/>
    <w:rsid w:val="0018040D"/>
    <w:rsid w:val="00181837"/>
    <w:rsid w:val="00181F04"/>
    <w:rsid w:val="0018241F"/>
    <w:rsid w:val="001824FB"/>
    <w:rsid w:val="001828AB"/>
    <w:rsid w:val="00184353"/>
    <w:rsid w:val="00186A3B"/>
    <w:rsid w:val="001909D7"/>
    <w:rsid w:val="00190F60"/>
    <w:rsid w:val="001922EE"/>
    <w:rsid w:val="001952FF"/>
    <w:rsid w:val="0019560F"/>
    <w:rsid w:val="001A18A8"/>
    <w:rsid w:val="001A3C20"/>
    <w:rsid w:val="001A4DE9"/>
    <w:rsid w:val="001A591A"/>
    <w:rsid w:val="001B0B23"/>
    <w:rsid w:val="001B5B8B"/>
    <w:rsid w:val="001B5F95"/>
    <w:rsid w:val="001B60B2"/>
    <w:rsid w:val="001B668B"/>
    <w:rsid w:val="001B6E54"/>
    <w:rsid w:val="001C1A59"/>
    <w:rsid w:val="001C354C"/>
    <w:rsid w:val="001C4B6D"/>
    <w:rsid w:val="001C50D7"/>
    <w:rsid w:val="001C6333"/>
    <w:rsid w:val="001D19A1"/>
    <w:rsid w:val="001D2497"/>
    <w:rsid w:val="001D4991"/>
    <w:rsid w:val="001D587A"/>
    <w:rsid w:val="001D5B85"/>
    <w:rsid w:val="001D61DE"/>
    <w:rsid w:val="001D66CF"/>
    <w:rsid w:val="001D6D21"/>
    <w:rsid w:val="001E0FD3"/>
    <w:rsid w:val="001E3303"/>
    <w:rsid w:val="001E4145"/>
    <w:rsid w:val="001E42FA"/>
    <w:rsid w:val="001E4E7D"/>
    <w:rsid w:val="001E54A9"/>
    <w:rsid w:val="001E6953"/>
    <w:rsid w:val="001F12AE"/>
    <w:rsid w:val="001F269C"/>
    <w:rsid w:val="001F2B90"/>
    <w:rsid w:val="001F3A30"/>
    <w:rsid w:val="001F49D7"/>
    <w:rsid w:val="001F5C08"/>
    <w:rsid w:val="001F6439"/>
    <w:rsid w:val="001F6D01"/>
    <w:rsid w:val="00202681"/>
    <w:rsid w:val="002027A1"/>
    <w:rsid w:val="00203257"/>
    <w:rsid w:val="002050FB"/>
    <w:rsid w:val="00205A30"/>
    <w:rsid w:val="00205B9A"/>
    <w:rsid w:val="00206170"/>
    <w:rsid w:val="00211670"/>
    <w:rsid w:val="002130B3"/>
    <w:rsid w:val="00215E96"/>
    <w:rsid w:val="002173EF"/>
    <w:rsid w:val="00221F31"/>
    <w:rsid w:val="00222199"/>
    <w:rsid w:val="002248DB"/>
    <w:rsid w:val="00227BD1"/>
    <w:rsid w:val="00230F7B"/>
    <w:rsid w:val="0023365E"/>
    <w:rsid w:val="00234AA3"/>
    <w:rsid w:val="002352E8"/>
    <w:rsid w:val="002366E9"/>
    <w:rsid w:val="0023790F"/>
    <w:rsid w:val="00243624"/>
    <w:rsid w:val="00243CEE"/>
    <w:rsid w:val="002452EC"/>
    <w:rsid w:val="00245306"/>
    <w:rsid w:val="002474C2"/>
    <w:rsid w:val="00250119"/>
    <w:rsid w:val="002516B9"/>
    <w:rsid w:val="0025228F"/>
    <w:rsid w:val="002522BB"/>
    <w:rsid w:val="00253642"/>
    <w:rsid w:val="00254CE5"/>
    <w:rsid w:val="00254DEB"/>
    <w:rsid w:val="00255580"/>
    <w:rsid w:val="00256484"/>
    <w:rsid w:val="0026138D"/>
    <w:rsid w:val="00261C4A"/>
    <w:rsid w:val="00262342"/>
    <w:rsid w:val="00263092"/>
    <w:rsid w:val="002638EB"/>
    <w:rsid w:val="0026666D"/>
    <w:rsid w:val="002673E3"/>
    <w:rsid w:val="00267803"/>
    <w:rsid w:val="00270730"/>
    <w:rsid w:val="00270AA0"/>
    <w:rsid w:val="0027101D"/>
    <w:rsid w:val="00272538"/>
    <w:rsid w:val="002725DB"/>
    <w:rsid w:val="002726D9"/>
    <w:rsid w:val="00272B13"/>
    <w:rsid w:val="002741A2"/>
    <w:rsid w:val="00275A7D"/>
    <w:rsid w:val="002764A8"/>
    <w:rsid w:val="00277E0B"/>
    <w:rsid w:val="00280F70"/>
    <w:rsid w:val="00283238"/>
    <w:rsid w:val="0028654D"/>
    <w:rsid w:val="0029406A"/>
    <w:rsid w:val="00296C55"/>
    <w:rsid w:val="0029766E"/>
    <w:rsid w:val="00297E85"/>
    <w:rsid w:val="002A0B57"/>
    <w:rsid w:val="002A0DBB"/>
    <w:rsid w:val="002A2668"/>
    <w:rsid w:val="002A2D7C"/>
    <w:rsid w:val="002A31A3"/>
    <w:rsid w:val="002A41EE"/>
    <w:rsid w:val="002A55CB"/>
    <w:rsid w:val="002A5933"/>
    <w:rsid w:val="002A5C7A"/>
    <w:rsid w:val="002A5F29"/>
    <w:rsid w:val="002A77C0"/>
    <w:rsid w:val="002B22FD"/>
    <w:rsid w:val="002B3308"/>
    <w:rsid w:val="002B51E1"/>
    <w:rsid w:val="002C00E2"/>
    <w:rsid w:val="002C0332"/>
    <w:rsid w:val="002C3597"/>
    <w:rsid w:val="002C5ABF"/>
    <w:rsid w:val="002C7C34"/>
    <w:rsid w:val="002C7DFF"/>
    <w:rsid w:val="002D116B"/>
    <w:rsid w:val="002D1F0D"/>
    <w:rsid w:val="002D33FC"/>
    <w:rsid w:val="002D3BB6"/>
    <w:rsid w:val="002D7477"/>
    <w:rsid w:val="002D7FB1"/>
    <w:rsid w:val="002E1B5E"/>
    <w:rsid w:val="002E44C5"/>
    <w:rsid w:val="002E64D6"/>
    <w:rsid w:val="002E7BDC"/>
    <w:rsid w:val="002F03B1"/>
    <w:rsid w:val="002F1429"/>
    <w:rsid w:val="002F1A5C"/>
    <w:rsid w:val="002F48F3"/>
    <w:rsid w:val="002F4AB3"/>
    <w:rsid w:val="002F6BA6"/>
    <w:rsid w:val="00300E14"/>
    <w:rsid w:val="003015CE"/>
    <w:rsid w:val="00301F74"/>
    <w:rsid w:val="003020B7"/>
    <w:rsid w:val="00311550"/>
    <w:rsid w:val="003169B7"/>
    <w:rsid w:val="00316E40"/>
    <w:rsid w:val="003173DA"/>
    <w:rsid w:val="0031751D"/>
    <w:rsid w:val="00320F4E"/>
    <w:rsid w:val="003210CE"/>
    <w:rsid w:val="003212FC"/>
    <w:rsid w:val="00321B4D"/>
    <w:rsid w:val="00321B63"/>
    <w:rsid w:val="003231E2"/>
    <w:rsid w:val="0032411F"/>
    <w:rsid w:val="00324CE2"/>
    <w:rsid w:val="00327133"/>
    <w:rsid w:val="00327769"/>
    <w:rsid w:val="0033047F"/>
    <w:rsid w:val="00332224"/>
    <w:rsid w:val="00333AB8"/>
    <w:rsid w:val="0033567C"/>
    <w:rsid w:val="00337244"/>
    <w:rsid w:val="00337781"/>
    <w:rsid w:val="00341852"/>
    <w:rsid w:val="00343D6B"/>
    <w:rsid w:val="00343E37"/>
    <w:rsid w:val="00345CC4"/>
    <w:rsid w:val="00350162"/>
    <w:rsid w:val="00351401"/>
    <w:rsid w:val="0035197A"/>
    <w:rsid w:val="003522FF"/>
    <w:rsid w:val="00352923"/>
    <w:rsid w:val="003547E6"/>
    <w:rsid w:val="00356AB8"/>
    <w:rsid w:val="00356FD5"/>
    <w:rsid w:val="00360D81"/>
    <w:rsid w:val="00364AB7"/>
    <w:rsid w:val="003655F1"/>
    <w:rsid w:val="00366807"/>
    <w:rsid w:val="00366C2F"/>
    <w:rsid w:val="003706DB"/>
    <w:rsid w:val="0037171E"/>
    <w:rsid w:val="00374294"/>
    <w:rsid w:val="0038091B"/>
    <w:rsid w:val="003817C0"/>
    <w:rsid w:val="00382496"/>
    <w:rsid w:val="003833D8"/>
    <w:rsid w:val="00384AC1"/>
    <w:rsid w:val="00385605"/>
    <w:rsid w:val="00387219"/>
    <w:rsid w:val="00387F04"/>
    <w:rsid w:val="00391DAD"/>
    <w:rsid w:val="00392B51"/>
    <w:rsid w:val="00395127"/>
    <w:rsid w:val="00395255"/>
    <w:rsid w:val="003A03C9"/>
    <w:rsid w:val="003A3511"/>
    <w:rsid w:val="003A5011"/>
    <w:rsid w:val="003A71A9"/>
    <w:rsid w:val="003A7C32"/>
    <w:rsid w:val="003B0A97"/>
    <w:rsid w:val="003B2A90"/>
    <w:rsid w:val="003B3378"/>
    <w:rsid w:val="003B688A"/>
    <w:rsid w:val="003B6EF0"/>
    <w:rsid w:val="003C2ABF"/>
    <w:rsid w:val="003C2CA1"/>
    <w:rsid w:val="003C3DBF"/>
    <w:rsid w:val="003C554F"/>
    <w:rsid w:val="003C6175"/>
    <w:rsid w:val="003C7D74"/>
    <w:rsid w:val="003D02A6"/>
    <w:rsid w:val="003D0638"/>
    <w:rsid w:val="003D2577"/>
    <w:rsid w:val="003D26B3"/>
    <w:rsid w:val="003D2AAC"/>
    <w:rsid w:val="003D3801"/>
    <w:rsid w:val="003D455B"/>
    <w:rsid w:val="003D5DC3"/>
    <w:rsid w:val="003D67FC"/>
    <w:rsid w:val="003E3424"/>
    <w:rsid w:val="003F0080"/>
    <w:rsid w:val="003F00A6"/>
    <w:rsid w:val="003F052A"/>
    <w:rsid w:val="003F0B2C"/>
    <w:rsid w:val="003F0DC4"/>
    <w:rsid w:val="003F144B"/>
    <w:rsid w:val="003F1871"/>
    <w:rsid w:val="003F1C7C"/>
    <w:rsid w:val="003F26AA"/>
    <w:rsid w:val="003F78F6"/>
    <w:rsid w:val="00400822"/>
    <w:rsid w:val="00402F84"/>
    <w:rsid w:val="00403E38"/>
    <w:rsid w:val="004041DE"/>
    <w:rsid w:val="00406350"/>
    <w:rsid w:val="00406752"/>
    <w:rsid w:val="00410888"/>
    <w:rsid w:val="004111B4"/>
    <w:rsid w:val="004112DD"/>
    <w:rsid w:val="00412723"/>
    <w:rsid w:val="00412A11"/>
    <w:rsid w:val="00413155"/>
    <w:rsid w:val="004147EA"/>
    <w:rsid w:val="0041590D"/>
    <w:rsid w:val="004248C8"/>
    <w:rsid w:val="0042613A"/>
    <w:rsid w:val="00426312"/>
    <w:rsid w:val="00426F8A"/>
    <w:rsid w:val="0042765F"/>
    <w:rsid w:val="0043163E"/>
    <w:rsid w:val="00436375"/>
    <w:rsid w:val="00437949"/>
    <w:rsid w:val="004402D1"/>
    <w:rsid w:val="00440A0B"/>
    <w:rsid w:val="00442159"/>
    <w:rsid w:val="004423A8"/>
    <w:rsid w:val="004443A3"/>
    <w:rsid w:val="00444F7E"/>
    <w:rsid w:val="00447821"/>
    <w:rsid w:val="00447D5D"/>
    <w:rsid w:val="004519AD"/>
    <w:rsid w:val="00453201"/>
    <w:rsid w:val="00455069"/>
    <w:rsid w:val="004557F1"/>
    <w:rsid w:val="004622AE"/>
    <w:rsid w:val="00464E53"/>
    <w:rsid w:val="00465326"/>
    <w:rsid w:val="0046620B"/>
    <w:rsid w:val="004668AA"/>
    <w:rsid w:val="004668DC"/>
    <w:rsid w:val="00467122"/>
    <w:rsid w:val="00467207"/>
    <w:rsid w:val="004676EE"/>
    <w:rsid w:val="00467D49"/>
    <w:rsid w:val="004727A3"/>
    <w:rsid w:val="00473146"/>
    <w:rsid w:val="004737FA"/>
    <w:rsid w:val="00476D6C"/>
    <w:rsid w:val="00481334"/>
    <w:rsid w:val="004816AA"/>
    <w:rsid w:val="00483303"/>
    <w:rsid w:val="004837D6"/>
    <w:rsid w:val="00484989"/>
    <w:rsid w:val="00484FD6"/>
    <w:rsid w:val="00491583"/>
    <w:rsid w:val="00491CDA"/>
    <w:rsid w:val="00497AB4"/>
    <w:rsid w:val="004A178E"/>
    <w:rsid w:val="004A1B01"/>
    <w:rsid w:val="004A24AE"/>
    <w:rsid w:val="004A338D"/>
    <w:rsid w:val="004A3FDF"/>
    <w:rsid w:val="004A7548"/>
    <w:rsid w:val="004B2B7C"/>
    <w:rsid w:val="004B4451"/>
    <w:rsid w:val="004B52A5"/>
    <w:rsid w:val="004B5FAB"/>
    <w:rsid w:val="004C0AB2"/>
    <w:rsid w:val="004C35CE"/>
    <w:rsid w:val="004C7292"/>
    <w:rsid w:val="004C75A8"/>
    <w:rsid w:val="004C7797"/>
    <w:rsid w:val="004D1489"/>
    <w:rsid w:val="004D1F73"/>
    <w:rsid w:val="004D31BD"/>
    <w:rsid w:val="004D7B6D"/>
    <w:rsid w:val="004E0A88"/>
    <w:rsid w:val="004E21BE"/>
    <w:rsid w:val="004E59CC"/>
    <w:rsid w:val="004E71C0"/>
    <w:rsid w:val="004F0563"/>
    <w:rsid w:val="004F06F8"/>
    <w:rsid w:val="004F11E2"/>
    <w:rsid w:val="004F16BD"/>
    <w:rsid w:val="004F1E63"/>
    <w:rsid w:val="004F388A"/>
    <w:rsid w:val="004F51B8"/>
    <w:rsid w:val="004F7597"/>
    <w:rsid w:val="004F777A"/>
    <w:rsid w:val="00500480"/>
    <w:rsid w:val="00501845"/>
    <w:rsid w:val="00501C2F"/>
    <w:rsid w:val="00503EAD"/>
    <w:rsid w:val="00504E5A"/>
    <w:rsid w:val="00506924"/>
    <w:rsid w:val="005109FB"/>
    <w:rsid w:val="00510DC6"/>
    <w:rsid w:val="00511131"/>
    <w:rsid w:val="00511A23"/>
    <w:rsid w:val="00511E8D"/>
    <w:rsid w:val="005124B9"/>
    <w:rsid w:val="00513C7E"/>
    <w:rsid w:val="005147A6"/>
    <w:rsid w:val="0051725A"/>
    <w:rsid w:val="005177CF"/>
    <w:rsid w:val="00521B0B"/>
    <w:rsid w:val="00521C21"/>
    <w:rsid w:val="00521F33"/>
    <w:rsid w:val="00526B03"/>
    <w:rsid w:val="0052793D"/>
    <w:rsid w:val="0053006A"/>
    <w:rsid w:val="0053023D"/>
    <w:rsid w:val="0053114E"/>
    <w:rsid w:val="00531472"/>
    <w:rsid w:val="00536F16"/>
    <w:rsid w:val="005411DF"/>
    <w:rsid w:val="00542CCD"/>
    <w:rsid w:val="0054366F"/>
    <w:rsid w:val="005463F6"/>
    <w:rsid w:val="0054677E"/>
    <w:rsid w:val="00546835"/>
    <w:rsid w:val="00546CA0"/>
    <w:rsid w:val="00547CD7"/>
    <w:rsid w:val="00547D39"/>
    <w:rsid w:val="005501D4"/>
    <w:rsid w:val="005506C3"/>
    <w:rsid w:val="00551A59"/>
    <w:rsid w:val="00552A4F"/>
    <w:rsid w:val="00552BCF"/>
    <w:rsid w:val="00554BF7"/>
    <w:rsid w:val="00555A1F"/>
    <w:rsid w:val="00555FDE"/>
    <w:rsid w:val="00557B49"/>
    <w:rsid w:val="00561B9A"/>
    <w:rsid w:val="005625CF"/>
    <w:rsid w:val="00562632"/>
    <w:rsid w:val="00566905"/>
    <w:rsid w:val="0056735C"/>
    <w:rsid w:val="005700E8"/>
    <w:rsid w:val="00570DA6"/>
    <w:rsid w:val="005736C4"/>
    <w:rsid w:val="00574556"/>
    <w:rsid w:val="00576950"/>
    <w:rsid w:val="00577A86"/>
    <w:rsid w:val="00581BC1"/>
    <w:rsid w:val="005837FA"/>
    <w:rsid w:val="005859E0"/>
    <w:rsid w:val="00590563"/>
    <w:rsid w:val="005931A5"/>
    <w:rsid w:val="00594AAE"/>
    <w:rsid w:val="0059511D"/>
    <w:rsid w:val="00595BFA"/>
    <w:rsid w:val="00595C45"/>
    <w:rsid w:val="005A00E3"/>
    <w:rsid w:val="005A0C91"/>
    <w:rsid w:val="005A0CC2"/>
    <w:rsid w:val="005A5CB9"/>
    <w:rsid w:val="005A7E03"/>
    <w:rsid w:val="005B01FE"/>
    <w:rsid w:val="005B133E"/>
    <w:rsid w:val="005B2732"/>
    <w:rsid w:val="005B553D"/>
    <w:rsid w:val="005B630B"/>
    <w:rsid w:val="005B6519"/>
    <w:rsid w:val="005B6D38"/>
    <w:rsid w:val="005C07DE"/>
    <w:rsid w:val="005C0F5C"/>
    <w:rsid w:val="005C4EA2"/>
    <w:rsid w:val="005C6708"/>
    <w:rsid w:val="005C7978"/>
    <w:rsid w:val="005D1C7D"/>
    <w:rsid w:val="005D2B9B"/>
    <w:rsid w:val="005D5C2F"/>
    <w:rsid w:val="005D5C75"/>
    <w:rsid w:val="005D5FFB"/>
    <w:rsid w:val="005D7368"/>
    <w:rsid w:val="005E0BFC"/>
    <w:rsid w:val="005E0FC9"/>
    <w:rsid w:val="005E14A0"/>
    <w:rsid w:val="005E3ECB"/>
    <w:rsid w:val="005E4637"/>
    <w:rsid w:val="005F1085"/>
    <w:rsid w:val="005F164F"/>
    <w:rsid w:val="005F36F1"/>
    <w:rsid w:val="005F3C92"/>
    <w:rsid w:val="005F4450"/>
    <w:rsid w:val="005F4518"/>
    <w:rsid w:val="0060291B"/>
    <w:rsid w:val="00603342"/>
    <w:rsid w:val="006100EB"/>
    <w:rsid w:val="00610E60"/>
    <w:rsid w:val="00611C69"/>
    <w:rsid w:val="00612819"/>
    <w:rsid w:val="00613FC8"/>
    <w:rsid w:val="00614E18"/>
    <w:rsid w:val="0061611C"/>
    <w:rsid w:val="00616304"/>
    <w:rsid w:val="00616AC5"/>
    <w:rsid w:val="006246EF"/>
    <w:rsid w:val="00625B74"/>
    <w:rsid w:val="00626D42"/>
    <w:rsid w:val="00631070"/>
    <w:rsid w:val="00632339"/>
    <w:rsid w:val="00632AEE"/>
    <w:rsid w:val="00632DDA"/>
    <w:rsid w:val="00636382"/>
    <w:rsid w:val="006364DA"/>
    <w:rsid w:val="006407D2"/>
    <w:rsid w:val="006472C0"/>
    <w:rsid w:val="006474E1"/>
    <w:rsid w:val="00647AC4"/>
    <w:rsid w:val="0065297B"/>
    <w:rsid w:val="0065708D"/>
    <w:rsid w:val="0066124B"/>
    <w:rsid w:val="0066279D"/>
    <w:rsid w:val="0066419E"/>
    <w:rsid w:val="006675E3"/>
    <w:rsid w:val="00667EC6"/>
    <w:rsid w:val="00670579"/>
    <w:rsid w:val="00673530"/>
    <w:rsid w:val="006755B0"/>
    <w:rsid w:val="00683233"/>
    <w:rsid w:val="00684920"/>
    <w:rsid w:val="00685592"/>
    <w:rsid w:val="00686D9B"/>
    <w:rsid w:val="006911C2"/>
    <w:rsid w:val="00691E9F"/>
    <w:rsid w:val="00693696"/>
    <w:rsid w:val="00695E3E"/>
    <w:rsid w:val="006960B4"/>
    <w:rsid w:val="00697153"/>
    <w:rsid w:val="006A0EB2"/>
    <w:rsid w:val="006A29A2"/>
    <w:rsid w:val="006A464F"/>
    <w:rsid w:val="006A4AD4"/>
    <w:rsid w:val="006A5BEF"/>
    <w:rsid w:val="006A6F78"/>
    <w:rsid w:val="006A77BF"/>
    <w:rsid w:val="006A77F9"/>
    <w:rsid w:val="006A7D24"/>
    <w:rsid w:val="006B1229"/>
    <w:rsid w:val="006B1518"/>
    <w:rsid w:val="006B1DCA"/>
    <w:rsid w:val="006B1FB0"/>
    <w:rsid w:val="006B3BBB"/>
    <w:rsid w:val="006B4270"/>
    <w:rsid w:val="006B6E1A"/>
    <w:rsid w:val="006C0C24"/>
    <w:rsid w:val="006C36E5"/>
    <w:rsid w:val="006C3EFC"/>
    <w:rsid w:val="006C3FCC"/>
    <w:rsid w:val="006D0824"/>
    <w:rsid w:val="006D1F9A"/>
    <w:rsid w:val="006D22AE"/>
    <w:rsid w:val="006D2312"/>
    <w:rsid w:val="006D3078"/>
    <w:rsid w:val="006E377D"/>
    <w:rsid w:val="006E417B"/>
    <w:rsid w:val="006E75CF"/>
    <w:rsid w:val="006E78B6"/>
    <w:rsid w:val="006F061F"/>
    <w:rsid w:val="006F2699"/>
    <w:rsid w:val="006F2BF2"/>
    <w:rsid w:val="006F3572"/>
    <w:rsid w:val="006F3F75"/>
    <w:rsid w:val="006F4180"/>
    <w:rsid w:val="006F4379"/>
    <w:rsid w:val="006F677F"/>
    <w:rsid w:val="00700340"/>
    <w:rsid w:val="0070041B"/>
    <w:rsid w:val="00700EAD"/>
    <w:rsid w:val="00704145"/>
    <w:rsid w:val="00705F43"/>
    <w:rsid w:val="00706A2C"/>
    <w:rsid w:val="00707C2A"/>
    <w:rsid w:val="00710751"/>
    <w:rsid w:val="00711B10"/>
    <w:rsid w:val="00711CC1"/>
    <w:rsid w:val="00712399"/>
    <w:rsid w:val="00712C5E"/>
    <w:rsid w:val="00712E32"/>
    <w:rsid w:val="00713CA7"/>
    <w:rsid w:val="00714833"/>
    <w:rsid w:val="0071553A"/>
    <w:rsid w:val="00715962"/>
    <w:rsid w:val="007172F2"/>
    <w:rsid w:val="007205C8"/>
    <w:rsid w:val="0072201F"/>
    <w:rsid w:val="00722686"/>
    <w:rsid w:val="00722BA8"/>
    <w:rsid w:val="00725A39"/>
    <w:rsid w:val="00726CF8"/>
    <w:rsid w:val="00727CEF"/>
    <w:rsid w:val="00731B04"/>
    <w:rsid w:val="007324DC"/>
    <w:rsid w:val="00733DF9"/>
    <w:rsid w:val="007342CD"/>
    <w:rsid w:val="00734703"/>
    <w:rsid w:val="007348AB"/>
    <w:rsid w:val="00736A2C"/>
    <w:rsid w:val="00736E34"/>
    <w:rsid w:val="00737B37"/>
    <w:rsid w:val="00741014"/>
    <w:rsid w:val="007410E1"/>
    <w:rsid w:val="0074152F"/>
    <w:rsid w:val="00741F80"/>
    <w:rsid w:val="0074296B"/>
    <w:rsid w:val="0075238D"/>
    <w:rsid w:val="00753CC1"/>
    <w:rsid w:val="00753ED8"/>
    <w:rsid w:val="00755A8F"/>
    <w:rsid w:val="007560A9"/>
    <w:rsid w:val="00757D55"/>
    <w:rsid w:val="00757E32"/>
    <w:rsid w:val="0076102D"/>
    <w:rsid w:val="0076120C"/>
    <w:rsid w:val="007620EB"/>
    <w:rsid w:val="00764273"/>
    <w:rsid w:val="007650ED"/>
    <w:rsid w:val="00765671"/>
    <w:rsid w:val="00766D24"/>
    <w:rsid w:val="00772822"/>
    <w:rsid w:val="00774C38"/>
    <w:rsid w:val="00780049"/>
    <w:rsid w:val="00782CDE"/>
    <w:rsid w:val="00785453"/>
    <w:rsid w:val="007876D6"/>
    <w:rsid w:val="00787D9F"/>
    <w:rsid w:val="00792CB5"/>
    <w:rsid w:val="00795449"/>
    <w:rsid w:val="00796064"/>
    <w:rsid w:val="0079682D"/>
    <w:rsid w:val="007A07A2"/>
    <w:rsid w:val="007A091F"/>
    <w:rsid w:val="007A0D3D"/>
    <w:rsid w:val="007A1074"/>
    <w:rsid w:val="007A3317"/>
    <w:rsid w:val="007A6BE4"/>
    <w:rsid w:val="007B0F74"/>
    <w:rsid w:val="007B2AB3"/>
    <w:rsid w:val="007B3FB9"/>
    <w:rsid w:val="007B4230"/>
    <w:rsid w:val="007B4760"/>
    <w:rsid w:val="007B47B7"/>
    <w:rsid w:val="007B5129"/>
    <w:rsid w:val="007B5541"/>
    <w:rsid w:val="007B5B77"/>
    <w:rsid w:val="007B5EAC"/>
    <w:rsid w:val="007B662B"/>
    <w:rsid w:val="007B6CDD"/>
    <w:rsid w:val="007C3C5F"/>
    <w:rsid w:val="007C3D5A"/>
    <w:rsid w:val="007C3D5C"/>
    <w:rsid w:val="007C4AAE"/>
    <w:rsid w:val="007C511A"/>
    <w:rsid w:val="007C5490"/>
    <w:rsid w:val="007C639C"/>
    <w:rsid w:val="007C79B2"/>
    <w:rsid w:val="007D459C"/>
    <w:rsid w:val="007D5B74"/>
    <w:rsid w:val="007D6045"/>
    <w:rsid w:val="007E0594"/>
    <w:rsid w:val="007E065D"/>
    <w:rsid w:val="007E1DDB"/>
    <w:rsid w:val="007E2E11"/>
    <w:rsid w:val="007E3CA3"/>
    <w:rsid w:val="007E62CE"/>
    <w:rsid w:val="007E6465"/>
    <w:rsid w:val="007E6704"/>
    <w:rsid w:val="007E6767"/>
    <w:rsid w:val="007E70F2"/>
    <w:rsid w:val="007E77DA"/>
    <w:rsid w:val="007F0984"/>
    <w:rsid w:val="007F0F9B"/>
    <w:rsid w:val="007F1CC7"/>
    <w:rsid w:val="007F2665"/>
    <w:rsid w:val="007F512F"/>
    <w:rsid w:val="007F782A"/>
    <w:rsid w:val="008005A3"/>
    <w:rsid w:val="00803AFA"/>
    <w:rsid w:val="00804C5F"/>
    <w:rsid w:val="008052CC"/>
    <w:rsid w:val="00805C9D"/>
    <w:rsid w:val="008102F6"/>
    <w:rsid w:val="008127BA"/>
    <w:rsid w:val="008137E9"/>
    <w:rsid w:val="00814A65"/>
    <w:rsid w:val="00815B7F"/>
    <w:rsid w:val="00821C02"/>
    <w:rsid w:val="008224D5"/>
    <w:rsid w:val="00822812"/>
    <w:rsid w:val="0082311E"/>
    <w:rsid w:val="00823C5F"/>
    <w:rsid w:val="00824849"/>
    <w:rsid w:val="00824896"/>
    <w:rsid w:val="00824A04"/>
    <w:rsid w:val="00826AF7"/>
    <w:rsid w:val="00827BD7"/>
    <w:rsid w:val="00827FEA"/>
    <w:rsid w:val="00831ADF"/>
    <w:rsid w:val="00831DF9"/>
    <w:rsid w:val="00833CBF"/>
    <w:rsid w:val="00835151"/>
    <w:rsid w:val="00835626"/>
    <w:rsid w:val="0084086C"/>
    <w:rsid w:val="008437F5"/>
    <w:rsid w:val="00843BC6"/>
    <w:rsid w:val="00847207"/>
    <w:rsid w:val="00847572"/>
    <w:rsid w:val="00850E65"/>
    <w:rsid w:val="0085182A"/>
    <w:rsid w:val="00851E82"/>
    <w:rsid w:val="00853341"/>
    <w:rsid w:val="00855C27"/>
    <w:rsid w:val="0085626A"/>
    <w:rsid w:val="00856A81"/>
    <w:rsid w:val="00857966"/>
    <w:rsid w:val="00861949"/>
    <w:rsid w:val="00861B9F"/>
    <w:rsid w:val="00862627"/>
    <w:rsid w:val="008649BC"/>
    <w:rsid w:val="00865604"/>
    <w:rsid w:val="00870034"/>
    <w:rsid w:val="008749C5"/>
    <w:rsid w:val="00874CD2"/>
    <w:rsid w:val="00881039"/>
    <w:rsid w:val="00881A98"/>
    <w:rsid w:val="00882E1B"/>
    <w:rsid w:val="00885289"/>
    <w:rsid w:val="00891376"/>
    <w:rsid w:val="00891E4A"/>
    <w:rsid w:val="0089239A"/>
    <w:rsid w:val="00892DAD"/>
    <w:rsid w:val="008936BE"/>
    <w:rsid w:val="00893E7A"/>
    <w:rsid w:val="00894CFE"/>
    <w:rsid w:val="008973F0"/>
    <w:rsid w:val="00897B1A"/>
    <w:rsid w:val="008A1E88"/>
    <w:rsid w:val="008A2BC2"/>
    <w:rsid w:val="008A38AC"/>
    <w:rsid w:val="008A38C0"/>
    <w:rsid w:val="008A771A"/>
    <w:rsid w:val="008B35B8"/>
    <w:rsid w:val="008B5D2F"/>
    <w:rsid w:val="008B792D"/>
    <w:rsid w:val="008C0C4D"/>
    <w:rsid w:val="008C31F8"/>
    <w:rsid w:val="008C58A6"/>
    <w:rsid w:val="008D104A"/>
    <w:rsid w:val="008D198B"/>
    <w:rsid w:val="008D4DF1"/>
    <w:rsid w:val="008E0372"/>
    <w:rsid w:val="008E426D"/>
    <w:rsid w:val="008E4C08"/>
    <w:rsid w:val="008E4EFF"/>
    <w:rsid w:val="008E51FE"/>
    <w:rsid w:val="008E6051"/>
    <w:rsid w:val="008F3153"/>
    <w:rsid w:val="008F44F0"/>
    <w:rsid w:val="008F5CF0"/>
    <w:rsid w:val="008F6464"/>
    <w:rsid w:val="008F7BC6"/>
    <w:rsid w:val="009005B6"/>
    <w:rsid w:val="009017D7"/>
    <w:rsid w:val="00901A16"/>
    <w:rsid w:val="0090796F"/>
    <w:rsid w:val="00907C54"/>
    <w:rsid w:val="00910B09"/>
    <w:rsid w:val="00912599"/>
    <w:rsid w:val="009129EE"/>
    <w:rsid w:val="0091507D"/>
    <w:rsid w:val="00916904"/>
    <w:rsid w:val="009179DE"/>
    <w:rsid w:val="00920051"/>
    <w:rsid w:val="009206ED"/>
    <w:rsid w:val="009216F4"/>
    <w:rsid w:val="00921A7B"/>
    <w:rsid w:val="00922542"/>
    <w:rsid w:val="0092314F"/>
    <w:rsid w:val="00925412"/>
    <w:rsid w:val="00926C19"/>
    <w:rsid w:val="0092785B"/>
    <w:rsid w:val="00940101"/>
    <w:rsid w:val="00943C5D"/>
    <w:rsid w:val="00947861"/>
    <w:rsid w:val="00947A3A"/>
    <w:rsid w:val="00950B48"/>
    <w:rsid w:val="00952A06"/>
    <w:rsid w:val="00952F54"/>
    <w:rsid w:val="00953665"/>
    <w:rsid w:val="00954ACD"/>
    <w:rsid w:val="00954AF4"/>
    <w:rsid w:val="00955B10"/>
    <w:rsid w:val="00956B65"/>
    <w:rsid w:val="00956EEE"/>
    <w:rsid w:val="009572A0"/>
    <w:rsid w:val="009577F4"/>
    <w:rsid w:val="009601B1"/>
    <w:rsid w:val="00961196"/>
    <w:rsid w:val="00962115"/>
    <w:rsid w:val="0096260B"/>
    <w:rsid w:val="00963576"/>
    <w:rsid w:val="0097069B"/>
    <w:rsid w:val="009712EC"/>
    <w:rsid w:val="00972D0C"/>
    <w:rsid w:val="00976F8D"/>
    <w:rsid w:val="00977087"/>
    <w:rsid w:val="00977BEB"/>
    <w:rsid w:val="009803F4"/>
    <w:rsid w:val="00981117"/>
    <w:rsid w:val="00981999"/>
    <w:rsid w:val="00985065"/>
    <w:rsid w:val="00992FD3"/>
    <w:rsid w:val="0099355F"/>
    <w:rsid w:val="00993789"/>
    <w:rsid w:val="00993D2E"/>
    <w:rsid w:val="0099601A"/>
    <w:rsid w:val="009964F0"/>
    <w:rsid w:val="00996EFC"/>
    <w:rsid w:val="009A07A4"/>
    <w:rsid w:val="009A1711"/>
    <w:rsid w:val="009A2461"/>
    <w:rsid w:val="009A2D15"/>
    <w:rsid w:val="009A32CC"/>
    <w:rsid w:val="009A5BA4"/>
    <w:rsid w:val="009A6FF1"/>
    <w:rsid w:val="009B038D"/>
    <w:rsid w:val="009B06CF"/>
    <w:rsid w:val="009B5DE6"/>
    <w:rsid w:val="009B7EF6"/>
    <w:rsid w:val="009C00B8"/>
    <w:rsid w:val="009C099F"/>
    <w:rsid w:val="009C0D34"/>
    <w:rsid w:val="009C721D"/>
    <w:rsid w:val="009C7D96"/>
    <w:rsid w:val="009D2808"/>
    <w:rsid w:val="009D31F8"/>
    <w:rsid w:val="009D33E9"/>
    <w:rsid w:val="009D4C92"/>
    <w:rsid w:val="009D761C"/>
    <w:rsid w:val="009D7622"/>
    <w:rsid w:val="009E15E7"/>
    <w:rsid w:val="009E33DB"/>
    <w:rsid w:val="009E5754"/>
    <w:rsid w:val="009E5A40"/>
    <w:rsid w:val="009E7199"/>
    <w:rsid w:val="009F080C"/>
    <w:rsid w:val="009F0BBD"/>
    <w:rsid w:val="009F20A5"/>
    <w:rsid w:val="009F3A7E"/>
    <w:rsid w:val="009F4BEB"/>
    <w:rsid w:val="009F58FC"/>
    <w:rsid w:val="009F7083"/>
    <w:rsid w:val="00A0079B"/>
    <w:rsid w:val="00A0122C"/>
    <w:rsid w:val="00A03120"/>
    <w:rsid w:val="00A036F2"/>
    <w:rsid w:val="00A049A4"/>
    <w:rsid w:val="00A06B8A"/>
    <w:rsid w:val="00A070E4"/>
    <w:rsid w:val="00A10A0B"/>
    <w:rsid w:val="00A13B57"/>
    <w:rsid w:val="00A1673D"/>
    <w:rsid w:val="00A1744E"/>
    <w:rsid w:val="00A20CC4"/>
    <w:rsid w:val="00A243CD"/>
    <w:rsid w:val="00A2579B"/>
    <w:rsid w:val="00A27A69"/>
    <w:rsid w:val="00A30B8A"/>
    <w:rsid w:val="00A317DC"/>
    <w:rsid w:val="00A32190"/>
    <w:rsid w:val="00A34EDE"/>
    <w:rsid w:val="00A360C8"/>
    <w:rsid w:val="00A36F6B"/>
    <w:rsid w:val="00A410BD"/>
    <w:rsid w:val="00A412B1"/>
    <w:rsid w:val="00A42D9F"/>
    <w:rsid w:val="00A4397E"/>
    <w:rsid w:val="00A45466"/>
    <w:rsid w:val="00A4605A"/>
    <w:rsid w:val="00A46719"/>
    <w:rsid w:val="00A46C65"/>
    <w:rsid w:val="00A47F7D"/>
    <w:rsid w:val="00A50C87"/>
    <w:rsid w:val="00A535A9"/>
    <w:rsid w:val="00A550DC"/>
    <w:rsid w:val="00A5582F"/>
    <w:rsid w:val="00A62153"/>
    <w:rsid w:val="00A62912"/>
    <w:rsid w:val="00A66E3E"/>
    <w:rsid w:val="00A66E51"/>
    <w:rsid w:val="00A670D5"/>
    <w:rsid w:val="00A72A66"/>
    <w:rsid w:val="00A73C38"/>
    <w:rsid w:val="00A75970"/>
    <w:rsid w:val="00A76DE6"/>
    <w:rsid w:val="00A85D30"/>
    <w:rsid w:val="00A85D6B"/>
    <w:rsid w:val="00A8789D"/>
    <w:rsid w:val="00A938B8"/>
    <w:rsid w:val="00A94281"/>
    <w:rsid w:val="00A94352"/>
    <w:rsid w:val="00A95848"/>
    <w:rsid w:val="00A965A7"/>
    <w:rsid w:val="00A965F5"/>
    <w:rsid w:val="00A97B48"/>
    <w:rsid w:val="00AA0184"/>
    <w:rsid w:val="00AA0984"/>
    <w:rsid w:val="00AA113C"/>
    <w:rsid w:val="00AA2604"/>
    <w:rsid w:val="00AA61B9"/>
    <w:rsid w:val="00AA69F8"/>
    <w:rsid w:val="00AB04F2"/>
    <w:rsid w:val="00AB0B9B"/>
    <w:rsid w:val="00AB1799"/>
    <w:rsid w:val="00AB1A20"/>
    <w:rsid w:val="00AB5DFF"/>
    <w:rsid w:val="00AB69E4"/>
    <w:rsid w:val="00AB7505"/>
    <w:rsid w:val="00AB7658"/>
    <w:rsid w:val="00AC0E28"/>
    <w:rsid w:val="00AC20C1"/>
    <w:rsid w:val="00AC40A1"/>
    <w:rsid w:val="00AD1840"/>
    <w:rsid w:val="00AD1A46"/>
    <w:rsid w:val="00AD1DB8"/>
    <w:rsid w:val="00AD1E4D"/>
    <w:rsid w:val="00AD24F0"/>
    <w:rsid w:val="00AD3585"/>
    <w:rsid w:val="00AD5664"/>
    <w:rsid w:val="00AE148D"/>
    <w:rsid w:val="00AE2697"/>
    <w:rsid w:val="00AE4B1F"/>
    <w:rsid w:val="00AE5A53"/>
    <w:rsid w:val="00AE61DE"/>
    <w:rsid w:val="00AF1B67"/>
    <w:rsid w:val="00AF4924"/>
    <w:rsid w:val="00AF5B19"/>
    <w:rsid w:val="00AF5C0D"/>
    <w:rsid w:val="00B0050E"/>
    <w:rsid w:val="00B0163D"/>
    <w:rsid w:val="00B0394E"/>
    <w:rsid w:val="00B03D6F"/>
    <w:rsid w:val="00B064B6"/>
    <w:rsid w:val="00B07785"/>
    <w:rsid w:val="00B10BEF"/>
    <w:rsid w:val="00B20F2D"/>
    <w:rsid w:val="00B246BC"/>
    <w:rsid w:val="00B24E86"/>
    <w:rsid w:val="00B24EAC"/>
    <w:rsid w:val="00B27655"/>
    <w:rsid w:val="00B3273C"/>
    <w:rsid w:val="00B32BBA"/>
    <w:rsid w:val="00B3423C"/>
    <w:rsid w:val="00B37CEF"/>
    <w:rsid w:val="00B40A54"/>
    <w:rsid w:val="00B40BE0"/>
    <w:rsid w:val="00B420C9"/>
    <w:rsid w:val="00B424C0"/>
    <w:rsid w:val="00B425C0"/>
    <w:rsid w:val="00B43027"/>
    <w:rsid w:val="00B452D3"/>
    <w:rsid w:val="00B4577E"/>
    <w:rsid w:val="00B45922"/>
    <w:rsid w:val="00B45CD3"/>
    <w:rsid w:val="00B50D65"/>
    <w:rsid w:val="00B537B5"/>
    <w:rsid w:val="00B5410D"/>
    <w:rsid w:val="00B54F1D"/>
    <w:rsid w:val="00B56C96"/>
    <w:rsid w:val="00B605EF"/>
    <w:rsid w:val="00B60A18"/>
    <w:rsid w:val="00B60DE3"/>
    <w:rsid w:val="00B626FB"/>
    <w:rsid w:val="00B64711"/>
    <w:rsid w:val="00B6596E"/>
    <w:rsid w:val="00B66B08"/>
    <w:rsid w:val="00B7080D"/>
    <w:rsid w:val="00B7445D"/>
    <w:rsid w:val="00B74B30"/>
    <w:rsid w:val="00B76C17"/>
    <w:rsid w:val="00B84042"/>
    <w:rsid w:val="00B842DC"/>
    <w:rsid w:val="00B84E1B"/>
    <w:rsid w:val="00B85046"/>
    <w:rsid w:val="00B85D71"/>
    <w:rsid w:val="00B863EF"/>
    <w:rsid w:val="00B86D70"/>
    <w:rsid w:val="00B941D4"/>
    <w:rsid w:val="00B959F8"/>
    <w:rsid w:val="00B9634B"/>
    <w:rsid w:val="00B976DE"/>
    <w:rsid w:val="00BA12A1"/>
    <w:rsid w:val="00BA2761"/>
    <w:rsid w:val="00BA2F26"/>
    <w:rsid w:val="00BA4D1D"/>
    <w:rsid w:val="00BA5010"/>
    <w:rsid w:val="00BA577B"/>
    <w:rsid w:val="00BB1338"/>
    <w:rsid w:val="00BB1DFD"/>
    <w:rsid w:val="00BB36E9"/>
    <w:rsid w:val="00BB461A"/>
    <w:rsid w:val="00BB4CC6"/>
    <w:rsid w:val="00BB5C72"/>
    <w:rsid w:val="00BB5E98"/>
    <w:rsid w:val="00BC4360"/>
    <w:rsid w:val="00BD147A"/>
    <w:rsid w:val="00BD64A6"/>
    <w:rsid w:val="00BD6FC2"/>
    <w:rsid w:val="00BD7CCC"/>
    <w:rsid w:val="00BE1A56"/>
    <w:rsid w:val="00BE26E7"/>
    <w:rsid w:val="00BE3593"/>
    <w:rsid w:val="00BE36F5"/>
    <w:rsid w:val="00BE5B2C"/>
    <w:rsid w:val="00BE7538"/>
    <w:rsid w:val="00BE7CDB"/>
    <w:rsid w:val="00BF2332"/>
    <w:rsid w:val="00BF3C7D"/>
    <w:rsid w:val="00C013B3"/>
    <w:rsid w:val="00C01E3A"/>
    <w:rsid w:val="00C03E8B"/>
    <w:rsid w:val="00C044D4"/>
    <w:rsid w:val="00C12D33"/>
    <w:rsid w:val="00C13E88"/>
    <w:rsid w:val="00C16A85"/>
    <w:rsid w:val="00C17088"/>
    <w:rsid w:val="00C17B79"/>
    <w:rsid w:val="00C205ED"/>
    <w:rsid w:val="00C20CA3"/>
    <w:rsid w:val="00C21363"/>
    <w:rsid w:val="00C23136"/>
    <w:rsid w:val="00C2476E"/>
    <w:rsid w:val="00C25838"/>
    <w:rsid w:val="00C264BE"/>
    <w:rsid w:val="00C267CC"/>
    <w:rsid w:val="00C26802"/>
    <w:rsid w:val="00C27A0C"/>
    <w:rsid w:val="00C27ED0"/>
    <w:rsid w:val="00C316D7"/>
    <w:rsid w:val="00C33E82"/>
    <w:rsid w:val="00C3504B"/>
    <w:rsid w:val="00C414E0"/>
    <w:rsid w:val="00C41761"/>
    <w:rsid w:val="00C448A9"/>
    <w:rsid w:val="00C45FC8"/>
    <w:rsid w:val="00C465B8"/>
    <w:rsid w:val="00C46786"/>
    <w:rsid w:val="00C47129"/>
    <w:rsid w:val="00C4746C"/>
    <w:rsid w:val="00C50400"/>
    <w:rsid w:val="00C50AE8"/>
    <w:rsid w:val="00C51FFD"/>
    <w:rsid w:val="00C5273C"/>
    <w:rsid w:val="00C54865"/>
    <w:rsid w:val="00C54A59"/>
    <w:rsid w:val="00C55AEE"/>
    <w:rsid w:val="00C57CEF"/>
    <w:rsid w:val="00C57E7D"/>
    <w:rsid w:val="00C613EF"/>
    <w:rsid w:val="00C634D1"/>
    <w:rsid w:val="00C6350A"/>
    <w:rsid w:val="00C75BD9"/>
    <w:rsid w:val="00C76CA0"/>
    <w:rsid w:val="00C81C24"/>
    <w:rsid w:val="00C8587F"/>
    <w:rsid w:val="00C87A59"/>
    <w:rsid w:val="00CA1034"/>
    <w:rsid w:val="00CA1591"/>
    <w:rsid w:val="00CA2900"/>
    <w:rsid w:val="00CA41D6"/>
    <w:rsid w:val="00CA4D2F"/>
    <w:rsid w:val="00CA4FEE"/>
    <w:rsid w:val="00CA53BB"/>
    <w:rsid w:val="00CA75A7"/>
    <w:rsid w:val="00CA767B"/>
    <w:rsid w:val="00CB1DE3"/>
    <w:rsid w:val="00CB316B"/>
    <w:rsid w:val="00CB4476"/>
    <w:rsid w:val="00CB463E"/>
    <w:rsid w:val="00CB6854"/>
    <w:rsid w:val="00CB714D"/>
    <w:rsid w:val="00CB78A7"/>
    <w:rsid w:val="00CB7A7B"/>
    <w:rsid w:val="00CC25A0"/>
    <w:rsid w:val="00CC3832"/>
    <w:rsid w:val="00CC4597"/>
    <w:rsid w:val="00CC6214"/>
    <w:rsid w:val="00CC631E"/>
    <w:rsid w:val="00CC73CB"/>
    <w:rsid w:val="00CD0057"/>
    <w:rsid w:val="00CD0E4F"/>
    <w:rsid w:val="00CD6983"/>
    <w:rsid w:val="00CE0EA7"/>
    <w:rsid w:val="00CE1C5F"/>
    <w:rsid w:val="00CE2D33"/>
    <w:rsid w:val="00CE3B96"/>
    <w:rsid w:val="00CE4800"/>
    <w:rsid w:val="00CE4A51"/>
    <w:rsid w:val="00CE64DA"/>
    <w:rsid w:val="00CF26D9"/>
    <w:rsid w:val="00CF2DB3"/>
    <w:rsid w:val="00CF44C7"/>
    <w:rsid w:val="00CF4E5D"/>
    <w:rsid w:val="00CF666D"/>
    <w:rsid w:val="00D01C50"/>
    <w:rsid w:val="00D021AE"/>
    <w:rsid w:val="00D07B0A"/>
    <w:rsid w:val="00D11B2B"/>
    <w:rsid w:val="00D138F9"/>
    <w:rsid w:val="00D1657E"/>
    <w:rsid w:val="00D16D9C"/>
    <w:rsid w:val="00D23319"/>
    <w:rsid w:val="00D2377B"/>
    <w:rsid w:val="00D26B65"/>
    <w:rsid w:val="00D272AD"/>
    <w:rsid w:val="00D27B05"/>
    <w:rsid w:val="00D27C26"/>
    <w:rsid w:val="00D33BF4"/>
    <w:rsid w:val="00D34BB7"/>
    <w:rsid w:val="00D36775"/>
    <w:rsid w:val="00D37F31"/>
    <w:rsid w:val="00D37F3E"/>
    <w:rsid w:val="00D40ED7"/>
    <w:rsid w:val="00D43312"/>
    <w:rsid w:val="00D4389A"/>
    <w:rsid w:val="00D43E62"/>
    <w:rsid w:val="00D445EF"/>
    <w:rsid w:val="00D4730A"/>
    <w:rsid w:val="00D47499"/>
    <w:rsid w:val="00D509CC"/>
    <w:rsid w:val="00D514B5"/>
    <w:rsid w:val="00D5237A"/>
    <w:rsid w:val="00D5579C"/>
    <w:rsid w:val="00D578DB"/>
    <w:rsid w:val="00D60421"/>
    <w:rsid w:val="00D60802"/>
    <w:rsid w:val="00D60B6A"/>
    <w:rsid w:val="00D61F7D"/>
    <w:rsid w:val="00D6243C"/>
    <w:rsid w:val="00D62AC5"/>
    <w:rsid w:val="00D6469A"/>
    <w:rsid w:val="00D6767B"/>
    <w:rsid w:val="00D72615"/>
    <w:rsid w:val="00D730E0"/>
    <w:rsid w:val="00D76281"/>
    <w:rsid w:val="00D77D6D"/>
    <w:rsid w:val="00D81059"/>
    <w:rsid w:val="00D812E7"/>
    <w:rsid w:val="00D8285E"/>
    <w:rsid w:val="00D8299A"/>
    <w:rsid w:val="00D839E0"/>
    <w:rsid w:val="00D84E82"/>
    <w:rsid w:val="00D85421"/>
    <w:rsid w:val="00D867E2"/>
    <w:rsid w:val="00D87334"/>
    <w:rsid w:val="00D877D3"/>
    <w:rsid w:val="00D92574"/>
    <w:rsid w:val="00D93389"/>
    <w:rsid w:val="00D95464"/>
    <w:rsid w:val="00D965F7"/>
    <w:rsid w:val="00D96912"/>
    <w:rsid w:val="00DA12E8"/>
    <w:rsid w:val="00DA1535"/>
    <w:rsid w:val="00DA2F69"/>
    <w:rsid w:val="00DA36CF"/>
    <w:rsid w:val="00DA557B"/>
    <w:rsid w:val="00DA6B08"/>
    <w:rsid w:val="00DA7791"/>
    <w:rsid w:val="00DB0703"/>
    <w:rsid w:val="00DB077D"/>
    <w:rsid w:val="00DB2593"/>
    <w:rsid w:val="00DB2A6D"/>
    <w:rsid w:val="00DB421E"/>
    <w:rsid w:val="00DB466E"/>
    <w:rsid w:val="00DB6CB3"/>
    <w:rsid w:val="00DB6EB4"/>
    <w:rsid w:val="00DC13E4"/>
    <w:rsid w:val="00DC473F"/>
    <w:rsid w:val="00DC4E41"/>
    <w:rsid w:val="00DC71FD"/>
    <w:rsid w:val="00DC727D"/>
    <w:rsid w:val="00DD0769"/>
    <w:rsid w:val="00DD136B"/>
    <w:rsid w:val="00DD221C"/>
    <w:rsid w:val="00DD33A5"/>
    <w:rsid w:val="00DD367B"/>
    <w:rsid w:val="00DD4DF3"/>
    <w:rsid w:val="00DD5C08"/>
    <w:rsid w:val="00DD6E16"/>
    <w:rsid w:val="00DD6F3C"/>
    <w:rsid w:val="00DE1B84"/>
    <w:rsid w:val="00DE2FC4"/>
    <w:rsid w:val="00DE54CE"/>
    <w:rsid w:val="00DE5EA9"/>
    <w:rsid w:val="00DE615B"/>
    <w:rsid w:val="00DE715E"/>
    <w:rsid w:val="00DF03DF"/>
    <w:rsid w:val="00DF0642"/>
    <w:rsid w:val="00DF2F63"/>
    <w:rsid w:val="00DF4957"/>
    <w:rsid w:val="00DF5444"/>
    <w:rsid w:val="00DF7EF3"/>
    <w:rsid w:val="00E01055"/>
    <w:rsid w:val="00E01999"/>
    <w:rsid w:val="00E02E03"/>
    <w:rsid w:val="00E0519B"/>
    <w:rsid w:val="00E070F2"/>
    <w:rsid w:val="00E07276"/>
    <w:rsid w:val="00E1131D"/>
    <w:rsid w:val="00E13958"/>
    <w:rsid w:val="00E156F2"/>
    <w:rsid w:val="00E16293"/>
    <w:rsid w:val="00E17B42"/>
    <w:rsid w:val="00E20EA4"/>
    <w:rsid w:val="00E20F73"/>
    <w:rsid w:val="00E223FE"/>
    <w:rsid w:val="00E244BE"/>
    <w:rsid w:val="00E249A4"/>
    <w:rsid w:val="00E26B9E"/>
    <w:rsid w:val="00E273D4"/>
    <w:rsid w:val="00E278B9"/>
    <w:rsid w:val="00E307C1"/>
    <w:rsid w:val="00E3260B"/>
    <w:rsid w:val="00E32791"/>
    <w:rsid w:val="00E3338B"/>
    <w:rsid w:val="00E33AF7"/>
    <w:rsid w:val="00E33B63"/>
    <w:rsid w:val="00E348B4"/>
    <w:rsid w:val="00E34E0A"/>
    <w:rsid w:val="00E3721E"/>
    <w:rsid w:val="00E403D1"/>
    <w:rsid w:val="00E40891"/>
    <w:rsid w:val="00E41BFC"/>
    <w:rsid w:val="00E4265F"/>
    <w:rsid w:val="00E43D21"/>
    <w:rsid w:val="00E4523A"/>
    <w:rsid w:val="00E46FA7"/>
    <w:rsid w:val="00E47803"/>
    <w:rsid w:val="00E54725"/>
    <w:rsid w:val="00E54F80"/>
    <w:rsid w:val="00E5683F"/>
    <w:rsid w:val="00E574BC"/>
    <w:rsid w:val="00E63691"/>
    <w:rsid w:val="00E646D1"/>
    <w:rsid w:val="00E65531"/>
    <w:rsid w:val="00E655BA"/>
    <w:rsid w:val="00E65CE1"/>
    <w:rsid w:val="00E662E1"/>
    <w:rsid w:val="00E67038"/>
    <w:rsid w:val="00E67687"/>
    <w:rsid w:val="00E7011A"/>
    <w:rsid w:val="00E705ED"/>
    <w:rsid w:val="00E70BB5"/>
    <w:rsid w:val="00E738AB"/>
    <w:rsid w:val="00E7413C"/>
    <w:rsid w:val="00E7466B"/>
    <w:rsid w:val="00E750B2"/>
    <w:rsid w:val="00E765DE"/>
    <w:rsid w:val="00E8310F"/>
    <w:rsid w:val="00E84186"/>
    <w:rsid w:val="00E85185"/>
    <w:rsid w:val="00E85A11"/>
    <w:rsid w:val="00E90E2A"/>
    <w:rsid w:val="00E92A1F"/>
    <w:rsid w:val="00E933E7"/>
    <w:rsid w:val="00E93710"/>
    <w:rsid w:val="00E95069"/>
    <w:rsid w:val="00E97056"/>
    <w:rsid w:val="00EA07C8"/>
    <w:rsid w:val="00EA0FAC"/>
    <w:rsid w:val="00EA1F54"/>
    <w:rsid w:val="00EA3227"/>
    <w:rsid w:val="00EA4D47"/>
    <w:rsid w:val="00EA5FFA"/>
    <w:rsid w:val="00EA6D79"/>
    <w:rsid w:val="00EB2A1F"/>
    <w:rsid w:val="00EB3453"/>
    <w:rsid w:val="00EB34C0"/>
    <w:rsid w:val="00EB566A"/>
    <w:rsid w:val="00EB6B23"/>
    <w:rsid w:val="00EB7E50"/>
    <w:rsid w:val="00EC0B90"/>
    <w:rsid w:val="00EC1AF9"/>
    <w:rsid w:val="00EC250F"/>
    <w:rsid w:val="00EC35FE"/>
    <w:rsid w:val="00EC4ADA"/>
    <w:rsid w:val="00EC4CBF"/>
    <w:rsid w:val="00EC692D"/>
    <w:rsid w:val="00ED1429"/>
    <w:rsid w:val="00ED38F4"/>
    <w:rsid w:val="00ED537C"/>
    <w:rsid w:val="00ED53DD"/>
    <w:rsid w:val="00ED5676"/>
    <w:rsid w:val="00ED5CF2"/>
    <w:rsid w:val="00ED71E3"/>
    <w:rsid w:val="00EE0A0C"/>
    <w:rsid w:val="00EE2822"/>
    <w:rsid w:val="00EE33A3"/>
    <w:rsid w:val="00EE41D7"/>
    <w:rsid w:val="00EE451C"/>
    <w:rsid w:val="00EE4F1A"/>
    <w:rsid w:val="00EF57E4"/>
    <w:rsid w:val="00EF60EE"/>
    <w:rsid w:val="00F01E48"/>
    <w:rsid w:val="00F0235B"/>
    <w:rsid w:val="00F03289"/>
    <w:rsid w:val="00F05C1E"/>
    <w:rsid w:val="00F0602B"/>
    <w:rsid w:val="00F12AAA"/>
    <w:rsid w:val="00F13692"/>
    <w:rsid w:val="00F13871"/>
    <w:rsid w:val="00F1490E"/>
    <w:rsid w:val="00F16898"/>
    <w:rsid w:val="00F21BE0"/>
    <w:rsid w:val="00F23189"/>
    <w:rsid w:val="00F2413F"/>
    <w:rsid w:val="00F27A31"/>
    <w:rsid w:val="00F304C4"/>
    <w:rsid w:val="00F33026"/>
    <w:rsid w:val="00F33C69"/>
    <w:rsid w:val="00F349B7"/>
    <w:rsid w:val="00F361E1"/>
    <w:rsid w:val="00F40D09"/>
    <w:rsid w:val="00F412EE"/>
    <w:rsid w:val="00F420B5"/>
    <w:rsid w:val="00F45F2B"/>
    <w:rsid w:val="00F54935"/>
    <w:rsid w:val="00F55512"/>
    <w:rsid w:val="00F55F0E"/>
    <w:rsid w:val="00F57175"/>
    <w:rsid w:val="00F576E6"/>
    <w:rsid w:val="00F57D70"/>
    <w:rsid w:val="00F601B7"/>
    <w:rsid w:val="00F6142E"/>
    <w:rsid w:val="00F6279E"/>
    <w:rsid w:val="00F64117"/>
    <w:rsid w:val="00F6669A"/>
    <w:rsid w:val="00F66BC2"/>
    <w:rsid w:val="00F66DD5"/>
    <w:rsid w:val="00F71C0C"/>
    <w:rsid w:val="00F728A9"/>
    <w:rsid w:val="00F74012"/>
    <w:rsid w:val="00F74FAA"/>
    <w:rsid w:val="00F80D17"/>
    <w:rsid w:val="00F81C2A"/>
    <w:rsid w:val="00F82F40"/>
    <w:rsid w:val="00F872DD"/>
    <w:rsid w:val="00F87D47"/>
    <w:rsid w:val="00F908FA"/>
    <w:rsid w:val="00F90FE9"/>
    <w:rsid w:val="00F92083"/>
    <w:rsid w:val="00F92E7F"/>
    <w:rsid w:val="00F93BA9"/>
    <w:rsid w:val="00F94AEF"/>
    <w:rsid w:val="00F95354"/>
    <w:rsid w:val="00F95D31"/>
    <w:rsid w:val="00F96BE9"/>
    <w:rsid w:val="00F975A1"/>
    <w:rsid w:val="00F976C8"/>
    <w:rsid w:val="00FA3720"/>
    <w:rsid w:val="00FA58FA"/>
    <w:rsid w:val="00FA6514"/>
    <w:rsid w:val="00FA6BE6"/>
    <w:rsid w:val="00FB339E"/>
    <w:rsid w:val="00FB4601"/>
    <w:rsid w:val="00FB4E79"/>
    <w:rsid w:val="00FB52F6"/>
    <w:rsid w:val="00FB5328"/>
    <w:rsid w:val="00FB77C0"/>
    <w:rsid w:val="00FC22D7"/>
    <w:rsid w:val="00FC2A1C"/>
    <w:rsid w:val="00FC2CDF"/>
    <w:rsid w:val="00FC33BD"/>
    <w:rsid w:val="00FC4122"/>
    <w:rsid w:val="00FC5A5A"/>
    <w:rsid w:val="00FC662A"/>
    <w:rsid w:val="00FD0430"/>
    <w:rsid w:val="00FD16E2"/>
    <w:rsid w:val="00FD3175"/>
    <w:rsid w:val="00FD3194"/>
    <w:rsid w:val="00FD3513"/>
    <w:rsid w:val="00FD378B"/>
    <w:rsid w:val="00FD402E"/>
    <w:rsid w:val="00FD40ED"/>
    <w:rsid w:val="00FD6C90"/>
    <w:rsid w:val="00FD6F2D"/>
    <w:rsid w:val="00FD7AAB"/>
    <w:rsid w:val="00FE375B"/>
    <w:rsid w:val="00FE40D2"/>
    <w:rsid w:val="00FE4EBF"/>
    <w:rsid w:val="00FE6132"/>
    <w:rsid w:val="00FE6140"/>
    <w:rsid w:val="00FE6615"/>
    <w:rsid w:val="00FE7D9C"/>
    <w:rsid w:val="00FF0187"/>
    <w:rsid w:val="00FF0281"/>
    <w:rsid w:val="00FF0DBD"/>
    <w:rsid w:val="00FF1A66"/>
    <w:rsid w:val="00FF2585"/>
    <w:rsid w:val="00FF28C1"/>
    <w:rsid w:val="00FF526D"/>
    <w:rsid w:val="00FF60D8"/>
    <w:rsid w:val="00FF7C52"/>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BE" w:eastAsia="fr-BE"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e">
    <w:name w:val="Normal"/>
    <w:qFormat/>
    <w:rsid w:val="00AC40A1"/>
    <w:rPr>
      <w:sz w:val="24"/>
      <w:szCs w:val="24"/>
      <w:lang w:val="en-GB" w:eastAsia="en-GB"/>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notaapidipagina">
    <w:name w:val="footnote text"/>
    <w:basedOn w:val="Normale"/>
    <w:link w:val="TestonotaapidipaginaCarattere"/>
    <w:semiHidden/>
    <w:rsid w:val="00FE4EBF"/>
    <w:rPr>
      <w:sz w:val="20"/>
      <w:szCs w:val="20"/>
    </w:rPr>
  </w:style>
  <w:style w:type="character" w:styleId="Rimandonotaapidipagina">
    <w:name w:val="footnote reference"/>
    <w:semiHidden/>
    <w:rsid w:val="00FE4EBF"/>
    <w:rPr>
      <w:vertAlign w:val="superscript"/>
    </w:rPr>
  </w:style>
  <w:style w:type="paragraph" w:styleId="Testofumetto">
    <w:name w:val="Balloon Text"/>
    <w:basedOn w:val="Normale"/>
    <w:link w:val="TestofumettoCarattere"/>
    <w:rsid w:val="00531472"/>
    <w:rPr>
      <w:rFonts w:ascii="Tahoma" w:hAnsi="Tahoma" w:cs="Tahoma"/>
      <w:sz w:val="16"/>
      <w:szCs w:val="16"/>
    </w:rPr>
  </w:style>
  <w:style w:type="character" w:customStyle="1" w:styleId="TestofumettoCarattere">
    <w:name w:val="Testo fumetto Carattere"/>
    <w:basedOn w:val="Carpredefinitoparagrafo"/>
    <w:link w:val="Testofumetto"/>
    <w:rsid w:val="00531472"/>
    <w:rPr>
      <w:rFonts w:ascii="Tahoma" w:hAnsi="Tahoma" w:cs="Tahoma"/>
      <w:sz w:val="16"/>
      <w:szCs w:val="16"/>
      <w:lang w:val="en-GB" w:eastAsia="en-GB"/>
    </w:rPr>
  </w:style>
  <w:style w:type="character" w:styleId="Rimandocommento">
    <w:name w:val="annotation reference"/>
    <w:basedOn w:val="Carpredefinitoparagrafo"/>
    <w:rsid w:val="002A77C0"/>
    <w:rPr>
      <w:sz w:val="16"/>
      <w:szCs w:val="16"/>
    </w:rPr>
  </w:style>
  <w:style w:type="paragraph" w:styleId="Testocommento">
    <w:name w:val="annotation text"/>
    <w:basedOn w:val="Normale"/>
    <w:link w:val="TestocommentoCarattere"/>
    <w:rsid w:val="002A77C0"/>
    <w:rPr>
      <w:sz w:val="20"/>
      <w:szCs w:val="20"/>
    </w:rPr>
  </w:style>
  <w:style w:type="character" w:customStyle="1" w:styleId="TestocommentoCarattere">
    <w:name w:val="Testo commento Carattere"/>
    <w:basedOn w:val="Carpredefinitoparagrafo"/>
    <w:link w:val="Testocommento"/>
    <w:rsid w:val="002A77C0"/>
    <w:rPr>
      <w:lang w:val="en-GB" w:eastAsia="en-GB"/>
    </w:rPr>
  </w:style>
  <w:style w:type="paragraph" w:styleId="Soggettocommento">
    <w:name w:val="annotation subject"/>
    <w:basedOn w:val="Testocommento"/>
    <w:next w:val="Testocommento"/>
    <w:link w:val="SoggettocommentoCarattere"/>
    <w:rsid w:val="002A77C0"/>
    <w:rPr>
      <w:b/>
      <w:bCs/>
    </w:rPr>
  </w:style>
  <w:style w:type="character" w:customStyle="1" w:styleId="SoggettocommentoCarattere">
    <w:name w:val="Soggetto commento Carattere"/>
    <w:basedOn w:val="TestocommentoCarattere"/>
    <w:link w:val="Soggettocommento"/>
    <w:rsid w:val="002A77C0"/>
    <w:rPr>
      <w:b/>
      <w:bCs/>
      <w:lang w:val="en-GB" w:eastAsia="en-GB"/>
    </w:rPr>
  </w:style>
  <w:style w:type="paragraph" w:styleId="Intestazione">
    <w:name w:val="header"/>
    <w:basedOn w:val="Normale"/>
    <w:link w:val="IntestazioneCarattere"/>
    <w:rsid w:val="00A036F2"/>
    <w:pPr>
      <w:tabs>
        <w:tab w:val="center" w:pos="4536"/>
        <w:tab w:val="right" w:pos="9072"/>
      </w:tabs>
    </w:pPr>
  </w:style>
  <w:style w:type="character" w:customStyle="1" w:styleId="IntestazioneCarattere">
    <w:name w:val="Intestazione Carattere"/>
    <w:basedOn w:val="Carpredefinitoparagrafo"/>
    <w:link w:val="Intestazione"/>
    <w:rsid w:val="00A036F2"/>
    <w:rPr>
      <w:sz w:val="24"/>
      <w:szCs w:val="24"/>
      <w:lang w:val="en-GB" w:eastAsia="en-GB"/>
    </w:rPr>
  </w:style>
  <w:style w:type="paragraph" w:styleId="Pidipagina">
    <w:name w:val="footer"/>
    <w:basedOn w:val="Normale"/>
    <w:link w:val="PidipaginaCarattere"/>
    <w:uiPriority w:val="99"/>
    <w:rsid w:val="00A036F2"/>
    <w:pPr>
      <w:tabs>
        <w:tab w:val="center" w:pos="4536"/>
        <w:tab w:val="right" w:pos="9072"/>
      </w:tabs>
    </w:pPr>
  </w:style>
  <w:style w:type="character" w:customStyle="1" w:styleId="PidipaginaCarattere">
    <w:name w:val="Piè di pagina Carattere"/>
    <w:basedOn w:val="Carpredefinitoparagrafo"/>
    <w:link w:val="Pidipagina"/>
    <w:uiPriority w:val="99"/>
    <w:rsid w:val="00A036F2"/>
    <w:rPr>
      <w:sz w:val="24"/>
      <w:szCs w:val="24"/>
      <w:lang w:val="en-GB" w:eastAsia="en-GB"/>
    </w:rPr>
  </w:style>
  <w:style w:type="character" w:customStyle="1" w:styleId="TestonotaapidipaginaCarattere">
    <w:name w:val="Testo nota a piè di pagina Carattere"/>
    <w:basedOn w:val="Carpredefinitoparagrafo"/>
    <w:link w:val="Testonotaapidipagina"/>
    <w:semiHidden/>
    <w:rsid w:val="00017490"/>
    <w:rPr>
      <w:lang w:val="en-GB" w:eastAsia="en-GB"/>
    </w:rPr>
  </w:style>
  <w:style w:type="paragraph" w:customStyle="1" w:styleId="CM1">
    <w:name w:val="CM1"/>
    <w:basedOn w:val="Normale"/>
    <w:next w:val="Normale"/>
    <w:uiPriority w:val="99"/>
    <w:rsid w:val="001F5C08"/>
    <w:pPr>
      <w:autoSpaceDE w:val="0"/>
      <w:autoSpaceDN w:val="0"/>
      <w:adjustRightInd w:val="0"/>
    </w:pPr>
    <w:rPr>
      <w:rFonts w:ascii="EUAlbertina" w:hAnsi="EUAlbertina"/>
      <w:lang w:val="fr-BE" w:eastAsia="fr-BE"/>
    </w:rPr>
  </w:style>
  <w:style w:type="paragraph" w:customStyle="1" w:styleId="CM3">
    <w:name w:val="CM3"/>
    <w:basedOn w:val="Normale"/>
    <w:next w:val="Normale"/>
    <w:uiPriority w:val="99"/>
    <w:rsid w:val="001F5C08"/>
    <w:pPr>
      <w:autoSpaceDE w:val="0"/>
      <w:autoSpaceDN w:val="0"/>
      <w:adjustRightInd w:val="0"/>
    </w:pPr>
    <w:rPr>
      <w:rFonts w:ascii="EUAlbertina" w:hAnsi="EUAlbertina"/>
      <w:lang w:val="fr-BE" w:eastAsia="fr-B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BE" w:eastAsia="fr-BE"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e">
    <w:name w:val="Normal"/>
    <w:qFormat/>
    <w:rsid w:val="00AC40A1"/>
    <w:rPr>
      <w:sz w:val="24"/>
      <w:szCs w:val="24"/>
      <w:lang w:val="en-GB" w:eastAsia="en-GB"/>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notaapidipagina">
    <w:name w:val="footnote text"/>
    <w:basedOn w:val="Normale"/>
    <w:link w:val="TestonotaapidipaginaCarattere"/>
    <w:semiHidden/>
    <w:rsid w:val="00FE4EBF"/>
    <w:rPr>
      <w:sz w:val="20"/>
      <w:szCs w:val="20"/>
    </w:rPr>
  </w:style>
  <w:style w:type="character" w:styleId="Rimandonotaapidipagina">
    <w:name w:val="footnote reference"/>
    <w:semiHidden/>
    <w:rsid w:val="00FE4EBF"/>
    <w:rPr>
      <w:vertAlign w:val="superscript"/>
    </w:rPr>
  </w:style>
  <w:style w:type="paragraph" w:styleId="Testofumetto">
    <w:name w:val="Balloon Text"/>
    <w:basedOn w:val="Normale"/>
    <w:link w:val="TestofumettoCarattere"/>
    <w:rsid w:val="00531472"/>
    <w:rPr>
      <w:rFonts w:ascii="Tahoma" w:hAnsi="Tahoma" w:cs="Tahoma"/>
      <w:sz w:val="16"/>
      <w:szCs w:val="16"/>
    </w:rPr>
  </w:style>
  <w:style w:type="character" w:customStyle="1" w:styleId="TestofumettoCarattere">
    <w:name w:val="Testo fumetto Carattere"/>
    <w:basedOn w:val="Carpredefinitoparagrafo"/>
    <w:link w:val="Testofumetto"/>
    <w:rsid w:val="00531472"/>
    <w:rPr>
      <w:rFonts w:ascii="Tahoma" w:hAnsi="Tahoma" w:cs="Tahoma"/>
      <w:sz w:val="16"/>
      <w:szCs w:val="16"/>
      <w:lang w:val="en-GB" w:eastAsia="en-GB"/>
    </w:rPr>
  </w:style>
  <w:style w:type="character" w:styleId="Rimandocommento">
    <w:name w:val="annotation reference"/>
    <w:basedOn w:val="Carpredefinitoparagrafo"/>
    <w:rsid w:val="002A77C0"/>
    <w:rPr>
      <w:sz w:val="16"/>
      <w:szCs w:val="16"/>
    </w:rPr>
  </w:style>
  <w:style w:type="paragraph" w:styleId="Testocommento">
    <w:name w:val="annotation text"/>
    <w:basedOn w:val="Normale"/>
    <w:link w:val="TestocommentoCarattere"/>
    <w:rsid w:val="002A77C0"/>
    <w:rPr>
      <w:sz w:val="20"/>
      <w:szCs w:val="20"/>
    </w:rPr>
  </w:style>
  <w:style w:type="character" w:customStyle="1" w:styleId="TestocommentoCarattere">
    <w:name w:val="Testo commento Carattere"/>
    <w:basedOn w:val="Carpredefinitoparagrafo"/>
    <w:link w:val="Testocommento"/>
    <w:rsid w:val="002A77C0"/>
    <w:rPr>
      <w:lang w:val="en-GB" w:eastAsia="en-GB"/>
    </w:rPr>
  </w:style>
  <w:style w:type="paragraph" w:styleId="Soggettocommento">
    <w:name w:val="annotation subject"/>
    <w:basedOn w:val="Testocommento"/>
    <w:next w:val="Testocommento"/>
    <w:link w:val="SoggettocommentoCarattere"/>
    <w:rsid w:val="002A77C0"/>
    <w:rPr>
      <w:b/>
      <w:bCs/>
    </w:rPr>
  </w:style>
  <w:style w:type="character" w:customStyle="1" w:styleId="SoggettocommentoCarattere">
    <w:name w:val="Soggetto commento Carattere"/>
    <w:basedOn w:val="TestocommentoCarattere"/>
    <w:link w:val="Soggettocommento"/>
    <w:rsid w:val="002A77C0"/>
    <w:rPr>
      <w:b/>
      <w:bCs/>
      <w:lang w:val="en-GB" w:eastAsia="en-GB"/>
    </w:rPr>
  </w:style>
  <w:style w:type="paragraph" w:styleId="Intestazione">
    <w:name w:val="header"/>
    <w:basedOn w:val="Normale"/>
    <w:link w:val="IntestazioneCarattere"/>
    <w:rsid w:val="00A036F2"/>
    <w:pPr>
      <w:tabs>
        <w:tab w:val="center" w:pos="4536"/>
        <w:tab w:val="right" w:pos="9072"/>
      </w:tabs>
    </w:pPr>
  </w:style>
  <w:style w:type="character" w:customStyle="1" w:styleId="IntestazioneCarattere">
    <w:name w:val="Intestazione Carattere"/>
    <w:basedOn w:val="Carpredefinitoparagrafo"/>
    <w:link w:val="Intestazione"/>
    <w:rsid w:val="00A036F2"/>
    <w:rPr>
      <w:sz w:val="24"/>
      <w:szCs w:val="24"/>
      <w:lang w:val="en-GB" w:eastAsia="en-GB"/>
    </w:rPr>
  </w:style>
  <w:style w:type="paragraph" w:styleId="Pidipagina">
    <w:name w:val="footer"/>
    <w:basedOn w:val="Normale"/>
    <w:link w:val="PidipaginaCarattere"/>
    <w:uiPriority w:val="99"/>
    <w:rsid w:val="00A036F2"/>
    <w:pPr>
      <w:tabs>
        <w:tab w:val="center" w:pos="4536"/>
        <w:tab w:val="right" w:pos="9072"/>
      </w:tabs>
    </w:pPr>
  </w:style>
  <w:style w:type="character" w:customStyle="1" w:styleId="PidipaginaCarattere">
    <w:name w:val="Piè di pagina Carattere"/>
    <w:basedOn w:val="Carpredefinitoparagrafo"/>
    <w:link w:val="Pidipagina"/>
    <w:uiPriority w:val="99"/>
    <w:rsid w:val="00A036F2"/>
    <w:rPr>
      <w:sz w:val="24"/>
      <w:szCs w:val="24"/>
      <w:lang w:val="en-GB" w:eastAsia="en-GB"/>
    </w:rPr>
  </w:style>
  <w:style w:type="character" w:customStyle="1" w:styleId="TestonotaapidipaginaCarattere">
    <w:name w:val="Testo nota a piè di pagina Carattere"/>
    <w:basedOn w:val="Carpredefinitoparagrafo"/>
    <w:link w:val="Testonotaapidipagina"/>
    <w:semiHidden/>
    <w:rsid w:val="00017490"/>
    <w:rPr>
      <w:lang w:val="en-GB" w:eastAsia="en-GB"/>
    </w:rPr>
  </w:style>
  <w:style w:type="paragraph" w:customStyle="1" w:styleId="CM1">
    <w:name w:val="CM1"/>
    <w:basedOn w:val="Normale"/>
    <w:next w:val="Normale"/>
    <w:uiPriority w:val="99"/>
    <w:rsid w:val="001F5C08"/>
    <w:pPr>
      <w:autoSpaceDE w:val="0"/>
      <w:autoSpaceDN w:val="0"/>
      <w:adjustRightInd w:val="0"/>
    </w:pPr>
    <w:rPr>
      <w:rFonts w:ascii="EUAlbertina" w:hAnsi="EUAlbertina"/>
      <w:lang w:val="fr-BE" w:eastAsia="fr-BE"/>
    </w:rPr>
  </w:style>
  <w:style w:type="paragraph" w:customStyle="1" w:styleId="CM3">
    <w:name w:val="CM3"/>
    <w:basedOn w:val="Normale"/>
    <w:next w:val="Normale"/>
    <w:uiPriority w:val="99"/>
    <w:rsid w:val="001F5C08"/>
    <w:pPr>
      <w:autoSpaceDE w:val="0"/>
      <w:autoSpaceDN w:val="0"/>
      <w:adjustRightInd w:val="0"/>
    </w:pPr>
    <w:rPr>
      <w:rFonts w:ascii="EUAlbertina" w:hAnsi="EUAlbertina"/>
      <w:lang w:val="fr-BE" w:eastAsia="fr-B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160063">
      <w:bodyDiv w:val="1"/>
      <w:marLeft w:val="0"/>
      <w:marRight w:val="0"/>
      <w:marTop w:val="0"/>
      <w:marBottom w:val="0"/>
      <w:divBdr>
        <w:top w:val="none" w:sz="0" w:space="0" w:color="auto"/>
        <w:left w:val="none" w:sz="0" w:space="0" w:color="auto"/>
        <w:bottom w:val="none" w:sz="0" w:space="0" w:color="auto"/>
        <w:right w:val="none" w:sz="0" w:space="0" w:color="auto"/>
      </w:divBdr>
    </w:div>
    <w:div w:id="407924366">
      <w:bodyDiv w:val="1"/>
      <w:marLeft w:val="0"/>
      <w:marRight w:val="0"/>
      <w:marTop w:val="0"/>
      <w:marBottom w:val="0"/>
      <w:divBdr>
        <w:top w:val="none" w:sz="0" w:space="0" w:color="auto"/>
        <w:left w:val="none" w:sz="0" w:space="0" w:color="auto"/>
        <w:bottom w:val="none" w:sz="0" w:space="0" w:color="auto"/>
        <w:right w:val="none" w:sz="0" w:space="0" w:color="auto"/>
      </w:divBdr>
    </w:div>
    <w:div w:id="428278683">
      <w:bodyDiv w:val="1"/>
      <w:marLeft w:val="0"/>
      <w:marRight w:val="0"/>
      <w:marTop w:val="0"/>
      <w:marBottom w:val="0"/>
      <w:divBdr>
        <w:top w:val="none" w:sz="0" w:space="0" w:color="auto"/>
        <w:left w:val="none" w:sz="0" w:space="0" w:color="auto"/>
        <w:bottom w:val="none" w:sz="0" w:space="0" w:color="auto"/>
        <w:right w:val="none" w:sz="0" w:space="0" w:color="auto"/>
      </w:divBdr>
    </w:div>
    <w:div w:id="533347631">
      <w:bodyDiv w:val="1"/>
      <w:marLeft w:val="0"/>
      <w:marRight w:val="0"/>
      <w:marTop w:val="0"/>
      <w:marBottom w:val="0"/>
      <w:divBdr>
        <w:top w:val="none" w:sz="0" w:space="0" w:color="auto"/>
        <w:left w:val="none" w:sz="0" w:space="0" w:color="auto"/>
        <w:bottom w:val="none" w:sz="0" w:space="0" w:color="auto"/>
        <w:right w:val="none" w:sz="0" w:space="0" w:color="auto"/>
      </w:divBdr>
    </w:div>
    <w:div w:id="547643667">
      <w:bodyDiv w:val="1"/>
      <w:marLeft w:val="0"/>
      <w:marRight w:val="0"/>
      <w:marTop w:val="0"/>
      <w:marBottom w:val="0"/>
      <w:divBdr>
        <w:top w:val="none" w:sz="0" w:space="0" w:color="auto"/>
        <w:left w:val="none" w:sz="0" w:space="0" w:color="auto"/>
        <w:bottom w:val="none" w:sz="0" w:space="0" w:color="auto"/>
        <w:right w:val="none" w:sz="0" w:space="0" w:color="auto"/>
      </w:divBdr>
    </w:div>
    <w:div w:id="1191146949">
      <w:bodyDiv w:val="1"/>
      <w:marLeft w:val="0"/>
      <w:marRight w:val="0"/>
      <w:marTop w:val="0"/>
      <w:marBottom w:val="0"/>
      <w:divBdr>
        <w:top w:val="none" w:sz="0" w:space="0" w:color="auto"/>
        <w:left w:val="none" w:sz="0" w:space="0" w:color="auto"/>
        <w:bottom w:val="none" w:sz="0" w:space="0" w:color="auto"/>
        <w:right w:val="none" w:sz="0" w:space="0" w:color="auto"/>
      </w:divBdr>
    </w:div>
    <w:div w:id="1721784426">
      <w:bodyDiv w:val="1"/>
      <w:marLeft w:val="0"/>
      <w:marRight w:val="0"/>
      <w:marTop w:val="0"/>
      <w:marBottom w:val="0"/>
      <w:divBdr>
        <w:top w:val="none" w:sz="0" w:space="0" w:color="auto"/>
        <w:left w:val="none" w:sz="0" w:space="0" w:color="auto"/>
        <w:bottom w:val="none" w:sz="0" w:space="0" w:color="auto"/>
        <w:right w:val="none" w:sz="0" w:space="0" w:color="auto"/>
      </w:divBdr>
    </w:div>
    <w:div w:id="1865094557">
      <w:bodyDiv w:val="1"/>
      <w:marLeft w:val="0"/>
      <w:marRight w:val="0"/>
      <w:marTop w:val="0"/>
      <w:marBottom w:val="0"/>
      <w:divBdr>
        <w:top w:val="none" w:sz="0" w:space="0" w:color="auto"/>
        <w:left w:val="none" w:sz="0" w:space="0" w:color="auto"/>
        <w:bottom w:val="none" w:sz="0" w:space="0" w:color="auto"/>
        <w:right w:val="none" w:sz="0" w:space="0" w:color="auto"/>
      </w:divBdr>
    </w:div>
    <w:div w:id="19984191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7742BD3-43D2-433F-A5F7-70FDDB98EE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TotalTime>
  <Pages>1</Pages>
  <Words>1642</Words>
  <Characters>9364</Characters>
  <Application>Microsoft Office Word</Application>
  <DocSecurity>0</DocSecurity>
  <Lines>78</Lines>
  <Paragraphs>21</Paragraphs>
  <ScaleCrop>false</ScaleCrop>
  <HeadingPairs>
    <vt:vector size="2" baseType="variant">
      <vt:variant>
        <vt:lpstr>Title</vt:lpstr>
      </vt:variant>
      <vt:variant>
        <vt:i4>1</vt:i4>
      </vt:variant>
    </vt:vector>
  </HeadingPairs>
  <TitlesOfParts>
    <vt:vector size="1" baseType="lpstr">
      <vt:lpstr>Proposed operation level data items, including output indicators</vt:lpstr>
    </vt:vector>
  </TitlesOfParts>
  <Company>European Commission</Company>
  <LinksUpToDate>false</LinksUpToDate>
  <CharactersWithSpaces>10985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Proposed operation level data items, including output indicators</dc:title>
  <dc:creator>derzech</dc:creator>
  <cp:lastModifiedBy>Roberto Cagliero</cp:lastModifiedBy>
  <cp:revision>6</cp:revision>
  <cp:lastPrinted>2015-10-15T10:05:00Z</cp:lastPrinted>
  <dcterms:created xsi:type="dcterms:W3CDTF">2015-10-08T15:37:00Z</dcterms:created>
  <dcterms:modified xsi:type="dcterms:W3CDTF">2016-02-24T12:15:00Z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_AdHocReviewCycleID">
    <vt:i4>-169537631</vt:i4>
  </property>
  <property fmtid="{D5CDD505-2E9C-101B-9397-08002B2CF9AE}" pid="4" name="_EmailSubject">
    <vt:lpwstr/>
  </property>
  <property fmtid="{D5CDD505-2E9C-101B-9397-08002B2CF9AE}" pid="5" name="_AuthorEmail">
    <vt:lpwstr>Fernando.FONSECA@ec.europa.eu</vt:lpwstr>
  </property>
  <property fmtid="{D5CDD505-2E9C-101B-9397-08002B2CF9AE}" pid="6" name="_AuthorEmailDisplayName">
    <vt:lpwstr>FONSECA Fernando (AGRI)</vt:lpwstr>
  </property>
  <property fmtid="{D5CDD505-2E9C-101B-9397-08002B2CF9AE}" pid="7" name="_ReviewingToolsShownOnce">
    <vt:lpwstr/>
  </property>
</Properties>
</file>