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BB0" w:rsidRPr="000D5864" w:rsidRDefault="003D4BB0" w:rsidP="0092713F">
      <w:pPr>
        <w:pStyle w:val="Titolo"/>
        <w:jc w:val="center"/>
      </w:pPr>
      <w:r w:rsidRPr="000D5864">
        <w:t>PIANO DI SVILUPPO LOCALE</w:t>
      </w:r>
    </w:p>
    <w:p w:rsidR="000C25AF" w:rsidRPr="000D5864" w:rsidRDefault="003D4BB0" w:rsidP="003D4BB0">
      <w:pPr>
        <w:pStyle w:val="Default"/>
        <w:spacing w:line="26" w:lineRule="atLeast"/>
        <w:jc w:val="center"/>
        <w:rPr>
          <w:b/>
          <w:bCs/>
        </w:rPr>
      </w:pPr>
      <w:r w:rsidRPr="000D5864">
        <w:rPr>
          <w:b/>
          <w:bCs/>
        </w:rPr>
        <w:t>CILENTO REGENERATIO</w:t>
      </w:r>
    </w:p>
    <w:p w:rsidR="003D4BB0" w:rsidRPr="000D5864" w:rsidRDefault="003D4BB0" w:rsidP="00844F1E">
      <w:pPr>
        <w:pStyle w:val="Default"/>
        <w:spacing w:line="26" w:lineRule="atLeast"/>
        <w:jc w:val="center"/>
        <w:rPr>
          <w:sz w:val="20"/>
          <w:szCs w:val="20"/>
        </w:rPr>
      </w:pPr>
    </w:p>
    <w:p w:rsidR="000C25AF" w:rsidRPr="000D5864" w:rsidRDefault="000C25AF" w:rsidP="000C25AF">
      <w:pPr>
        <w:autoSpaceDE w:val="0"/>
        <w:autoSpaceDN w:val="0"/>
        <w:adjustRightInd w:val="0"/>
        <w:spacing w:line="26" w:lineRule="atLeast"/>
        <w:jc w:val="center"/>
        <w:rPr>
          <w:rFonts w:ascii="Book Antiqua" w:hAnsi="Book Antiqua" w:cs="Georgia"/>
          <w:b/>
          <w:bCs/>
          <w:color w:val="000000"/>
        </w:rPr>
      </w:pPr>
      <w:r w:rsidRPr="000D5864">
        <w:rPr>
          <w:rFonts w:ascii="Book Antiqua" w:hAnsi="Book Antiqua" w:cs="Georgia"/>
          <w:b/>
          <w:bCs/>
          <w:color w:val="000000"/>
        </w:rPr>
        <w:t>BANDO DI ATTUAZIONE DELLA MISURA 124</w:t>
      </w:r>
    </w:p>
    <w:p w:rsidR="008E2209" w:rsidRPr="000D5864" w:rsidRDefault="008E2209" w:rsidP="000C25AF">
      <w:pPr>
        <w:autoSpaceDE w:val="0"/>
        <w:autoSpaceDN w:val="0"/>
        <w:adjustRightInd w:val="0"/>
        <w:spacing w:line="26" w:lineRule="atLeast"/>
        <w:jc w:val="center"/>
        <w:rPr>
          <w:rFonts w:ascii="Book Antiqua" w:hAnsi="Book Antiqua" w:cs="Georgia"/>
          <w:color w:val="000000"/>
          <w:sz w:val="20"/>
          <w:szCs w:val="20"/>
        </w:rPr>
      </w:pPr>
    </w:p>
    <w:p w:rsidR="003D4BB0" w:rsidRPr="000D5864" w:rsidRDefault="003D4BB0" w:rsidP="003D4BB0">
      <w:pPr>
        <w:pStyle w:val="Corpodeltesto2"/>
        <w:tabs>
          <w:tab w:val="left" w:pos="720"/>
        </w:tabs>
        <w:spacing w:line="26" w:lineRule="atLeast"/>
        <w:ind w:right="458"/>
        <w:jc w:val="center"/>
        <w:rPr>
          <w:rFonts w:ascii="Book Antiqua" w:hAnsi="Book Antiqua"/>
          <w:color w:val="auto"/>
          <w:sz w:val="24"/>
        </w:rPr>
      </w:pPr>
      <w:r w:rsidRPr="000D5864">
        <w:rPr>
          <w:rFonts w:ascii="Book Antiqua" w:hAnsi="Book Antiqua"/>
          <w:color w:val="auto"/>
          <w:sz w:val="24"/>
        </w:rPr>
        <w:t xml:space="preserve">“MIGLIORAMENTO DELL'OFFERTA PRODUTTIVA NEL SETTORE ENO-AGROALIMENTARE </w:t>
      </w:r>
    </w:p>
    <w:p w:rsidR="003D4BB0" w:rsidRPr="000D5864" w:rsidRDefault="003D4BB0" w:rsidP="003D4BB0">
      <w:pPr>
        <w:pStyle w:val="Corpodeltesto2"/>
        <w:tabs>
          <w:tab w:val="left" w:pos="720"/>
        </w:tabs>
        <w:spacing w:line="26" w:lineRule="atLeast"/>
        <w:ind w:right="458"/>
        <w:jc w:val="center"/>
        <w:rPr>
          <w:rFonts w:ascii="Book Antiqua" w:hAnsi="Book Antiqua"/>
          <w:color w:val="auto"/>
          <w:sz w:val="24"/>
        </w:rPr>
      </w:pPr>
      <w:r w:rsidRPr="000D5864">
        <w:rPr>
          <w:rFonts w:ascii="Book Antiqua" w:hAnsi="Book Antiqua"/>
          <w:color w:val="auto"/>
          <w:sz w:val="24"/>
        </w:rPr>
        <w:t>e</w:t>
      </w:r>
    </w:p>
    <w:p w:rsidR="003D4BB0" w:rsidRPr="000D5864" w:rsidRDefault="003D4BB0" w:rsidP="003D4BB0">
      <w:pPr>
        <w:pStyle w:val="Corpodeltesto2"/>
        <w:tabs>
          <w:tab w:val="left" w:pos="720"/>
        </w:tabs>
        <w:spacing w:line="26" w:lineRule="atLeast"/>
        <w:ind w:right="458"/>
        <w:jc w:val="center"/>
        <w:rPr>
          <w:rFonts w:ascii="Book Antiqua" w:hAnsi="Book Antiqua"/>
          <w:color w:val="auto"/>
          <w:sz w:val="24"/>
        </w:rPr>
      </w:pPr>
      <w:r w:rsidRPr="000D5864">
        <w:rPr>
          <w:rFonts w:ascii="Book Antiqua" w:hAnsi="Book Antiqua"/>
          <w:color w:val="auto"/>
          <w:sz w:val="24"/>
        </w:rPr>
        <w:t xml:space="preserve">COOPERAZIONE FINALIZZATA ALL’INNOVAZIONE </w:t>
      </w:r>
    </w:p>
    <w:p w:rsidR="00B429B6" w:rsidRPr="000D5864" w:rsidRDefault="003D4BB0" w:rsidP="003D4BB0">
      <w:pPr>
        <w:pStyle w:val="Corpodeltesto2"/>
        <w:tabs>
          <w:tab w:val="left" w:pos="720"/>
        </w:tabs>
        <w:spacing w:line="26" w:lineRule="atLeast"/>
        <w:ind w:right="458"/>
        <w:jc w:val="center"/>
        <w:rPr>
          <w:rFonts w:ascii="Book Antiqua" w:hAnsi="Book Antiqua"/>
          <w:color w:val="auto"/>
          <w:sz w:val="24"/>
        </w:rPr>
      </w:pPr>
      <w:r w:rsidRPr="000D5864">
        <w:rPr>
          <w:rFonts w:ascii="Book Antiqua" w:hAnsi="Book Antiqua"/>
          <w:color w:val="auto"/>
          <w:sz w:val="24"/>
        </w:rPr>
        <w:t>NELLA PRODUZIONE DI ENERGIA DA FONTI RINNOVABILI”</w:t>
      </w:r>
    </w:p>
    <w:p w:rsidR="000C25AF" w:rsidRPr="000D5864" w:rsidRDefault="000C25AF" w:rsidP="000C25AF">
      <w:pPr>
        <w:pStyle w:val="Corpodeltesto2"/>
        <w:tabs>
          <w:tab w:val="left" w:pos="720"/>
        </w:tabs>
        <w:spacing w:line="26" w:lineRule="atLeast"/>
        <w:ind w:right="458"/>
        <w:jc w:val="center"/>
        <w:rPr>
          <w:rFonts w:ascii="Book Antiqua" w:hAnsi="Book Antiqua" w:cs="Times New Roman"/>
          <w:b/>
          <w:iCs/>
          <w:color w:val="auto"/>
          <w:sz w:val="24"/>
        </w:rPr>
      </w:pPr>
    </w:p>
    <w:p w:rsidR="000C25AF" w:rsidRPr="000D5864" w:rsidRDefault="00844F1E" w:rsidP="00844F1E">
      <w:pPr>
        <w:pStyle w:val="Corpodeltesto2"/>
        <w:spacing w:line="26" w:lineRule="atLeast"/>
        <w:ind w:right="458"/>
        <w:rPr>
          <w:rFonts w:ascii="Book Antiqua" w:hAnsi="Book Antiqua" w:cs="Times New Roman"/>
          <w:b/>
          <w:iCs/>
          <w:color w:val="auto"/>
          <w:sz w:val="24"/>
        </w:rPr>
      </w:pPr>
      <w:r w:rsidRPr="000D5864">
        <w:rPr>
          <w:rFonts w:ascii="Book Antiqua" w:hAnsi="Book Antiqua" w:cs="Times New Roman"/>
          <w:b/>
          <w:iCs/>
          <w:color w:val="auto"/>
          <w:sz w:val="24"/>
        </w:rPr>
        <w:t xml:space="preserve">1. </w:t>
      </w:r>
      <w:r w:rsidR="000C25AF" w:rsidRPr="000D5864">
        <w:rPr>
          <w:rFonts w:ascii="Book Antiqua" w:hAnsi="Book Antiqua" w:cs="Times New Roman"/>
          <w:b/>
          <w:iCs/>
          <w:color w:val="auto"/>
          <w:sz w:val="24"/>
        </w:rPr>
        <w:t>Riferimenti Normativi</w:t>
      </w:r>
    </w:p>
    <w:p w:rsidR="000C25AF" w:rsidRPr="000D5864" w:rsidRDefault="000C25AF" w:rsidP="000C25AF">
      <w:pPr>
        <w:pStyle w:val="Corpodeltesto2"/>
        <w:tabs>
          <w:tab w:val="left" w:pos="720"/>
        </w:tabs>
        <w:spacing w:line="26" w:lineRule="atLeast"/>
        <w:ind w:left="360" w:right="458"/>
        <w:jc w:val="center"/>
        <w:rPr>
          <w:rFonts w:ascii="Book Antiqua" w:hAnsi="Book Antiqua" w:cs="Times New Roman"/>
          <w:b/>
          <w:iCs/>
          <w:color w:val="auto"/>
          <w:sz w:val="24"/>
        </w:rPr>
      </w:pPr>
    </w:p>
    <w:p w:rsidR="00844F1E" w:rsidRPr="000D5864" w:rsidRDefault="00844F1E" w:rsidP="00844F1E">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I principali presupposti normativi a base del presente bando sono i seguenti :</w:t>
      </w:r>
    </w:p>
    <w:p w:rsidR="00844F1E" w:rsidRPr="000D5864" w:rsidRDefault="00844F1E" w:rsidP="00844F1E">
      <w:pPr>
        <w:numPr>
          <w:ilvl w:val="0"/>
          <w:numId w:val="24"/>
        </w:numPr>
        <w:tabs>
          <w:tab w:val="left" w:pos="284"/>
        </w:tabs>
        <w:suppressAutoHyphens/>
        <w:overflowPunct w:val="0"/>
        <w:autoSpaceDE w:val="0"/>
        <w:spacing w:after="120"/>
        <w:ind w:right="284"/>
        <w:jc w:val="both"/>
        <w:textAlignment w:val="baseline"/>
        <w:rPr>
          <w:rFonts w:ascii="Book Antiqua" w:hAnsi="Book Antiqua" w:cs="Arial"/>
          <w:lang w:eastAsia="ar-SA"/>
        </w:rPr>
      </w:pPr>
      <w:r w:rsidRPr="000D5864">
        <w:rPr>
          <w:rFonts w:ascii="Book Antiqua" w:hAnsi="Book Antiqua" w:cs="Arial"/>
          <w:lang w:eastAsia="ar-SA"/>
        </w:rPr>
        <w:t>Regolamento (CE) n. 1290 del Consiglio del 21 giugno 2005;</w:t>
      </w:r>
    </w:p>
    <w:p w:rsidR="00844F1E" w:rsidRPr="000D5864" w:rsidRDefault="00844F1E" w:rsidP="00844F1E">
      <w:pPr>
        <w:numPr>
          <w:ilvl w:val="0"/>
          <w:numId w:val="24"/>
        </w:numPr>
        <w:tabs>
          <w:tab w:val="left" w:pos="284"/>
        </w:tabs>
        <w:suppressAutoHyphens/>
        <w:overflowPunct w:val="0"/>
        <w:autoSpaceDE w:val="0"/>
        <w:spacing w:after="120"/>
        <w:ind w:right="284"/>
        <w:jc w:val="both"/>
        <w:textAlignment w:val="baseline"/>
        <w:rPr>
          <w:rFonts w:ascii="Book Antiqua" w:hAnsi="Book Antiqua" w:cs="Arial"/>
          <w:lang w:eastAsia="ar-SA"/>
        </w:rPr>
      </w:pPr>
      <w:r w:rsidRPr="000D5864">
        <w:rPr>
          <w:rFonts w:ascii="Book Antiqua" w:hAnsi="Book Antiqua" w:cs="Arial"/>
          <w:lang w:eastAsia="ar-SA"/>
        </w:rPr>
        <w:t>Regolamento (CE) n. 1698 del Consiglio del 20 settembre 2005;</w:t>
      </w:r>
    </w:p>
    <w:p w:rsidR="00844F1E" w:rsidRPr="000D5864" w:rsidRDefault="00844F1E" w:rsidP="00844F1E">
      <w:pPr>
        <w:numPr>
          <w:ilvl w:val="0"/>
          <w:numId w:val="24"/>
        </w:numPr>
        <w:tabs>
          <w:tab w:val="left" w:pos="284"/>
        </w:tabs>
        <w:suppressAutoHyphens/>
        <w:overflowPunct w:val="0"/>
        <w:autoSpaceDE w:val="0"/>
        <w:spacing w:after="120"/>
        <w:ind w:right="284"/>
        <w:jc w:val="both"/>
        <w:textAlignment w:val="baseline"/>
        <w:rPr>
          <w:rFonts w:ascii="Book Antiqua" w:hAnsi="Book Antiqua" w:cs="Arial"/>
          <w:lang w:eastAsia="ar-SA"/>
        </w:rPr>
      </w:pPr>
      <w:r w:rsidRPr="000D5864">
        <w:rPr>
          <w:rFonts w:ascii="Book Antiqua" w:hAnsi="Book Antiqua" w:cs="Arial"/>
          <w:lang w:eastAsia="ar-SA"/>
        </w:rPr>
        <w:t>Regolamento (CE) n. 1974 della Commissione del 15 dicembre 2006 e s.m.i;</w:t>
      </w:r>
    </w:p>
    <w:p w:rsidR="00844F1E" w:rsidRPr="000D5864" w:rsidRDefault="00844F1E" w:rsidP="00844F1E">
      <w:pPr>
        <w:numPr>
          <w:ilvl w:val="0"/>
          <w:numId w:val="24"/>
        </w:numPr>
        <w:tabs>
          <w:tab w:val="left" w:pos="284"/>
        </w:tabs>
        <w:suppressAutoHyphens/>
        <w:overflowPunct w:val="0"/>
        <w:autoSpaceDE w:val="0"/>
        <w:spacing w:after="120"/>
        <w:ind w:right="284"/>
        <w:jc w:val="both"/>
        <w:textAlignment w:val="baseline"/>
        <w:rPr>
          <w:rFonts w:ascii="Book Antiqua" w:hAnsi="Book Antiqua" w:cs="Arial"/>
          <w:lang w:eastAsia="ar-SA"/>
        </w:rPr>
      </w:pPr>
      <w:r w:rsidRPr="000D5864">
        <w:rPr>
          <w:rFonts w:ascii="Book Antiqua" w:hAnsi="Book Antiqua" w:cs="Arial"/>
          <w:lang w:eastAsia="ar-SA"/>
        </w:rPr>
        <w:t>Regolamento (CE) n. 73 del Consiglio del 19 gennaio 2009;</w:t>
      </w:r>
    </w:p>
    <w:p w:rsidR="00844F1E" w:rsidRPr="000D5864" w:rsidRDefault="00844F1E" w:rsidP="00844F1E">
      <w:pPr>
        <w:numPr>
          <w:ilvl w:val="0"/>
          <w:numId w:val="24"/>
        </w:numPr>
        <w:tabs>
          <w:tab w:val="left" w:pos="284"/>
        </w:tabs>
        <w:suppressAutoHyphens/>
        <w:overflowPunct w:val="0"/>
        <w:autoSpaceDE w:val="0"/>
        <w:spacing w:after="120"/>
        <w:ind w:right="284"/>
        <w:jc w:val="both"/>
        <w:textAlignment w:val="baseline"/>
        <w:rPr>
          <w:rFonts w:ascii="Book Antiqua" w:hAnsi="Book Antiqua" w:cs="Arial"/>
          <w:lang w:eastAsia="ar-SA"/>
        </w:rPr>
      </w:pPr>
      <w:r w:rsidRPr="000D5864">
        <w:rPr>
          <w:rFonts w:ascii="Book Antiqua" w:hAnsi="Book Antiqua" w:cs="Arial"/>
          <w:lang w:eastAsia="ar-SA"/>
        </w:rPr>
        <w:t>Decreto del Ministro delle Politiche Agricole, Alimentari e Forestali n. 1205 del 20.03.2008;</w:t>
      </w:r>
    </w:p>
    <w:p w:rsidR="00844F1E" w:rsidRPr="000D5864" w:rsidRDefault="00844F1E" w:rsidP="00844F1E">
      <w:pPr>
        <w:numPr>
          <w:ilvl w:val="0"/>
          <w:numId w:val="24"/>
        </w:numPr>
        <w:tabs>
          <w:tab w:val="left" w:pos="284"/>
        </w:tabs>
        <w:suppressAutoHyphens/>
        <w:overflowPunct w:val="0"/>
        <w:autoSpaceDE w:val="0"/>
        <w:spacing w:after="120"/>
        <w:ind w:right="284"/>
        <w:jc w:val="both"/>
        <w:textAlignment w:val="baseline"/>
        <w:rPr>
          <w:rFonts w:ascii="Book Antiqua" w:hAnsi="Book Antiqua" w:cs="Arial"/>
          <w:lang w:eastAsia="ar-SA"/>
        </w:rPr>
      </w:pPr>
      <w:r w:rsidRPr="000D5864">
        <w:rPr>
          <w:rFonts w:ascii="Book Antiqua" w:hAnsi="Book Antiqua" w:cs="Arial"/>
          <w:lang w:eastAsia="ar-SA"/>
        </w:rPr>
        <w:t>Decisione della Commissione Europea C(2010) n. 1261 del 2.3.2010 che approva la revisione del PSR Campania 2007-2013, recepita con Delibera della Giunta Regionale n. 283 del 19 marzo 2010 e modifica la decisione della Commissione C(2007) 5712 del 20 novembre 2007 recante approvazione del programma di sviluppo rurale recepita con Deliberazione della Giunta Regionale n. 1 del 11 gennaio 2008;</w:t>
      </w:r>
    </w:p>
    <w:p w:rsidR="00844F1E" w:rsidRPr="000D5864" w:rsidRDefault="00844F1E" w:rsidP="00844F1E">
      <w:pPr>
        <w:numPr>
          <w:ilvl w:val="0"/>
          <w:numId w:val="24"/>
        </w:numPr>
        <w:tabs>
          <w:tab w:val="left" w:pos="284"/>
        </w:tabs>
        <w:suppressAutoHyphens/>
        <w:overflowPunct w:val="0"/>
        <w:autoSpaceDE w:val="0"/>
        <w:spacing w:after="120"/>
        <w:ind w:right="284"/>
        <w:jc w:val="both"/>
        <w:textAlignment w:val="baseline"/>
        <w:rPr>
          <w:rFonts w:ascii="Book Antiqua" w:hAnsi="Book Antiqua" w:cs="Arial"/>
          <w:lang w:eastAsia="ar-SA"/>
        </w:rPr>
      </w:pPr>
      <w:r w:rsidRPr="000D5864">
        <w:rPr>
          <w:rFonts w:ascii="Book Antiqua" w:hAnsi="Book Antiqua" w:cs="Arial"/>
          <w:lang w:eastAsia="ar-SA"/>
        </w:rPr>
        <w:t>Orientamenti comunitari per gli aiuti di stato nel settore agricolo e forestale 2007-2013, Comunicazione della Commissione 2006/C 319/01;</w:t>
      </w:r>
    </w:p>
    <w:p w:rsidR="00844F1E" w:rsidRPr="000D5864" w:rsidRDefault="00844F1E" w:rsidP="00844F1E">
      <w:pPr>
        <w:numPr>
          <w:ilvl w:val="0"/>
          <w:numId w:val="24"/>
        </w:numPr>
        <w:tabs>
          <w:tab w:val="left" w:pos="284"/>
        </w:tabs>
        <w:suppressAutoHyphens/>
        <w:overflowPunct w:val="0"/>
        <w:autoSpaceDE w:val="0"/>
        <w:spacing w:after="120"/>
        <w:ind w:right="284"/>
        <w:jc w:val="both"/>
        <w:textAlignment w:val="baseline"/>
        <w:rPr>
          <w:rFonts w:ascii="Book Antiqua" w:hAnsi="Book Antiqua" w:cs="Arial"/>
          <w:lang w:eastAsia="ar-SA"/>
        </w:rPr>
      </w:pPr>
      <w:r w:rsidRPr="000D5864">
        <w:rPr>
          <w:rFonts w:ascii="Book Antiqua" w:hAnsi="Book Antiqua" w:cs="Arial"/>
          <w:lang w:eastAsia="ar-SA"/>
        </w:rPr>
        <w:t>Disciplina comunitaria in materia di aiuti di stato a favore di ricerca, sviluppo e innovazione, Comunicazione della Commissione 2006/C 323/01;</w:t>
      </w:r>
    </w:p>
    <w:p w:rsidR="00844F1E" w:rsidRPr="000D5864" w:rsidRDefault="00844F1E" w:rsidP="00844F1E">
      <w:pPr>
        <w:numPr>
          <w:ilvl w:val="0"/>
          <w:numId w:val="24"/>
        </w:numPr>
        <w:tabs>
          <w:tab w:val="left" w:pos="284"/>
        </w:tabs>
        <w:suppressAutoHyphens/>
        <w:overflowPunct w:val="0"/>
        <w:autoSpaceDE w:val="0"/>
        <w:spacing w:after="120"/>
        <w:ind w:right="284"/>
        <w:jc w:val="both"/>
        <w:textAlignment w:val="baseline"/>
        <w:rPr>
          <w:rFonts w:ascii="Book Antiqua" w:hAnsi="Book Antiqua" w:cs="Arial"/>
          <w:lang w:eastAsia="ar-SA"/>
        </w:rPr>
      </w:pPr>
      <w:r w:rsidRPr="000D5864">
        <w:rPr>
          <w:rFonts w:ascii="Book Antiqua" w:hAnsi="Book Antiqua" w:cs="Arial"/>
          <w:lang w:eastAsia="ar-SA"/>
        </w:rPr>
        <w:t>Reg. (CE) n. 800/2008 della Commissione, che dichiara alcune categorie di aiuti compatibili con il mercato comune in applicazione degli articoli 87 e 88 del trattato;</w:t>
      </w:r>
    </w:p>
    <w:p w:rsidR="00844F1E" w:rsidRPr="000D5864" w:rsidRDefault="00844F1E" w:rsidP="00844F1E">
      <w:pPr>
        <w:numPr>
          <w:ilvl w:val="0"/>
          <w:numId w:val="24"/>
        </w:numPr>
        <w:tabs>
          <w:tab w:val="left" w:pos="284"/>
        </w:tabs>
        <w:suppressAutoHyphens/>
        <w:overflowPunct w:val="0"/>
        <w:autoSpaceDE w:val="0"/>
        <w:spacing w:after="120"/>
        <w:ind w:right="284"/>
        <w:jc w:val="both"/>
        <w:textAlignment w:val="baseline"/>
        <w:rPr>
          <w:rFonts w:ascii="Book Antiqua" w:hAnsi="Book Antiqua" w:cs="Arial"/>
          <w:lang w:eastAsia="ar-SA"/>
        </w:rPr>
      </w:pPr>
      <w:r w:rsidRPr="000D5864">
        <w:rPr>
          <w:rFonts w:ascii="Book Antiqua" w:hAnsi="Book Antiqua" w:cs="Arial"/>
          <w:lang w:eastAsia="ar-SA"/>
        </w:rPr>
        <w:t>Legge 4 giugno 2010, n. 96 “Disposizioni per l'adempimento di obblighi derivanti dall'appartenenza dell'Italia alle Comunità europee – Legge comunitaria 2009”;</w:t>
      </w:r>
    </w:p>
    <w:p w:rsidR="00844F1E" w:rsidRPr="000D5864" w:rsidRDefault="00844F1E" w:rsidP="00844F1E">
      <w:pPr>
        <w:numPr>
          <w:ilvl w:val="0"/>
          <w:numId w:val="24"/>
        </w:numPr>
        <w:tabs>
          <w:tab w:val="left" w:pos="284"/>
        </w:tabs>
        <w:suppressAutoHyphens/>
        <w:overflowPunct w:val="0"/>
        <w:autoSpaceDE w:val="0"/>
        <w:autoSpaceDN w:val="0"/>
        <w:spacing w:after="120"/>
        <w:ind w:right="284"/>
        <w:jc w:val="both"/>
        <w:textAlignment w:val="baseline"/>
        <w:outlineLvl w:val="0"/>
        <w:rPr>
          <w:rFonts w:ascii="Book Antiqua" w:hAnsi="Book Antiqua" w:cs="Arial"/>
          <w:bCs/>
          <w:lang w:eastAsia="ar-SA"/>
        </w:rPr>
      </w:pPr>
      <w:r w:rsidRPr="000D5864">
        <w:rPr>
          <w:rFonts w:ascii="Book Antiqua" w:hAnsi="Book Antiqua" w:cs="Arial"/>
          <w:bCs/>
          <w:lang w:eastAsia="ar-SA"/>
        </w:rPr>
        <w:lastRenderedPageBreak/>
        <w:t>Le vigenti disposizioni generali per l’attuazione dei bandi di misura del PSR Campania 2007-2013;</w:t>
      </w:r>
    </w:p>
    <w:p w:rsidR="00844F1E" w:rsidRPr="000D5864" w:rsidRDefault="00844F1E" w:rsidP="00844F1E">
      <w:pPr>
        <w:numPr>
          <w:ilvl w:val="0"/>
          <w:numId w:val="24"/>
        </w:numPr>
        <w:tabs>
          <w:tab w:val="left" w:pos="284"/>
        </w:tabs>
        <w:suppressAutoHyphens/>
        <w:overflowPunct w:val="0"/>
        <w:autoSpaceDE w:val="0"/>
        <w:spacing w:after="120"/>
        <w:ind w:right="284"/>
        <w:jc w:val="both"/>
        <w:textAlignment w:val="baseline"/>
        <w:rPr>
          <w:rFonts w:ascii="Book Antiqua" w:hAnsi="Book Antiqua" w:cs="Arial"/>
          <w:bCs/>
          <w:lang w:eastAsia="ar-SA"/>
        </w:rPr>
      </w:pPr>
      <w:r w:rsidRPr="000D5864">
        <w:rPr>
          <w:rFonts w:ascii="Book Antiqua" w:hAnsi="Book Antiqua" w:cs="Arial"/>
          <w:bCs/>
          <w:lang w:eastAsia="ar-SA"/>
        </w:rPr>
        <w:t>Le vigenti "Linee guida sull'ammissibilità delle spese relative allo sviluppo rurale e ad interventi analoghi" redatte dal Ministero delle politiche agricole alimentari e forestali;</w:t>
      </w:r>
    </w:p>
    <w:p w:rsidR="00844F1E" w:rsidRPr="000D5864" w:rsidRDefault="00844F1E" w:rsidP="00844F1E">
      <w:pPr>
        <w:numPr>
          <w:ilvl w:val="0"/>
          <w:numId w:val="24"/>
        </w:numPr>
        <w:tabs>
          <w:tab w:val="left" w:pos="284"/>
        </w:tabs>
        <w:suppressAutoHyphens/>
        <w:overflowPunct w:val="0"/>
        <w:autoSpaceDE w:val="0"/>
        <w:spacing w:after="120"/>
        <w:ind w:right="284"/>
        <w:jc w:val="both"/>
        <w:textAlignment w:val="baseline"/>
        <w:rPr>
          <w:rFonts w:ascii="Book Antiqua" w:hAnsi="Book Antiqua" w:cs="Arial"/>
          <w:bCs/>
          <w:lang w:eastAsia="ar-SA"/>
        </w:rPr>
      </w:pPr>
      <w:r w:rsidRPr="000D5864">
        <w:rPr>
          <w:rFonts w:ascii="Book Antiqua" w:hAnsi="Book Antiqua" w:cs="Arial"/>
          <w:lang w:eastAsia="ar-SA"/>
        </w:rPr>
        <w:t xml:space="preserve">Regolamento (UE) n. 65/2011 della Commissione, del 27 gennaio 2011, che stabilisce modalità di applicazione del regolamento (CE) n. 1698/2005 del Consiglio per quanto riguarda l'attuazione delle procedure di controllo e della condizionalità per le misure di sostegno dello sviluppo rurale, abroga e </w:t>
      </w:r>
      <w:r w:rsidRPr="000D5864">
        <w:rPr>
          <w:rFonts w:ascii="Book Antiqua" w:hAnsi="Book Antiqua" w:cs="Arial"/>
          <w:bCs/>
          <w:lang w:eastAsia="ar-SA"/>
        </w:rPr>
        <w:t>sostituisce il Reg. (CE) 1975/2006 con effetto dal 1° gennaio 2011;</w:t>
      </w:r>
    </w:p>
    <w:p w:rsidR="00844F1E" w:rsidRPr="000D5864" w:rsidRDefault="00844F1E" w:rsidP="00844F1E">
      <w:pPr>
        <w:numPr>
          <w:ilvl w:val="0"/>
          <w:numId w:val="24"/>
        </w:numPr>
        <w:tabs>
          <w:tab w:val="left" w:pos="284"/>
        </w:tabs>
        <w:suppressAutoHyphens/>
        <w:overflowPunct w:val="0"/>
        <w:autoSpaceDE w:val="0"/>
        <w:spacing w:after="120"/>
        <w:ind w:right="284"/>
        <w:jc w:val="both"/>
        <w:textAlignment w:val="baseline"/>
        <w:rPr>
          <w:rFonts w:ascii="Book Antiqua" w:hAnsi="Book Antiqua" w:cs="Arial"/>
          <w:lang w:eastAsia="ar-SA"/>
        </w:rPr>
      </w:pPr>
      <w:r w:rsidRPr="000D5864">
        <w:rPr>
          <w:rFonts w:ascii="Book Antiqua" w:hAnsi="Book Antiqua" w:cs="Arial"/>
          <w:bCs/>
          <w:lang w:eastAsia="ar-SA"/>
        </w:rPr>
        <w:t xml:space="preserve"> Regolamento (UE) n. 679/2011 della Commissione del 14 luglio 2011 che modifica il regolamento (CE) n. 1974/2006 recante disposizioni di applicazione del regolamento (CE) n. 1698/2005 del Consiglio sul sostegno</w:t>
      </w:r>
      <w:r w:rsidRPr="000D5864">
        <w:rPr>
          <w:rFonts w:ascii="Book Antiqua" w:hAnsi="Book Antiqua" w:cs="Arial"/>
          <w:lang w:eastAsia="ar-SA"/>
        </w:rPr>
        <w:t xml:space="preserve"> allo sviluppo rurale da parte del Fondo europeo agricolo per lo sviluppo rurale (FEASR).</w:t>
      </w:r>
    </w:p>
    <w:p w:rsidR="00046759" w:rsidRPr="000D5864" w:rsidRDefault="00844F1E" w:rsidP="00B429B6">
      <w:pPr>
        <w:numPr>
          <w:ilvl w:val="0"/>
          <w:numId w:val="24"/>
        </w:numPr>
        <w:tabs>
          <w:tab w:val="left" w:pos="284"/>
        </w:tabs>
        <w:suppressAutoHyphens/>
        <w:overflowPunct w:val="0"/>
        <w:autoSpaceDE w:val="0"/>
        <w:autoSpaceDN w:val="0"/>
        <w:adjustRightInd w:val="0"/>
        <w:spacing w:after="120" w:line="26" w:lineRule="atLeast"/>
        <w:ind w:right="284"/>
        <w:jc w:val="both"/>
        <w:textAlignment w:val="baseline"/>
        <w:rPr>
          <w:rFonts w:ascii="Book Antiqua" w:hAnsi="Book Antiqua" w:cs="Arial"/>
        </w:rPr>
      </w:pPr>
      <w:r w:rsidRPr="000D5864">
        <w:rPr>
          <w:rFonts w:ascii="Book Antiqua" w:hAnsi="Book Antiqua" w:cs="Arial"/>
        </w:rPr>
        <w:t>Disposizioni per l’attuazione dell’Asse 4 – Approccio Leader approvate con Decreto Dirigenziale dell’Area Generale di Coordinamento 11 Sviluppo Attività Settore Primario n. 54 del 22.07.2010;</w:t>
      </w:r>
    </w:p>
    <w:p w:rsidR="00B429B6" w:rsidRPr="004D1DCB" w:rsidRDefault="00844F1E" w:rsidP="00B429B6">
      <w:pPr>
        <w:numPr>
          <w:ilvl w:val="0"/>
          <w:numId w:val="24"/>
        </w:numPr>
        <w:tabs>
          <w:tab w:val="left" w:pos="284"/>
        </w:tabs>
        <w:suppressAutoHyphens/>
        <w:overflowPunct w:val="0"/>
        <w:autoSpaceDE w:val="0"/>
        <w:autoSpaceDN w:val="0"/>
        <w:adjustRightInd w:val="0"/>
        <w:spacing w:after="120" w:line="26" w:lineRule="atLeast"/>
        <w:ind w:right="284"/>
        <w:jc w:val="both"/>
        <w:textAlignment w:val="baseline"/>
        <w:rPr>
          <w:rFonts w:ascii="Book Antiqua" w:hAnsi="Book Antiqua" w:cs="Arial"/>
        </w:rPr>
      </w:pPr>
      <w:r w:rsidRPr="000D5864">
        <w:rPr>
          <w:rFonts w:ascii="Book Antiqua" w:hAnsi="Book Antiqua" w:cs="Arial"/>
        </w:rPr>
        <w:t xml:space="preserve">La delibera del Consiglio di Amministrazione del </w:t>
      </w:r>
      <w:r w:rsidR="004D1DCB" w:rsidRPr="004D1DCB">
        <w:rPr>
          <w:rFonts w:ascii="Book Antiqua" w:hAnsi="Book Antiqua" w:cs="Arial"/>
        </w:rPr>
        <w:t>29</w:t>
      </w:r>
      <w:r w:rsidR="00534103" w:rsidRPr="004D1DCB">
        <w:rPr>
          <w:rFonts w:ascii="Book Antiqua" w:hAnsi="Book Antiqua" w:cs="Arial"/>
        </w:rPr>
        <w:t>/</w:t>
      </w:r>
      <w:r w:rsidR="004D1DCB">
        <w:rPr>
          <w:rFonts w:ascii="Book Antiqua" w:hAnsi="Book Antiqua" w:cs="Arial"/>
        </w:rPr>
        <w:t>07</w:t>
      </w:r>
      <w:r w:rsidR="00BE491D" w:rsidRPr="004D1DCB">
        <w:rPr>
          <w:rFonts w:ascii="Book Antiqua" w:hAnsi="Book Antiqua" w:cs="Arial"/>
        </w:rPr>
        <w:t>/2013</w:t>
      </w:r>
      <w:r w:rsidR="00FD7B5D">
        <w:rPr>
          <w:rFonts w:ascii="Book Antiqua" w:hAnsi="Book Antiqua" w:cs="Arial"/>
        </w:rPr>
        <w:t xml:space="preserve"> </w:t>
      </w:r>
      <w:r w:rsidRPr="000D5864">
        <w:rPr>
          <w:rFonts w:ascii="Book Antiqua" w:hAnsi="Book Antiqua" w:cs="Arial"/>
        </w:rPr>
        <w:t xml:space="preserve">del GAL Cilento Regeneratio di approvazione dell’avviso pubblico Misura </w:t>
      </w:r>
      <w:r w:rsidR="007F1960" w:rsidRPr="000D5864">
        <w:rPr>
          <w:rFonts w:ascii="Book Antiqua" w:hAnsi="Book Antiqua" w:cs="Arial"/>
        </w:rPr>
        <w:t>124</w:t>
      </w:r>
      <w:r w:rsidR="00046759" w:rsidRPr="000D5864">
        <w:rPr>
          <w:rFonts w:ascii="Book Antiqua" w:hAnsi="Book Antiqua" w:cs="Arial"/>
        </w:rPr>
        <w:t>.</w:t>
      </w:r>
    </w:p>
    <w:p w:rsidR="00961499" w:rsidRPr="000D5864" w:rsidRDefault="00961499" w:rsidP="00961499">
      <w:pPr>
        <w:pStyle w:val="Paragrafoelenco"/>
        <w:autoSpaceDE w:val="0"/>
        <w:autoSpaceDN w:val="0"/>
        <w:adjustRightInd w:val="0"/>
        <w:jc w:val="both"/>
        <w:rPr>
          <w:rFonts w:ascii="Book Antiqua" w:eastAsiaTheme="minorHAnsi" w:hAnsi="Book Antiqua" w:cs="Arial"/>
          <w:lang w:eastAsia="en-US"/>
        </w:rPr>
      </w:pPr>
    </w:p>
    <w:p w:rsidR="00844F1E" w:rsidRPr="000D5864" w:rsidRDefault="00844F1E" w:rsidP="00844F1E">
      <w:pPr>
        <w:autoSpaceDE w:val="0"/>
        <w:autoSpaceDN w:val="0"/>
        <w:adjustRightInd w:val="0"/>
        <w:jc w:val="both"/>
        <w:rPr>
          <w:rFonts w:ascii="Book Antiqua" w:eastAsiaTheme="minorHAnsi" w:hAnsi="Book Antiqua" w:cs="Arial"/>
          <w:lang w:eastAsia="en-US"/>
        </w:rPr>
      </w:pPr>
      <w:r w:rsidRPr="000D5864">
        <w:rPr>
          <w:rFonts w:ascii="Book Antiqua" w:hAnsi="Book Antiqua"/>
          <w:b/>
          <w:iCs/>
        </w:rPr>
        <w:t>2. Dotazione finanziaria</w:t>
      </w:r>
    </w:p>
    <w:p w:rsidR="00844F1E" w:rsidRPr="000D5864" w:rsidRDefault="00844F1E" w:rsidP="00961499">
      <w:pPr>
        <w:pStyle w:val="Paragrafoelenco"/>
        <w:autoSpaceDE w:val="0"/>
        <w:autoSpaceDN w:val="0"/>
        <w:adjustRightInd w:val="0"/>
        <w:jc w:val="both"/>
        <w:rPr>
          <w:rFonts w:ascii="Book Antiqua" w:eastAsiaTheme="minorHAnsi" w:hAnsi="Book Antiqua" w:cs="Arial"/>
          <w:lang w:eastAsia="en-US"/>
        </w:rPr>
      </w:pPr>
    </w:p>
    <w:p w:rsidR="00961499" w:rsidRPr="000D5864" w:rsidRDefault="00844F1E" w:rsidP="007F1960">
      <w:pPr>
        <w:autoSpaceDE w:val="0"/>
        <w:autoSpaceDN w:val="0"/>
        <w:adjustRightInd w:val="0"/>
        <w:jc w:val="both"/>
        <w:rPr>
          <w:rFonts w:ascii="Book Antiqua" w:hAnsi="Book Antiqua" w:cs="Georgia"/>
          <w:color w:val="000000"/>
        </w:rPr>
      </w:pPr>
      <w:r w:rsidRPr="000D5864">
        <w:rPr>
          <w:rFonts w:ascii="Book Antiqua" w:hAnsi="Book Antiqua" w:cs="Georgia"/>
          <w:color w:val="000000"/>
        </w:rPr>
        <w:t xml:space="preserve">La somma disponibile per l’attuazione della Misura 124 per </w:t>
      </w:r>
      <w:r w:rsidR="000F27A7">
        <w:rPr>
          <w:rFonts w:ascii="Book Antiqua" w:hAnsi="Book Antiqua" w:cs="Georgia"/>
          <w:color w:val="000000"/>
        </w:rPr>
        <w:t xml:space="preserve">il presente bando è di € </w:t>
      </w:r>
      <w:r w:rsidR="00546C6D" w:rsidRPr="00546C6D">
        <w:rPr>
          <w:rFonts w:ascii="Book Antiqua" w:hAnsi="Book Antiqua" w:cs="Georgia"/>
          <w:color w:val="000000"/>
        </w:rPr>
        <w:t>231</w:t>
      </w:r>
      <w:r w:rsidRPr="00546C6D">
        <w:rPr>
          <w:rFonts w:ascii="Book Antiqua" w:hAnsi="Book Antiqua" w:cs="Georgia"/>
          <w:color w:val="000000"/>
        </w:rPr>
        <w:t>.</w:t>
      </w:r>
      <w:r w:rsidR="00546C6D" w:rsidRPr="00546C6D">
        <w:rPr>
          <w:rFonts w:ascii="Book Antiqua" w:hAnsi="Book Antiqua" w:cs="Georgia"/>
          <w:color w:val="000000"/>
        </w:rPr>
        <w:t>125</w:t>
      </w:r>
      <w:r w:rsidRPr="00546C6D">
        <w:rPr>
          <w:rFonts w:ascii="Book Antiqua" w:hAnsi="Book Antiqua" w:cs="Georgia"/>
          <w:color w:val="000000"/>
        </w:rPr>
        <w:t>,00</w:t>
      </w:r>
      <w:r w:rsidRPr="000D5864">
        <w:rPr>
          <w:rFonts w:ascii="Book Antiqua" w:hAnsi="Book Antiqua" w:cs="Georgia"/>
          <w:color w:val="000000"/>
        </w:rPr>
        <w:t xml:space="preserve">, </w:t>
      </w:r>
      <w:r w:rsidRPr="00546C6D">
        <w:rPr>
          <w:rFonts w:ascii="Book Antiqua" w:hAnsi="Book Antiqua" w:cs="Georgia"/>
          <w:color w:val="000000"/>
        </w:rPr>
        <w:t>così suddivisa</w:t>
      </w:r>
      <w:r w:rsidR="007F1960" w:rsidRPr="000D5864">
        <w:rPr>
          <w:rFonts w:ascii="Book Antiqua" w:hAnsi="Book Antiqua" w:cs="Georgia"/>
          <w:color w:val="000000"/>
        </w:rPr>
        <w:t>:</w:t>
      </w:r>
    </w:p>
    <w:p w:rsidR="005E13B5" w:rsidRDefault="00961499" w:rsidP="005E13B5">
      <w:pPr>
        <w:pStyle w:val="Paragrafoelenco"/>
        <w:numPr>
          <w:ilvl w:val="0"/>
          <w:numId w:val="49"/>
        </w:numPr>
        <w:autoSpaceDE w:val="0"/>
        <w:autoSpaceDN w:val="0"/>
        <w:adjustRightInd w:val="0"/>
        <w:jc w:val="both"/>
        <w:rPr>
          <w:rFonts w:ascii="Book Antiqua" w:hAnsi="Book Antiqua" w:cs="Georgia"/>
          <w:color w:val="000000"/>
        </w:rPr>
      </w:pPr>
      <w:r w:rsidRPr="00494958">
        <w:rPr>
          <w:rFonts w:ascii="Book Antiqua" w:hAnsi="Book Antiqua" w:cs="Georgia"/>
          <w:color w:val="000000"/>
        </w:rPr>
        <w:t xml:space="preserve">Miglioramento dell’Offerta Produttiva nel settore Eno-Agroalimentare, per la creazione di </w:t>
      </w:r>
      <w:r w:rsidRPr="00546C6D">
        <w:rPr>
          <w:rFonts w:ascii="Book Antiqua" w:hAnsi="Book Antiqua" w:cs="Georgia"/>
          <w:color w:val="000000"/>
        </w:rPr>
        <w:t>mi</w:t>
      </w:r>
      <w:r w:rsidR="00D854AC" w:rsidRPr="00546C6D">
        <w:rPr>
          <w:rFonts w:ascii="Book Antiqua" w:hAnsi="Book Antiqua" w:cs="Georgia"/>
          <w:color w:val="000000"/>
        </w:rPr>
        <w:t>crofiliere pilota -</w:t>
      </w:r>
      <w:r w:rsidR="00D854AC">
        <w:rPr>
          <w:rFonts w:ascii="Book Antiqua" w:hAnsi="Book Antiqua" w:cs="Georgia"/>
          <w:color w:val="000000"/>
        </w:rPr>
        <w:t xml:space="preserve"> € </w:t>
      </w:r>
      <w:r w:rsidR="00494958" w:rsidRPr="00494958">
        <w:rPr>
          <w:rFonts w:ascii="Book Antiqua" w:hAnsi="Book Antiqua" w:cs="Georgia"/>
          <w:color w:val="000000"/>
        </w:rPr>
        <w:t xml:space="preserve"> </w:t>
      </w:r>
      <w:r w:rsidR="00546C6D">
        <w:rPr>
          <w:rFonts w:ascii="Book Antiqua" w:hAnsi="Book Antiqua" w:cs="Georgia"/>
          <w:color w:val="000000"/>
        </w:rPr>
        <w:t>131.125,00;</w:t>
      </w:r>
    </w:p>
    <w:p w:rsidR="00494958" w:rsidRPr="00D40876" w:rsidRDefault="00961499" w:rsidP="005E13B5">
      <w:pPr>
        <w:pStyle w:val="Paragrafoelenco"/>
        <w:numPr>
          <w:ilvl w:val="0"/>
          <w:numId w:val="49"/>
        </w:numPr>
        <w:autoSpaceDE w:val="0"/>
        <w:autoSpaceDN w:val="0"/>
        <w:adjustRightInd w:val="0"/>
        <w:jc w:val="both"/>
        <w:rPr>
          <w:rFonts w:ascii="Book Antiqua" w:hAnsi="Book Antiqua" w:cs="Arial"/>
          <w:lang w:eastAsia="ar-SA"/>
        </w:rPr>
      </w:pPr>
      <w:r w:rsidRPr="00D40876">
        <w:rPr>
          <w:rFonts w:ascii="Book Antiqua" w:hAnsi="Book Antiqua" w:cs="Arial"/>
          <w:lang w:eastAsia="ar-SA"/>
        </w:rPr>
        <w:t>Cooperazione finalizzata all'innovazione nella produzione di energia da fonti rinnovabili - € 100.000,00</w:t>
      </w:r>
      <w:r w:rsidR="007F1960" w:rsidRPr="00D40876">
        <w:rPr>
          <w:rFonts w:ascii="Book Antiqua" w:hAnsi="Book Antiqua" w:cs="Arial"/>
          <w:lang w:eastAsia="ar-SA"/>
        </w:rPr>
        <w:t>.</w:t>
      </w:r>
      <w:r w:rsidR="005E13B5" w:rsidRPr="00D40876">
        <w:rPr>
          <w:rFonts w:ascii="Book Antiqua" w:hAnsi="Book Antiqua" w:cs="Arial"/>
          <w:lang w:eastAsia="ar-SA"/>
        </w:rPr>
        <w:t xml:space="preserve"> La dotazione finanziaria per le tipologie destinate agli Enti pubblici si intende al netto di Iva  che verrà finanziata a valere sul fondo FSI.</w:t>
      </w:r>
      <w:r w:rsidR="000F27A7" w:rsidRPr="00D40876">
        <w:rPr>
          <w:rFonts w:ascii="Book Antiqua" w:hAnsi="Book Antiqua" w:cs="Arial"/>
          <w:lang w:eastAsia="ar-SA"/>
        </w:rPr>
        <w:t xml:space="preserve"> </w:t>
      </w:r>
    </w:p>
    <w:p w:rsidR="000C25AF" w:rsidRPr="000D5864" w:rsidRDefault="00D51037" w:rsidP="000C25AF">
      <w:pPr>
        <w:autoSpaceDE w:val="0"/>
        <w:autoSpaceDN w:val="0"/>
        <w:adjustRightInd w:val="0"/>
        <w:spacing w:line="26" w:lineRule="atLeast"/>
        <w:jc w:val="both"/>
        <w:rPr>
          <w:rFonts w:ascii="Book Antiqua" w:hAnsi="Book Antiqua" w:cs="Georgia"/>
          <w:b/>
          <w:color w:val="000000"/>
        </w:rPr>
      </w:pPr>
      <w:r w:rsidRPr="00D51037">
        <w:rPr>
          <w:rFonts w:ascii="Book Antiqua" w:hAnsi="Book Antiqua" w:cs="Georgia"/>
          <w:color w:val="000000"/>
        </w:rPr>
        <w:t>Si specifica che la dotazione finanziaria potrebbe essere modificata dalla valutazione positiva delle richieste di riesame presentate a seguito della pubblicazione della graduatoria provvisoria del primo Bando. In caso di modifica della dotazione finanziaria, non sarà possibile procedere al finanziamento dei progetti oltre la dotazione finanziaria effettivamente disponibile a seguito delle procedure di riesame del primo bando.</w:t>
      </w:r>
    </w:p>
    <w:p w:rsidR="00BE491D" w:rsidRDefault="00BE491D" w:rsidP="00844F1E">
      <w:pPr>
        <w:autoSpaceDE w:val="0"/>
        <w:autoSpaceDN w:val="0"/>
        <w:adjustRightInd w:val="0"/>
        <w:spacing w:line="26" w:lineRule="atLeast"/>
        <w:rPr>
          <w:rFonts w:ascii="Book Antiqua" w:hAnsi="Book Antiqua" w:cs="Georgia"/>
          <w:b/>
          <w:bCs/>
          <w:color w:val="000000"/>
        </w:rPr>
      </w:pPr>
    </w:p>
    <w:p w:rsidR="00457CB0" w:rsidRDefault="00457CB0" w:rsidP="00844F1E">
      <w:pPr>
        <w:autoSpaceDE w:val="0"/>
        <w:autoSpaceDN w:val="0"/>
        <w:adjustRightInd w:val="0"/>
        <w:spacing w:line="26" w:lineRule="atLeast"/>
        <w:rPr>
          <w:rFonts w:ascii="Book Antiqua" w:hAnsi="Book Antiqua" w:cs="Georgia"/>
          <w:b/>
          <w:bCs/>
          <w:color w:val="000000"/>
        </w:rPr>
      </w:pPr>
    </w:p>
    <w:p w:rsidR="00D51037" w:rsidRDefault="00D51037" w:rsidP="00844F1E">
      <w:pPr>
        <w:autoSpaceDE w:val="0"/>
        <w:autoSpaceDN w:val="0"/>
        <w:adjustRightInd w:val="0"/>
        <w:spacing w:line="26" w:lineRule="atLeast"/>
        <w:rPr>
          <w:rFonts w:ascii="Book Antiqua" w:hAnsi="Book Antiqua" w:cs="Georgia"/>
          <w:b/>
          <w:bCs/>
          <w:color w:val="000000"/>
        </w:rPr>
      </w:pPr>
    </w:p>
    <w:p w:rsidR="00457CB0" w:rsidRDefault="00457CB0" w:rsidP="00844F1E">
      <w:pPr>
        <w:autoSpaceDE w:val="0"/>
        <w:autoSpaceDN w:val="0"/>
        <w:adjustRightInd w:val="0"/>
        <w:spacing w:line="26" w:lineRule="atLeast"/>
        <w:rPr>
          <w:rFonts w:ascii="Book Antiqua" w:hAnsi="Book Antiqua" w:cs="Georgia"/>
          <w:b/>
          <w:bCs/>
          <w:color w:val="000000"/>
        </w:rPr>
      </w:pPr>
    </w:p>
    <w:p w:rsidR="000C25AF" w:rsidRPr="000D5864" w:rsidRDefault="00844F1E" w:rsidP="00844F1E">
      <w:pPr>
        <w:autoSpaceDE w:val="0"/>
        <w:autoSpaceDN w:val="0"/>
        <w:adjustRightInd w:val="0"/>
        <w:spacing w:line="26" w:lineRule="atLeast"/>
        <w:rPr>
          <w:rFonts w:ascii="Book Antiqua" w:hAnsi="Book Antiqua" w:cs="Georgia"/>
          <w:b/>
          <w:bCs/>
          <w:color w:val="000000"/>
        </w:rPr>
      </w:pPr>
      <w:r w:rsidRPr="000D5864">
        <w:rPr>
          <w:rFonts w:ascii="Book Antiqua" w:hAnsi="Book Antiqua" w:cs="Georgia"/>
          <w:b/>
          <w:bCs/>
          <w:color w:val="000000"/>
        </w:rPr>
        <w:t xml:space="preserve">3. </w:t>
      </w:r>
      <w:r w:rsidR="000C25AF" w:rsidRPr="000D5864">
        <w:rPr>
          <w:rFonts w:ascii="Book Antiqua" w:hAnsi="Book Antiqua" w:cs="Georgia"/>
          <w:b/>
          <w:bCs/>
          <w:color w:val="000000"/>
        </w:rPr>
        <w:t>Finalità della Misura e tipologia di intervento</w:t>
      </w:r>
    </w:p>
    <w:p w:rsidR="000C25AF" w:rsidRPr="000D5864" w:rsidRDefault="000C25AF" w:rsidP="000C25AF">
      <w:pPr>
        <w:autoSpaceDE w:val="0"/>
        <w:autoSpaceDN w:val="0"/>
        <w:adjustRightInd w:val="0"/>
        <w:spacing w:line="26" w:lineRule="atLeast"/>
        <w:ind w:left="360"/>
        <w:jc w:val="center"/>
        <w:rPr>
          <w:rFonts w:ascii="Book Antiqua" w:hAnsi="Book Antiqua" w:cs="Georgia"/>
          <w:color w:val="000000"/>
        </w:rPr>
      </w:pPr>
    </w:p>
    <w:p w:rsidR="000C25AF" w:rsidRPr="000D5864" w:rsidRDefault="000C25AF" w:rsidP="000C25AF">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 xml:space="preserve">La misura viene attivata per promuovere iniziative finalizzate a sviluppare la competitività del settore agricolo, a migliorare gli standard qualitativi dei prodotti, le performance ambientali e la sicurezza sul lavoro delle imprese agricole attraverso il collaudo, l’adozione e la diffusione di innovazioni tecnologiche, di processo, di prodotto e organizzative nella fase pre-competitiva, sostenendo azioni che favoriscono la cooperazione fra mondo produttivo, rappresentato dagli imprenditori agricoli e forestali e dall’industria di trasformazione, gli enti di ricerca ed altri operatori economici. </w:t>
      </w:r>
    </w:p>
    <w:p w:rsidR="000C25AF" w:rsidRPr="000D5864" w:rsidRDefault="000C25AF" w:rsidP="000C25AF">
      <w:pPr>
        <w:autoSpaceDE w:val="0"/>
        <w:autoSpaceDN w:val="0"/>
        <w:adjustRightInd w:val="0"/>
        <w:spacing w:line="26" w:lineRule="atLeast"/>
        <w:jc w:val="both"/>
        <w:rPr>
          <w:rFonts w:ascii="Book Antiqua" w:hAnsi="Book Antiqua" w:cs="Georgia"/>
          <w:color w:val="000000"/>
        </w:rPr>
      </w:pPr>
    </w:p>
    <w:p w:rsidR="000C25AF" w:rsidRPr="000D5864" w:rsidRDefault="000C25AF" w:rsidP="000C25AF">
      <w:pPr>
        <w:autoSpaceDE w:val="0"/>
        <w:autoSpaceDN w:val="0"/>
        <w:adjustRightInd w:val="0"/>
        <w:spacing w:line="26" w:lineRule="atLeast"/>
        <w:rPr>
          <w:rFonts w:ascii="Book Antiqua" w:hAnsi="Book Antiqua" w:cs="Arial"/>
        </w:rPr>
      </w:pPr>
      <w:r w:rsidRPr="000D5864">
        <w:rPr>
          <w:rFonts w:ascii="Book Antiqua" w:hAnsi="Book Antiqua" w:cs="Arial"/>
        </w:rPr>
        <w:t>Per attività di ricerca pre-competitiva si intende l’attività di sperimentazione-collaudo dei</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risultati di progetti di ricerca ritenuta matura per essere, prima dell’immissione sul mercato, testata in campo al fine di essere trasferita ed immediatamente utilizzata dagli operatori del settore interessato.</w:t>
      </w:r>
    </w:p>
    <w:p w:rsidR="000C25AF" w:rsidRPr="000D5864" w:rsidRDefault="000C25AF" w:rsidP="000C25AF">
      <w:pPr>
        <w:autoSpaceDE w:val="0"/>
        <w:autoSpaceDN w:val="0"/>
        <w:adjustRightInd w:val="0"/>
        <w:spacing w:line="26" w:lineRule="atLeast"/>
        <w:jc w:val="both"/>
        <w:rPr>
          <w:rFonts w:ascii="Book Antiqua" w:hAnsi="Book Antiqua" w:cs="Georgia"/>
          <w:color w:val="000000"/>
        </w:rPr>
      </w:pPr>
    </w:p>
    <w:p w:rsidR="000C25AF" w:rsidRPr="000D5864" w:rsidRDefault="000C25AF" w:rsidP="000C25AF">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Gli interventi riguardano le operazioni preliminari, incluse le ultime fasi di sviluppo e il collaudo di prodotti, servizi, processi o tecnologie e gli investimenti materiali e/o immateriali relativi alla cooperazione, sostenuti prima dell’utilizzo ai fini commerciali dei prodotti, processi e tecnologie di recente sviluppo.</w:t>
      </w:r>
    </w:p>
    <w:p w:rsidR="000C25AF" w:rsidRPr="000D5864" w:rsidRDefault="000C25AF" w:rsidP="000C25AF">
      <w:pPr>
        <w:autoSpaceDE w:val="0"/>
        <w:autoSpaceDN w:val="0"/>
        <w:adjustRightInd w:val="0"/>
        <w:spacing w:line="26" w:lineRule="atLeast"/>
        <w:jc w:val="both"/>
        <w:rPr>
          <w:rFonts w:ascii="Book Antiqua" w:hAnsi="Book Antiqua" w:cs="Georgia"/>
          <w:color w:val="000000"/>
        </w:rPr>
      </w:pPr>
    </w:p>
    <w:p w:rsidR="000C25AF" w:rsidRPr="000D5864" w:rsidRDefault="000C25AF" w:rsidP="000C25AF">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 xml:space="preserve">La misura prevede un sostegno ai Beneficiari di seguito indicati finalizzato a realizzare iniziative di filiera tese a favorire il raccordo tra il mondo produttivo (agricolo, forestale e della trasformazione / commercializzazione) e la ricerca, per realizzare le azioni sopra indicate, relative all’introduzione di innovazioni di processo e di prodotto. </w:t>
      </w:r>
    </w:p>
    <w:p w:rsidR="000C25AF" w:rsidRPr="000D5864" w:rsidRDefault="000C25AF" w:rsidP="000C25AF">
      <w:pPr>
        <w:autoSpaceDE w:val="0"/>
        <w:autoSpaceDN w:val="0"/>
        <w:adjustRightInd w:val="0"/>
        <w:spacing w:line="26" w:lineRule="atLeast"/>
        <w:jc w:val="both"/>
        <w:rPr>
          <w:rFonts w:ascii="Book Antiqua" w:hAnsi="Book Antiqua" w:cs="Georgia"/>
          <w:color w:val="000000"/>
        </w:rPr>
      </w:pPr>
    </w:p>
    <w:p w:rsidR="000C25AF" w:rsidRPr="000D5864" w:rsidRDefault="000C25AF" w:rsidP="000C25AF">
      <w:pPr>
        <w:autoSpaceDE w:val="0"/>
        <w:autoSpaceDN w:val="0"/>
        <w:adjustRightInd w:val="0"/>
        <w:spacing w:line="26" w:lineRule="atLeast"/>
        <w:rPr>
          <w:rFonts w:ascii="Book Antiqua" w:hAnsi="Book Antiqua" w:cs="Arial"/>
          <w:b/>
          <w:bCs/>
          <w:i/>
          <w:iCs/>
          <w:sz w:val="23"/>
          <w:szCs w:val="23"/>
        </w:rPr>
      </w:pPr>
      <w:r w:rsidRPr="000D5864">
        <w:rPr>
          <w:rFonts w:ascii="Book Antiqua" w:hAnsi="Book Antiqua" w:cs="Arial"/>
          <w:b/>
          <w:bCs/>
          <w:i/>
          <w:iCs/>
          <w:sz w:val="23"/>
          <w:szCs w:val="23"/>
        </w:rPr>
        <w:t>3.1 Obiettivi specifici</w:t>
      </w:r>
    </w:p>
    <w:p w:rsidR="000C25AF" w:rsidRPr="000D5864" w:rsidRDefault="000C25AF" w:rsidP="000C25AF">
      <w:pPr>
        <w:autoSpaceDE w:val="0"/>
        <w:autoSpaceDN w:val="0"/>
        <w:adjustRightInd w:val="0"/>
        <w:spacing w:line="26" w:lineRule="atLeast"/>
        <w:jc w:val="both"/>
        <w:rPr>
          <w:rFonts w:ascii="Book Antiqua" w:hAnsi="Book Antiqua" w:cs="Arial"/>
          <w:b/>
          <w:bCs/>
          <w:i/>
          <w:iCs/>
        </w:rPr>
      </w:pP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Gli obiettivi specifici che si intendono perseguire sono i seguenti:</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a) aumentare la competitività attraverso l’introduzione di nuove tecnologie ed innovazioni di prodotto e di processo;</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b) promuovere l’internazionalizzazione delle imprese e delle produzioni;</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c) migliorare le performance ambientali, di sicurezza sul lavoro, igiene e benessere animale nelle micro, piccole e medie imprese;</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d) aumentare la dinamicità delle filiere caratterizzate da una bassa innovazione;</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e) promuovere l’innovazione nelle modalità di commercializzazione anche attraverso la creazione di reti o circuiti brevi;</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f) favorire l’applicazione di tecnologie che utilizzano prodotti agricoli e residui delle produzioni agroindustriali per la produzione di bioplastiche ed imballaggi, ed in generale quelle innovazioni di processo e di prodotto che possano arrecare benefici anche all’ambiente;</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g) migliorare la corrispondenza dei prodotti e dei processi agli standard qualitativi richiesti dal mercato finale;</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h) favorire le iniziative volte all’introduzione di innovazioni di processo e di prodotto, che riducono l’impatto ambientale delle colture protette ed al risparmio idrico ed energetico.</w:t>
      </w:r>
    </w:p>
    <w:p w:rsidR="000C25AF" w:rsidRPr="000D5864" w:rsidRDefault="000C25AF" w:rsidP="000C25AF">
      <w:pPr>
        <w:autoSpaceDE w:val="0"/>
        <w:autoSpaceDN w:val="0"/>
        <w:adjustRightInd w:val="0"/>
        <w:spacing w:line="26" w:lineRule="atLeast"/>
        <w:jc w:val="both"/>
        <w:rPr>
          <w:rFonts w:ascii="Book Antiqua" w:hAnsi="Book Antiqua" w:cs="Arial"/>
          <w:b/>
          <w:bCs/>
          <w:i/>
          <w:iCs/>
        </w:rPr>
      </w:pPr>
    </w:p>
    <w:p w:rsidR="000C25AF" w:rsidRPr="000D5864" w:rsidRDefault="000C25AF" w:rsidP="000C25AF">
      <w:pPr>
        <w:autoSpaceDE w:val="0"/>
        <w:autoSpaceDN w:val="0"/>
        <w:adjustRightInd w:val="0"/>
        <w:spacing w:line="26" w:lineRule="atLeast"/>
        <w:jc w:val="both"/>
        <w:rPr>
          <w:rFonts w:ascii="Book Antiqua" w:hAnsi="Book Antiqua" w:cs="Arial"/>
          <w:b/>
          <w:bCs/>
          <w:i/>
          <w:iCs/>
        </w:rPr>
      </w:pPr>
      <w:r w:rsidRPr="000D5864">
        <w:rPr>
          <w:rFonts w:ascii="Book Antiqua" w:hAnsi="Book Antiqua" w:cs="Arial"/>
          <w:b/>
          <w:bCs/>
          <w:i/>
          <w:iCs/>
        </w:rPr>
        <w:t>3.2 Ambito Operativo</w:t>
      </w:r>
    </w:p>
    <w:p w:rsidR="00226D7D" w:rsidRPr="000D5864" w:rsidRDefault="00226D7D" w:rsidP="00226D7D">
      <w:pPr>
        <w:autoSpaceDE w:val="0"/>
        <w:autoSpaceDN w:val="0"/>
        <w:adjustRightInd w:val="0"/>
        <w:spacing w:line="26" w:lineRule="atLeast"/>
        <w:jc w:val="both"/>
        <w:rPr>
          <w:rFonts w:ascii="Arial" w:eastAsiaTheme="minorHAnsi" w:hAnsi="Arial" w:cs="Arial"/>
          <w:sz w:val="23"/>
          <w:szCs w:val="23"/>
          <w:lang w:eastAsia="en-US"/>
        </w:rPr>
      </w:pPr>
    </w:p>
    <w:p w:rsidR="0094017B" w:rsidRPr="000D5864" w:rsidRDefault="0094017B" w:rsidP="0094017B">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3.2.1) Miglioramento dell'offerta produttiva nel settore eno-agroalimentare - Creazione di microfiliere pilota</w:t>
      </w:r>
    </w:p>
    <w:p w:rsidR="0094017B" w:rsidRPr="000D5864" w:rsidRDefault="0094017B" w:rsidP="0094017B">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 xml:space="preserve">In particolare, saranno sostenute iniziative tese allo sviluppo e alla sperimentazione di nuovi prodotti, processi e tecnologie tese a valorizzare le produzioni, con particolare riferimento all’utilizzo di nuove tecniche di conservazione, lavorazione, realizzazione e lancio di prodotti innovativi. </w:t>
      </w:r>
    </w:p>
    <w:p w:rsidR="0094017B" w:rsidRPr="000D5864" w:rsidRDefault="0094017B" w:rsidP="0094017B">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Verrà data priorità negli ambiti olivicolo-oleario, vitivinicola, fagioli di Gorga , Ceci di Cicerale, fico bianco del Cilento, castagna, per  una cooperazione fra i principali attori del mercato (produttori , frantoi , imprese di promozione e commercializzazione, gli enti di ricerca e gli altri operatori economici ), favorendo forme di associazione fra i citati soggetti. L’obiettivo è quello di sostenere in questa maniera tutte quelle attività focalizzate su:</w:t>
      </w:r>
    </w:p>
    <w:p w:rsidR="0094017B" w:rsidRPr="000D5864" w:rsidRDefault="0094017B" w:rsidP="0094017B">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w:t>
      </w:r>
      <w:r w:rsidRPr="000D5864">
        <w:rPr>
          <w:rFonts w:ascii="Book Antiqua" w:hAnsi="Book Antiqua" w:cs="Georgia"/>
          <w:color w:val="000000"/>
        </w:rPr>
        <w:tab/>
        <w:t>ricerca pre-competitiva;</w:t>
      </w:r>
    </w:p>
    <w:p w:rsidR="0094017B" w:rsidRPr="000D5864" w:rsidRDefault="0094017B" w:rsidP="0094017B">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w:t>
      </w:r>
      <w:r w:rsidRPr="000D5864">
        <w:rPr>
          <w:rFonts w:ascii="Book Antiqua" w:hAnsi="Book Antiqua" w:cs="Georgia"/>
          <w:color w:val="000000"/>
        </w:rPr>
        <w:tab/>
        <w:t>introduzione all’innovazione;</w:t>
      </w:r>
    </w:p>
    <w:p w:rsidR="0094017B" w:rsidRPr="000D5864" w:rsidRDefault="0094017B" w:rsidP="0094017B">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w:t>
      </w:r>
      <w:r w:rsidRPr="000D5864">
        <w:rPr>
          <w:rFonts w:ascii="Book Antiqua" w:hAnsi="Book Antiqua" w:cs="Georgia"/>
          <w:color w:val="000000"/>
        </w:rPr>
        <w:tab/>
        <w:t>sviluppo di nuovi prodotti;</w:t>
      </w:r>
    </w:p>
    <w:p w:rsidR="0094017B" w:rsidRPr="000D5864" w:rsidRDefault="0094017B" w:rsidP="0094017B">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w:t>
      </w:r>
      <w:r w:rsidRPr="000D5864">
        <w:rPr>
          <w:rFonts w:ascii="Book Antiqua" w:hAnsi="Book Antiqua" w:cs="Georgia"/>
          <w:color w:val="000000"/>
        </w:rPr>
        <w:tab/>
        <w:t>apertura di nuovi mercati.</w:t>
      </w:r>
    </w:p>
    <w:p w:rsidR="0094017B" w:rsidRPr="000D5864" w:rsidRDefault="0094017B" w:rsidP="0094017B">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3.2.1) Cooperazione finalizzata all'innovazione nella produzione di energia da fonti rinnovabili</w:t>
      </w:r>
    </w:p>
    <w:p w:rsidR="00226D7D" w:rsidRPr="000D5864" w:rsidRDefault="0094017B" w:rsidP="0094017B">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In particolare, saranno sostenute iniziative tese allo sviluppo e alla sperimentazione di nuovi prodotti, processi e tecnologie tese a considerare il settore della bioenergia con riferimento anche alle biomasse forestali, al fine di incentivare l’offerta di fonti energetiche rinnovabili attraverso attività innovative che introducano tali pratiche all’interno delle aziende.</w:t>
      </w:r>
    </w:p>
    <w:p w:rsidR="000C25AF" w:rsidRPr="000D5864" w:rsidRDefault="000C25AF" w:rsidP="000C25AF">
      <w:pPr>
        <w:autoSpaceDE w:val="0"/>
        <w:autoSpaceDN w:val="0"/>
        <w:adjustRightInd w:val="0"/>
        <w:spacing w:line="26" w:lineRule="atLeast"/>
        <w:jc w:val="center"/>
        <w:rPr>
          <w:rFonts w:ascii="Book Antiqua" w:hAnsi="Book Antiqua" w:cs="Georgia"/>
          <w:color w:val="000000"/>
        </w:rPr>
      </w:pPr>
    </w:p>
    <w:p w:rsidR="000C25AF" w:rsidRPr="000D5864" w:rsidRDefault="00844F1E" w:rsidP="00844F1E">
      <w:pPr>
        <w:autoSpaceDE w:val="0"/>
        <w:autoSpaceDN w:val="0"/>
        <w:adjustRightInd w:val="0"/>
        <w:spacing w:line="26" w:lineRule="atLeast"/>
        <w:rPr>
          <w:rFonts w:ascii="Book Antiqua" w:hAnsi="Book Antiqua" w:cs="Georgia"/>
          <w:b/>
          <w:bCs/>
          <w:color w:val="000000"/>
        </w:rPr>
      </w:pPr>
      <w:r w:rsidRPr="000D5864">
        <w:rPr>
          <w:rFonts w:ascii="Book Antiqua" w:hAnsi="Book Antiqua" w:cs="Georgia"/>
          <w:b/>
          <w:bCs/>
          <w:color w:val="000000"/>
        </w:rPr>
        <w:t xml:space="preserve">4. </w:t>
      </w:r>
      <w:r w:rsidR="000C25AF" w:rsidRPr="000D5864">
        <w:rPr>
          <w:rFonts w:ascii="Book Antiqua" w:hAnsi="Book Antiqua" w:cs="Georgia"/>
          <w:b/>
          <w:bCs/>
          <w:color w:val="000000"/>
        </w:rPr>
        <w:t>Ambiti territoriali di attuazione</w:t>
      </w:r>
    </w:p>
    <w:p w:rsidR="00226D7D" w:rsidRPr="000D5864" w:rsidRDefault="00226D7D" w:rsidP="007F1960">
      <w:pPr>
        <w:autoSpaceDE w:val="0"/>
        <w:autoSpaceDN w:val="0"/>
        <w:adjustRightInd w:val="0"/>
        <w:spacing w:line="26" w:lineRule="atLeast"/>
        <w:rPr>
          <w:rFonts w:ascii="Book Antiqua" w:hAnsi="Book Antiqua" w:cs="Georgia"/>
          <w:b/>
          <w:bCs/>
          <w:color w:val="000000"/>
        </w:rPr>
      </w:pPr>
    </w:p>
    <w:p w:rsidR="000C25AF" w:rsidRPr="000D5864" w:rsidRDefault="0094017B" w:rsidP="00844F1E">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L’ ambito territoriale di riferimento della presente misura è individuato nel territorio del GAL Cilento Regeneratio che comprende i seguenti Comuni: Campora, Castel San Lorenzo, Felitto, Laurino, Magliano Vetere, Monteforte Cilento, Piaggine, Sacco, Stio, Valle dell’Angelo, Cannalonga, Castelnuovo Cilento, Ceraso, Gioi, Moio della Civitella, Novi Velia, Orria, Perito, Salento, Vallo Della Lucania, Agropoli, Casal Velino, Castellabate, Cicerale, Laureana Cilento, Lustra, Montecorice, Ogliastro Cilento, Omignano, Perdifumo, Pollica, Prignano Cilento, Rutino, San Mauro Cilento, Serramezzana, Sessa Cilento, Stella Cilento, Torchiara</w:t>
      </w:r>
    </w:p>
    <w:p w:rsidR="0094017B" w:rsidRDefault="0094017B" w:rsidP="0094017B">
      <w:pPr>
        <w:autoSpaceDE w:val="0"/>
        <w:autoSpaceDN w:val="0"/>
        <w:adjustRightInd w:val="0"/>
        <w:spacing w:line="26" w:lineRule="atLeast"/>
        <w:ind w:left="360"/>
        <w:jc w:val="both"/>
        <w:rPr>
          <w:rFonts w:ascii="Book Antiqua" w:hAnsi="Book Antiqua" w:cs="Georgia"/>
          <w:color w:val="000000"/>
        </w:rPr>
      </w:pPr>
    </w:p>
    <w:p w:rsidR="006635B3" w:rsidRDefault="006635B3" w:rsidP="0094017B">
      <w:pPr>
        <w:autoSpaceDE w:val="0"/>
        <w:autoSpaceDN w:val="0"/>
        <w:adjustRightInd w:val="0"/>
        <w:spacing w:line="26" w:lineRule="atLeast"/>
        <w:ind w:left="360"/>
        <w:jc w:val="both"/>
        <w:rPr>
          <w:rFonts w:ascii="Book Antiqua" w:hAnsi="Book Antiqua" w:cs="Georgia"/>
          <w:color w:val="000000"/>
        </w:rPr>
      </w:pPr>
    </w:p>
    <w:p w:rsidR="006635B3" w:rsidRDefault="006635B3" w:rsidP="0094017B">
      <w:pPr>
        <w:autoSpaceDE w:val="0"/>
        <w:autoSpaceDN w:val="0"/>
        <w:adjustRightInd w:val="0"/>
        <w:spacing w:line="26" w:lineRule="atLeast"/>
        <w:ind w:left="360"/>
        <w:jc w:val="both"/>
        <w:rPr>
          <w:rFonts w:ascii="Book Antiqua" w:hAnsi="Book Antiqua" w:cs="Georgia"/>
          <w:color w:val="000000"/>
        </w:rPr>
      </w:pPr>
    </w:p>
    <w:p w:rsidR="006635B3" w:rsidRPr="000D5864" w:rsidRDefault="006635B3" w:rsidP="0094017B">
      <w:pPr>
        <w:autoSpaceDE w:val="0"/>
        <w:autoSpaceDN w:val="0"/>
        <w:adjustRightInd w:val="0"/>
        <w:spacing w:line="26" w:lineRule="atLeast"/>
        <w:ind w:left="360"/>
        <w:jc w:val="both"/>
        <w:rPr>
          <w:rFonts w:ascii="Book Antiqua" w:hAnsi="Book Antiqua" w:cs="Georgia"/>
          <w:color w:val="000000"/>
        </w:rPr>
      </w:pPr>
    </w:p>
    <w:p w:rsidR="000C25AF" w:rsidRPr="000D5864" w:rsidRDefault="000C25AF" w:rsidP="00844F1E">
      <w:pPr>
        <w:autoSpaceDE w:val="0"/>
        <w:autoSpaceDN w:val="0"/>
        <w:adjustRightInd w:val="0"/>
        <w:spacing w:line="26" w:lineRule="atLeast"/>
        <w:rPr>
          <w:rFonts w:ascii="Book Antiqua" w:hAnsi="Book Antiqua" w:cs="Georgia"/>
          <w:color w:val="000000"/>
        </w:rPr>
      </w:pPr>
      <w:r w:rsidRPr="000D5864">
        <w:rPr>
          <w:rFonts w:ascii="Book Antiqua" w:hAnsi="Book Antiqua" w:cs="Georgia"/>
          <w:b/>
          <w:bCs/>
          <w:color w:val="000000"/>
        </w:rPr>
        <w:t>5. Soggetti beneficiari dell’intervento</w:t>
      </w:r>
    </w:p>
    <w:p w:rsidR="000C25AF" w:rsidRPr="000D5864" w:rsidRDefault="000C25AF" w:rsidP="000C25AF">
      <w:pPr>
        <w:pStyle w:val="Corpodeltesto2"/>
        <w:tabs>
          <w:tab w:val="left" w:pos="720"/>
        </w:tabs>
        <w:spacing w:line="26" w:lineRule="atLeast"/>
        <w:ind w:right="458"/>
        <w:rPr>
          <w:rFonts w:ascii="Book Antiqua" w:hAnsi="Book Antiqua" w:cs="Georgia"/>
          <w:color w:val="000000"/>
        </w:rPr>
      </w:pPr>
    </w:p>
    <w:p w:rsidR="000C25AF" w:rsidRPr="000D5864" w:rsidRDefault="000C25AF" w:rsidP="000C25AF">
      <w:pPr>
        <w:pStyle w:val="Corpodeltesto2"/>
        <w:tabs>
          <w:tab w:val="left" w:pos="720"/>
        </w:tabs>
        <w:spacing w:line="26" w:lineRule="atLeast"/>
        <w:ind w:right="458"/>
        <w:rPr>
          <w:rFonts w:ascii="Book Antiqua" w:hAnsi="Book Antiqua" w:cs="Georgia"/>
          <w:color w:val="000000"/>
          <w:sz w:val="24"/>
        </w:rPr>
      </w:pPr>
      <w:r w:rsidRPr="000D5864">
        <w:rPr>
          <w:rFonts w:ascii="Book Antiqua" w:hAnsi="Book Antiqua" w:cs="Georgia"/>
          <w:color w:val="000000"/>
          <w:sz w:val="24"/>
        </w:rPr>
        <w:t xml:space="preserve">La partecipazione al bando è aperta a partenariati (associazioni temporanee di scopo, consorzi, società) composti da soggetti appartenenti necessariamente – pena l’esclusione – a ciascuna delle seguenti tre categorie di operatori: </w:t>
      </w:r>
    </w:p>
    <w:p w:rsidR="000C25AF" w:rsidRPr="000D5864" w:rsidRDefault="000C25AF" w:rsidP="000C25AF">
      <w:pPr>
        <w:pStyle w:val="Corpodeltesto2"/>
        <w:tabs>
          <w:tab w:val="left" w:pos="720"/>
        </w:tabs>
        <w:spacing w:line="26" w:lineRule="atLeast"/>
        <w:ind w:right="458"/>
        <w:rPr>
          <w:rFonts w:ascii="Book Antiqua" w:hAnsi="Book Antiqua" w:cs="Georgia"/>
          <w:color w:val="000000"/>
          <w:sz w:val="24"/>
        </w:rPr>
      </w:pPr>
      <w:r w:rsidRPr="000D5864">
        <w:rPr>
          <w:rFonts w:ascii="Book Antiqua" w:hAnsi="Book Antiqua" w:cs="Georgia"/>
          <w:color w:val="000000"/>
          <w:sz w:val="24"/>
        </w:rPr>
        <w:t xml:space="preserve">- </w:t>
      </w:r>
      <w:r w:rsidRPr="000D5864">
        <w:rPr>
          <w:rFonts w:ascii="Book Antiqua" w:hAnsi="Book Antiqua" w:cs="Georgia"/>
          <w:b/>
          <w:iCs/>
          <w:color w:val="000000"/>
          <w:sz w:val="24"/>
        </w:rPr>
        <w:t>Produttori primari</w:t>
      </w:r>
      <w:r w:rsidRPr="000D5864">
        <w:rPr>
          <w:rFonts w:ascii="Book Antiqua" w:hAnsi="Book Antiqua" w:cs="Georgia"/>
          <w:color w:val="000000"/>
          <w:sz w:val="24"/>
        </w:rPr>
        <w:t xml:space="preserve">: Aziende agricole e forestali singole o associate, Consorzi di produttori agricoli o forestali. </w:t>
      </w:r>
    </w:p>
    <w:p w:rsidR="000C25AF" w:rsidRPr="000D5864" w:rsidRDefault="000C25AF" w:rsidP="000C25AF">
      <w:pPr>
        <w:pStyle w:val="Corpodeltesto2"/>
        <w:tabs>
          <w:tab w:val="left" w:pos="720"/>
        </w:tabs>
        <w:spacing w:line="26" w:lineRule="atLeast"/>
        <w:ind w:right="458"/>
        <w:rPr>
          <w:rFonts w:ascii="Book Antiqua" w:hAnsi="Book Antiqua" w:cs="Georgia"/>
          <w:color w:val="000000"/>
          <w:sz w:val="24"/>
        </w:rPr>
      </w:pPr>
      <w:r w:rsidRPr="000D5864">
        <w:rPr>
          <w:rFonts w:ascii="Book Antiqua" w:hAnsi="Book Antiqua" w:cs="Georgia"/>
          <w:b/>
          <w:i/>
          <w:color w:val="000000"/>
          <w:sz w:val="24"/>
        </w:rPr>
        <w:t xml:space="preserve">- </w:t>
      </w:r>
      <w:r w:rsidRPr="000D5864">
        <w:rPr>
          <w:rFonts w:ascii="Book Antiqua" w:hAnsi="Book Antiqua" w:cs="Georgia"/>
          <w:b/>
          <w:iCs/>
          <w:color w:val="000000"/>
          <w:sz w:val="24"/>
        </w:rPr>
        <w:t>Impresa di trasformazione/commercializzazione</w:t>
      </w:r>
      <w:r w:rsidRPr="000D5864">
        <w:rPr>
          <w:rFonts w:ascii="Book Antiqua" w:hAnsi="Book Antiqua" w:cs="Georgia"/>
          <w:color w:val="000000"/>
          <w:sz w:val="24"/>
        </w:rPr>
        <w:t xml:space="preserve">; </w:t>
      </w:r>
    </w:p>
    <w:p w:rsidR="000C25AF" w:rsidRPr="000D5864" w:rsidRDefault="000C25AF" w:rsidP="000C25AF">
      <w:pPr>
        <w:pStyle w:val="Corpodeltesto2"/>
        <w:tabs>
          <w:tab w:val="left" w:pos="720"/>
        </w:tabs>
        <w:spacing w:line="26" w:lineRule="atLeast"/>
        <w:ind w:right="458"/>
        <w:rPr>
          <w:rFonts w:ascii="Book Antiqua" w:hAnsi="Book Antiqua" w:cs="Georgia"/>
          <w:color w:val="000000"/>
          <w:sz w:val="24"/>
        </w:rPr>
      </w:pPr>
      <w:r w:rsidRPr="000D5864">
        <w:rPr>
          <w:rFonts w:ascii="Book Antiqua" w:hAnsi="Book Antiqua" w:cs="Georgia"/>
          <w:color w:val="000000"/>
          <w:sz w:val="24"/>
        </w:rPr>
        <w:t xml:space="preserve">- </w:t>
      </w:r>
      <w:r w:rsidRPr="000D5864">
        <w:rPr>
          <w:rFonts w:ascii="Book Antiqua" w:hAnsi="Book Antiqua" w:cs="Georgia"/>
          <w:b/>
          <w:iCs/>
          <w:color w:val="000000"/>
          <w:sz w:val="24"/>
        </w:rPr>
        <w:t>Università, Enti di Ricerca Pubblici e Privati</w:t>
      </w:r>
      <w:r w:rsidR="007074CF">
        <w:rPr>
          <w:rFonts w:ascii="Book Antiqua" w:hAnsi="Book Antiqua" w:cs="Georgia"/>
          <w:b/>
          <w:iCs/>
          <w:color w:val="000000"/>
          <w:sz w:val="24"/>
        </w:rPr>
        <w:t xml:space="preserve"> </w:t>
      </w:r>
      <w:r w:rsidRPr="000D5864">
        <w:rPr>
          <w:rFonts w:ascii="Book Antiqua" w:hAnsi="Book Antiqua" w:cs="Georgia"/>
          <w:color w:val="000000"/>
          <w:sz w:val="24"/>
        </w:rPr>
        <w:t xml:space="preserve">iscritti all’Anagrafe Nazionale delle Ricerche, istituita dal D.P.R. n. 382 del 11 luglio 1980. </w:t>
      </w:r>
    </w:p>
    <w:p w:rsidR="00D2202E" w:rsidRPr="000D5864" w:rsidRDefault="00D2202E" w:rsidP="000C25AF">
      <w:pPr>
        <w:pStyle w:val="Corpodeltesto2"/>
        <w:tabs>
          <w:tab w:val="left" w:pos="720"/>
        </w:tabs>
        <w:spacing w:line="26" w:lineRule="atLeast"/>
        <w:ind w:right="458"/>
        <w:rPr>
          <w:rFonts w:ascii="Book Antiqua" w:hAnsi="Book Antiqua" w:cs="Georgia"/>
          <w:color w:val="000000"/>
          <w:sz w:val="24"/>
        </w:rPr>
      </w:pPr>
    </w:p>
    <w:p w:rsidR="00D2202E" w:rsidRPr="000D5864" w:rsidRDefault="00D2202E" w:rsidP="000C25AF">
      <w:pPr>
        <w:pStyle w:val="Corpodeltesto2"/>
        <w:tabs>
          <w:tab w:val="left" w:pos="720"/>
        </w:tabs>
        <w:spacing w:line="26" w:lineRule="atLeast"/>
        <w:ind w:right="458"/>
        <w:rPr>
          <w:rFonts w:ascii="Book Antiqua" w:hAnsi="Book Antiqua" w:cs="Georgia"/>
          <w:b/>
          <w:color w:val="000000"/>
          <w:sz w:val="24"/>
        </w:rPr>
      </w:pPr>
      <w:r w:rsidRPr="000D5864">
        <w:rPr>
          <w:rFonts w:ascii="Book Antiqua" w:hAnsi="Book Antiqua" w:cs="Georgia"/>
          <w:b/>
          <w:color w:val="000000"/>
          <w:sz w:val="24"/>
        </w:rPr>
        <w:t xml:space="preserve">6. Requisiti di ammissibilità </w:t>
      </w:r>
    </w:p>
    <w:p w:rsidR="00D2202E" w:rsidRPr="000D5864" w:rsidRDefault="00D2202E" w:rsidP="000C25AF">
      <w:pPr>
        <w:pStyle w:val="Corpodeltesto2"/>
        <w:tabs>
          <w:tab w:val="left" w:pos="720"/>
        </w:tabs>
        <w:spacing w:line="26" w:lineRule="atLeast"/>
        <w:ind w:right="458"/>
        <w:rPr>
          <w:rFonts w:ascii="Book Antiqua" w:hAnsi="Book Antiqua" w:cs="Georgia"/>
          <w:color w:val="000000"/>
          <w:sz w:val="24"/>
        </w:rPr>
      </w:pPr>
    </w:p>
    <w:p w:rsidR="00D2202E" w:rsidRPr="000D5864" w:rsidRDefault="00D2202E" w:rsidP="00D2202E">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Il partenariato dovrà, pena inammissibilità della Domanda di Aiuto, presentare il progetto di cooperazione, che identifichi i soggetti coinvolti, i loro ruoli e la ricaduta prevista del progetto.</w:t>
      </w:r>
    </w:p>
    <w:p w:rsidR="00D2202E" w:rsidRPr="000D5864" w:rsidRDefault="00D2202E" w:rsidP="00D2202E">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Qualora vi sia esito negativo dei controlli delle autocertificazioni su un membro della partnership, si potrà chiederne la sostituzione con altro componente avente le stesse caratteristiche, qualora tale sostituzione non comporti modifiche del progetto approvato. La richiesta di sostituzione dovrà essere formalmente approvata dalla Commissione di Valutazione.</w:t>
      </w:r>
    </w:p>
    <w:p w:rsidR="00D2202E" w:rsidRPr="000D5864" w:rsidRDefault="00D2202E" w:rsidP="00D2202E">
      <w:pPr>
        <w:suppressAutoHyphens/>
        <w:overflowPunct w:val="0"/>
        <w:autoSpaceDE w:val="0"/>
        <w:spacing w:after="120"/>
        <w:ind w:right="284"/>
        <w:jc w:val="both"/>
        <w:textAlignment w:val="baseline"/>
        <w:rPr>
          <w:rFonts w:ascii="Book Antiqua" w:hAnsi="Book Antiqua"/>
          <w:lang w:eastAsia="ar-SA"/>
        </w:rPr>
      </w:pPr>
      <w:r w:rsidRPr="000D5864">
        <w:rPr>
          <w:rFonts w:ascii="Book Antiqua" w:hAnsi="Book Antiqua"/>
          <w:lang w:eastAsia="ar-SA"/>
        </w:rPr>
        <w:t>Non possono fruire delle agevolazioni previste dalla presente misura i soggetti già destinatari di finanziamenti a valere su Fondi FEOGA (Orientamento e PSR 2000-2006) e FEASR, i quali si trovino nelle seguenti condizioni:</w:t>
      </w:r>
    </w:p>
    <w:p w:rsidR="00D2202E" w:rsidRPr="000D5864" w:rsidRDefault="00D2202E" w:rsidP="00D2202E">
      <w:pPr>
        <w:numPr>
          <w:ilvl w:val="0"/>
          <w:numId w:val="28"/>
        </w:numPr>
        <w:tabs>
          <w:tab w:val="num" w:pos="284"/>
        </w:tabs>
        <w:suppressAutoHyphens/>
        <w:overflowPunct w:val="0"/>
        <w:autoSpaceDE w:val="0"/>
        <w:spacing w:after="120"/>
        <w:ind w:left="284" w:right="284" w:hanging="284"/>
        <w:jc w:val="both"/>
        <w:textAlignment w:val="baseline"/>
        <w:rPr>
          <w:rFonts w:ascii="Book Antiqua" w:hAnsi="Book Antiqua"/>
          <w:lang w:eastAsia="ar-SA"/>
        </w:rPr>
      </w:pPr>
      <w:r w:rsidRPr="000D5864">
        <w:rPr>
          <w:rFonts w:ascii="Book Antiqua" w:hAnsi="Book Antiqua"/>
          <w:lang w:eastAsia="ar-SA"/>
        </w:rPr>
        <w:t>nell’anno civile in corso o in quello precedente sono stati emessi provvedimenti definitivi di revoca dei benefici concessi non determinati da espressa volontà di rinuncia manifestata dagli interessati;</w:t>
      </w:r>
    </w:p>
    <w:p w:rsidR="00D2202E" w:rsidRPr="000D5864" w:rsidRDefault="00D2202E" w:rsidP="00D2202E">
      <w:pPr>
        <w:numPr>
          <w:ilvl w:val="0"/>
          <w:numId w:val="28"/>
        </w:numPr>
        <w:tabs>
          <w:tab w:val="num" w:pos="284"/>
        </w:tabs>
        <w:suppressAutoHyphens/>
        <w:overflowPunct w:val="0"/>
        <w:autoSpaceDE w:val="0"/>
        <w:spacing w:after="120"/>
        <w:ind w:left="284" w:right="284" w:hanging="284"/>
        <w:jc w:val="both"/>
        <w:textAlignment w:val="baseline"/>
        <w:rPr>
          <w:rFonts w:ascii="Book Antiqua" w:hAnsi="Book Antiqua"/>
          <w:lang w:eastAsia="ar-SA"/>
        </w:rPr>
      </w:pPr>
      <w:r w:rsidRPr="000D5864">
        <w:rPr>
          <w:rFonts w:ascii="Book Antiqua" w:hAnsi="Book Antiqua"/>
          <w:lang w:eastAsia="ar-SA"/>
        </w:rPr>
        <w:t>sono stati adottati e permangono ancora vigenti provvedimenti di sospensione del finanziamento;</w:t>
      </w:r>
    </w:p>
    <w:p w:rsidR="00D2202E" w:rsidRPr="000D5864" w:rsidRDefault="00D2202E" w:rsidP="00D2202E">
      <w:pPr>
        <w:numPr>
          <w:ilvl w:val="0"/>
          <w:numId w:val="28"/>
        </w:numPr>
        <w:tabs>
          <w:tab w:val="num" w:pos="284"/>
        </w:tabs>
        <w:suppressAutoHyphens/>
        <w:overflowPunct w:val="0"/>
        <w:autoSpaceDE w:val="0"/>
        <w:spacing w:after="120"/>
        <w:ind w:left="284" w:right="284" w:hanging="284"/>
        <w:jc w:val="both"/>
        <w:textAlignment w:val="baseline"/>
        <w:rPr>
          <w:rFonts w:ascii="Book Antiqua" w:hAnsi="Book Antiqua"/>
          <w:lang w:eastAsia="ar-SA"/>
        </w:rPr>
      </w:pPr>
      <w:r w:rsidRPr="000D5864">
        <w:rPr>
          <w:rFonts w:ascii="Book Antiqua" w:hAnsi="Book Antiqua"/>
          <w:lang w:eastAsia="ar-SA"/>
        </w:rPr>
        <w:t>nell’anno civile in corso o in quello precedente si è dovuto procedere a recuperi delle somme liquidate a mezzo escussione delle polizze fideiussorie mantenute in garanzia degli importi pagati;</w:t>
      </w:r>
    </w:p>
    <w:p w:rsidR="00D2202E" w:rsidRPr="000D5864" w:rsidRDefault="00D2202E" w:rsidP="00D2202E">
      <w:pPr>
        <w:numPr>
          <w:ilvl w:val="0"/>
          <w:numId w:val="28"/>
        </w:numPr>
        <w:tabs>
          <w:tab w:val="num" w:pos="284"/>
        </w:tabs>
        <w:suppressAutoHyphens/>
        <w:overflowPunct w:val="0"/>
        <w:autoSpaceDE w:val="0"/>
        <w:spacing w:after="120"/>
        <w:ind w:left="284" w:right="284" w:hanging="284"/>
        <w:jc w:val="both"/>
        <w:textAlignment w:val="baseline"/>
        <w:rPr>
          <w:rFonts w:ascii="Book Antiqua" w:hAnsi="Book Antiqua"/>
          <w:lang w:eastAsia="ar-SA"/>
        </w:rPr>
      </w:pPr>
      <w:r w:rsidRPr="000D5864">
        <w:rPr>
          <w:rFonts w:ascii="Book Antiqua" w:hAnsi="Book Antiqua"/>
          <w:lang w:eastAsia="ar-SA"/>
        </w:rPr>
        <w:t>è ancora atteso il pagamento delle sanzioni comminate e/o la restituzione dei finanziamenti liquidati sulla base di provvedimenti provinciali e/o regionali adottati per cause imputabili al beneficiario;</w:t>
      </w:r>
    </w:p>
    <w:p w:rsidR="00D2202E" w:rsidRPr="000D5864" w:rsidRDefault="00D2202E" w:rsidP="00D2202E">
      <w:pPr>
        <w:numPr>
          <w:ilvl w:val="0"/>
          <w:numId w:val="28"/>
        </w:numPr>
        <w:suppressAutoHyphens/>
        <w:overflowPunct w:val="0"/>
        <w:autoSpaceDE w:val="0"/>
        <w:spacing w:after="120"/>
        <w:ind w:right="284"/>
        <w:jc w:val="both"/>
        <w:textAlignment w:val="baseline"/>
        <w:rPr>
          <w:rFonts w:ascii="Book Antiqua" w:hAnsi="Book Antiqua"/>
          <w:lang w:eastAsia="ar-SA"/>
        </w:rPr>
      </w:pPr>
      <w:r w:rsidRPr="000D5864">
        <w:rPr>
          <w:rFonts w:ascii="Book Antiqua" w:hAnsi="Book Antiqua"/>
          <w:lang w:eastAsia="ar-SA"/>
        </w:rPr>
        <w:t>Hanno già richiesto ed ottenuto un finanziamento per il medesimo progetto, a valere su Fondi FEASR 2007-2013.</w:t>
      </w:r>
    </w:p>
    <w:p w:rsidR="00D2202E" w:rsidRPr="000D5864" w:rsidRDefault="00D2202E" w:rsidP="00D2202E">
      <w:pPr>
        <w:suppressAutoHyphens/>
        <w:overflowPunct w:val="0"/>
        <w:autoSpaceDE w:val="0"/>
        <w:spacing w:after="120"/>
        <w:ind w:left="227" w:right="284"/>
        <w:jc w:val="both"/>
        <w:textAlignment w:val="baseline"/>
        <w:rPr>
          <w:rFonts w:ascii="Book Antiqua" w:hAnsi="Book Antiqua"/>
          <w:lang w:eastAsia="ar-SA"/>
        </w:rPr>
      </w:pPr>
    </w:p>
    <w:p w:rsidR="00D2202E" w:rsidRPr="000D5864" w:rsidRDefault="00D2202E" w:rsidP="00D2202E">
      <w:pPr>
        <w:suppressAutoHyphens/>
        <w:overflowPunct w:val="0"/>
        <w:autoSpaceDE w:val="0"/>
        <w:spacing w:after="120"/>
        <w:ind w:right="284"/>
        <w:jc w:val="both"/>
        <w:textAlignment w:val="baseline"/>
        <w:rPr>
          <w:rFonts w:ascii="Book Antiqua" w:hAnsi="Book Antiqua"/>
          <w:lang w:eastAsia="ar-SA"/>
        </w:rPr>
      </w:pPr>
      <w:r w:rsidRPr="000D5864">
        <w:rPr>
          <w:rFonts w:ascii="Book Antiqua" w:hAnsi="Book Antiqua"/>
          <w:lang w:eastAsia="ar-SA"/>
        </w:rPr>
        <w:t>Qualora il bando emesso dal GAL Cilento Regeneratio per la misura 124 sia aperto contestualmente al bando emanato dall’Amministrazione Regionale per la medesima Misura, il beneficiario non può presentare Domanda di Aiuto per entrambi i bandi, a pena di decadenza di entrambi.</w:t>
      </w:r>
    </w:p>
    <w:p w:rsidR="000C25AF" w:rsidRPr="000D5864" w:rsidRDefault="000C25AF" w:rsidP="000C25AF">
      <w:pPr>
        <w:pStyle w:val="Corpodeltesto2"/>
        <w:tabs>
          <w:tab w:val="left" w:pos="720"/>
        </w:tabs>
        <w:spacing w:line="26" w:lineRule="atLeast"/>
        <w:ind w:right="458"/>
        <w:rPr>
          <w:rFonts w:ascii="Book Antiqua" w:hAnsi="Book Antiqua" w:cs="Times New Roman"/>
          <w:b/>
          <w:i/>
          <w:iCs/>
          <w:color w:val="auto"/>
          <w:sz w:val="24"/>
        </w:rPr>
      </w:pPr>
    </w:p>
    <w:p w:rsidR="000C25AF" w:rsidRPr="000D5864" w:rsidRDefault="006236CA" w:rsidP="006236CA">
      <w:pPr>
        <w:autoSpaceDE w:val="0"/>
        <w:autoSpaceDN w:val="0"/>
        <w:adjustRightInd w:val="0"/>
        <w:spacing w:line="26" w:lineRule="atLeast"/>
        <w:rPr>
          <w:rFonts w:ascii="Book Antiqua" w:hAnsi="Book Antiqua" w:cs="Georgia"/>
          <w:b/>
          <w:bCs/>
          <w:color w:val="000000"/>
        </w:rPr>
      </w:pPr>
      <w:r w:rsidRPr="000D5864">
        <w:rPr>
          <w:rFonts w:ascii="Book Antiqua" w:hAnsi="Book Antiqua" w:cs="Georgia"/>
          <w:b/>
          <w:bCs/>
          <w:color w:val="000000"/>
        </w:rPr>
        <w:t>7</w:t>
      </w:r>
      <w:r w:rsidR="000C25AF" w:rsidRPr="000D5864">
        <w:rPr>
          <w:rFonts w:ascii="Book Antiqua" w:hAnsi="Book Antiqua" w:cs="Georgia"/>
          <w:b/>
          <w:bCs/>
          <w:color w:val="000000"/>
        </w:rPr>
        <w:t>. Regime di incentivazione (Intensità di aiuto e Importo massimo finanziabile)</w:t>
      </w:r>
    </w:p>
    <w:p w:rsidR="000C25AF" w:rsidRPr="000D5864" w:rsidRDefault="000C25AF" w:rsidP="000C25AF">
      <w:pPr>
        <w:autoSpaceDE w:val="0"/>
        <w:autoSpaceDN w:val="0"/>
        <w:adjustRightInd w:val="0"/>
        <w:spacing w:line="26" w:lineRule="atLeast"/>
        <w:rPr>
          <w:rFonts w:ascii="Book Antiqua" w:hAnsi="Book Antiqua" w:cs="Georgia"/>
          <w:color w:val="000000"/>
        </w:rPr>
      </w:pPr>
    </w:p>
    <w:p w:rsidR="000C25AF" w:rsidRPr="000D5864" w:rsidRDefault="000C25AF" w:rsidP="000C25AF">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 xml:space="preserve">L’intensità massima dell’aiuto è pari al 75% dell’importo ammissibile per progetto. La restante quota del 25%, a carico del Beneficiario, non può derivare da altri contributi statali, regionali o comunitari relativamente alle stesse attività. </w:t>
      </w:r>
    </w:p>
    <w:p w:rsidR="000C25AF" w:rsidRPr="000D5864" w:rsidRDefault="000C25AF" w:rsidP="000C25AF">
      <w:pPr>
        <w:autoSpaceDE w:val="0"/>
        <w:autoSpaceDN w:val="0"/>
        <w:adjustRightInd w:val="0"/>
        <w:spacing w:line="26" w:lineRule="atLeast"/>
        <w:jc w:val="both"/>
        <w:rPr>
          <w:rFonts w:ascii="Book Antiqua" w:hAnsi="Book Antiqua" w:cs="Georgia"/>
          <w:color w:val="000000"/>
        </w:rPr>
      </w:pPr>
    </w:p>
    <w:p w:rsidR="000C25AF" w:rsidRPr="000D5864" w:rsidRDefault="000C25AF" w:rsidP="000C25AF">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 xml:space="preserve">Il quadro finanziario del </w:t>
      </w:r>
      <w:r w:rsidR="00A252A1">
        <w:rPr>
          <w:rFonts w:ascii="Book Antiqua" w:hAnsi="Book Antiqua" w:cs="Georgia"/>
          <w:color w:val="000000"/>
        </w:rPr>
        <w:t>progetto dovrà essere costruito</w:t>
      </w:r>
      <w:r w:rsidRPr="000D5864">
        <w:rPr>
          <w:rFonts w:ascii="Book Antiqua" w:hAnsi="Book Antiqua" w:cs="Georgia"/>
          <w:color w:val="000000"/>
        </w:rPr>
        <w:t xml:space="preserve"> per singolo partner, evidenziando le varie linee di attività, ad esempio: laboratorio, campo, trasformazione / commercializzazione, divulgazione / informazione. Per ognuna di esse dovrà essere specificato il costo, nonché l’entità e le modalità del cofinanziamento sostenuto dai Soggetti che realizzano la specifica linea di attività. </w:t>
      </w:r>
    </w:p>
    <w:p w:rsidR="000C25AF" w:rsidRPr="000D5864" w:rsidRDefault="000C25AF" w:rsidP="000C25AF">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 xml:space="preserve">Almeno il 10% della spesa massima ammissibile deve essere destinata alle attività di diffusione e divulgazione dei risultati dell’innovazione collaudata. </w:t>
      </w:r>
    </w:p>
    <w:p w:rsidR="000C25AF" w:rsidRPr="000D5864" w:rsidRDefault="000C25AF" w:rsidP="000C25AF">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 xml:space="preserve">Qualora la proposta progettuale presentata non rispetti i vincoli sul cofinanziamento obbligatorio non verrà ammessa a valutazione. </w:t>
      </w:r>
    </w:p>
    <w:p w:rsidR="00C30F2B" w:rsidRPr="000D5864" w:rsidRDefault="00C30F2B" w:rsidP="00226D7D">
      <w:pPr>
        <w:autoSpaceDE w:val="0"/>
        <w:autoSpaceDN w:val="0"/>
        <w:adjustRightInd w:val="0"/>
        <w:spacing w:line="26" w:lineRule="atLeast"/>
        <w:jc w:val="both"/>
        <w:rPr>
          <w:rFonts w:ascii="Book Antiqua" w:hAnsi="Book Antiqua" w:cs="Georgia"/>
          <w:color w:val="000000"/>
        </w:rPr>
      </w:pPr>
    </w:p>
    <w:p w:rsidR="00C30F2B" w:rsidRPr="000D5864" w:rsidRDefault="00C30F2B" w:rsidP="00C30F2B">
      <w:pPr>
        <w:autoSpaceDE w:val="0"/>
        <w:autoSpaceDN w:val="0"/>
        <w:adjustRightInd w:val="0"/>
        <w:spacing w:line="26" w:lineRule="atLeast"/>
        <w:rPr>
          <w:rFonts w:ascii="Book Antiqua" w:hAnsi="Book Antiqua" w:cs="Georgia"/>
          <w:color w:val="000000"/>
        </w:rPr>
      </w:pPr>
      <w:r w:rsidRPr="000D5864">
        <w:rPr>
          <w:rFonts w:ascii="Book Antiqua" w:hAnsi="Book Antiqua" w:cs="Georgia"/>
          <w:color w:val="000000"/>
        </w:rPr>
        <w:t xml:space="preserve">L’importo di spesa massima ammissibile previsto per ciascuna iniziativa deve rispettare i seguenti limiti: </w:t>
      </w:r>
    </w:p>
    <w:p w:rsidR="00C30F2B" w:rsidRPr="000D5864" w:rsidRDefault="00C30F2B" w:rsidP="00C30F2B">
      <w:pPr>
        <w:autoSpaceDE w:val="0"/>
        <w:autoSpaceDN w:val="0"/>
        <w:adjustRightInd w:val="0"/>
        <w:spacing w:line="26" w:lineRule="atLeast"/>
        <w:rPr>
          <w:rFonts w:ascii="Book Antiqua" w:hAnsi="Book Antiqua" w:cs="Georgia"/>
          <w:color w:val="000000"/>
        </w:rPr>
      </w:pPr>
      <w:r w:rsidRPr="000D5864">
        <w:rPr>
          <w:rFonts w:ascii="Book Antiqua" w:hAnsi="Book Antiqua" w:cs="Georgia"/>
          <w:color w:val="000000"/>
        </w:rPr>
        <w:t xml:space="preserve">a) Miglioramento dell'offerta produttiva nel settore eno-agroalimentare - Creazione di microfiliere pilota: </w:t>
      </w:r>
      <w:r w:rsidRPr="009E0CC5">
        <w:rPr>
          <w:rFonts w:ascii="Book Antiqua" w:hAnsi="Book Antiqua" w:cs="Georgia"/>
          <w:color w:val="000000"/>
        </w:rPr>
        <w:t>minimo € 50.000,00 e massimo € 100.000,00</w:t>
      </w:r>
      <w:r w:rsidRPr="000D5864">
        <w:rPr>
          <w:rFonts w:ascii="Book Antiqua" w:hAnsi="Book Antiqua" w:cs="Georgia"/>
          <w:color w:val="000000"/>
        </w:rPr>
        <w:t>;</w:t>
      </w:r>
    </w:p>
    <w:p w:rsidR="000C25AF" w:rsidRPr="000D5864" w:rsidRDefault="00C30F2B" w:rsidP="00C30F2B">
      <w:pPr>
        <w:autoSpaceDE w:val="0"/>
        <w:autoSpaceDN w:val="0"/>
        <w:adjustRightInd w:val="0"/>
        <w:spacing w:line="26" w:lineRule="atLeast"/>
        <w:rPr>
          <w:rFonts w:ascii="Book Antiqua" w:hAnsi="Book Antiqua" w:cs="Georgia"/>
          <w:color w:val="000000"/>
        </w:rPr>
      </w:pPr>
      <w:r w:rsidRPr="007E6A22">
        <w:rPr>
          <w:rFonts w:ascii="Book Antiqua" w:hAnsi="Book Antiqua" w:cs="Georgia"/>
          <w:color w:val="000000"/>
        </w:rPr>
        <w:t>b) Cooperazione finalizzata all'innovazione nella produzione di energia da fonti rinnovabili: minimo € 25.000,00 e massimo € 50.000,00;</w:t>
      </w:r>
    </w:p>
    <w:p w:rsidR="00C30F2B" w:rsidRPr="000D5864" w:rsidRDefault="00C30F2B" w:rsidP="00C30F2B">
      <w:pPr>
        <w:autoSpaceDE w:val="0"/>
        <w:autoSpaceDN w:val="0"/>
        <w:adjustRightInd w:val="0"/>
        <w:spacing w:line="26" w:lineRule="atLeast"/>
        <w:rPr>
          <w:rFonts w:ascii="Book Antiqua" w:hAnsi="Book Antiqua" w:cs="Georgia"/>
          <w:color w:val="000000"/>
        </w:rPr>
      </w:pPr>
    </w:p>
    <w:p w:rsidR="000C25AF" w:rsidRPr="000D5864" w:rsidRDefault="000C25AF" w:rsidP="00226D7D">
      <w:pPr>
        <w:autoSpaceDE w:val="0"/>
        <w:autoSpaceDN w:val="0"/>
        <w:adjustRightInd w:val="0"/>
        <w:jc w:val="both"/>
        <w:rPr>
          <w:rFonts w:ascii="Book Antiqua" w:hAnsi="Book Antiqua" w:cs="Georgia"/>
          <w:color w:val="000000"/>
        </w:rPr>
      </w:pPr>
      <w:r w:rsidRPr="000D5864">
        <w:rPr>
          <w:rFonts w:ascii="Book Antiqua" w:hAnsi="Book Antiqua" w:cs="Georgia"/>
          <w:color w:val="000000"/>
        </w:rPr>
        <w:t>Per iniziative riguardanti prodotti non compresi nell’allegato I del Trattato il contributo concesso in forza del presente bando dovrà risultare conforme al Reg. CE n° 1998 della Commissione del 15.12.06, relativo all’applicazione degli articoli 87 e 88 del Trattato agli aiuti d’importanza minore (&lt;&lt;de minimis&gt;&gt;) (GU L. 379 del 28.12.06). Pertanto il contributo concesso a ciascun partner a sostegno di tali iniziative, cumulato ad altri aiuti fruiti, non potrà eccedere nel trie</w:t>
      </w:r>
      <w:r w:rsidR="00226D7D" w:rsidRPr="000D5864">
        <w:rPr>
          <w:rFonts w:ascii="Book Antiqua" w:hAnsi="Book Antiqua" w:cs="Georgia"/>
          <w:color w:val="000000"/>
        </w:rPr>
        <w:t>nnio di attività i 200.000 euro,</w:t>
      </w:r>
      <w:r w:rsidR="00226D7D" w:rsidRPr="000D5864">
        <w:rPr>
          <w:rFonts w:ascii="Arial" w:eastAsiaTheme="minorHAnsi" w:hAnsi="Arial" w:cs="Arial"/>
          <w:sz w:val="23"/>
          <w:szCs w:val="23"/>
          <w:lang w:eastAsia="en-US"/>
        </w:rPr>
        <w:t>.</w:t>
      </w:r>
    </w:p>
    <w:p w:rsidR="000C25AF" w:rsidRPr="000D5864" w:rsidRDefault="000C25AF" w:rsidP="000C25AF">
      <w:pPr>
        <w:autoSpaceDE w:val="0"/>
        <w:autoSpaceDN w:val="0"/>
        <w:adjustRightInd w:val="0"/>
        <w:spacing w:line="26" w:lineRule="atLeast"/>
        <w:jc w:val="both"/>
        <w:rPr>
          <w:rFonts w:ascii="Book Antiqua" w:hAnsi="Book Antiqua" w:cs="Georgia"/>
          <w:color w:val="000000"/>
        </w:rPr>
      </w:pPr>
      <w:r w:rsidRPr="000D5864">
        <w:rPr>
          <w:rFonts w:ascii="Book Antiqua" w:hAnsi="Book Antiqua" w:cs="Georgia"/>
          <w:color w:val="000000"/>
        </w:rPr>
        <w:t xml:space="preserve">A tal fine, successivamente all’approvazione del progetto, ciascun partner dovrà sottoscrivere una dichiarazione di non eccedere il limite imposto per tutti gli eventuali contributi da esso percepiti. </w:t>
      </w:r>
    </w:p>
    <w:p w:rsidR="000C25AF" w:rsidRPr="000D5864" w:rsidRDefault="000C25AF" w:rsidP="000C25AF">
      <w:pPr>
        <w:autoSpaceDE w:val="0"/>
        <w:autoSpaceDN w:val="0"/>
        <w:adjustRightInd w:val="0"/>
        <w:spacing w:line="26" w:lineRule="atLeast"/>
        <w:jc w:val="both"/>
        <w:rPr>
          <w:rFonts w:ascii="Book Antiqua" w:hAnsi="Book Antiqua" w:cs="Arial"/>
        </w:rPr>
      </w:pP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 xml:space="preserve">La realizzazione del progetto, deve completarsi nell’arco temporale di massimo </w:t>
      </w:r>
      <w:r w:rsidR="00CD07C3">
        <w:rPr>
          <w:rFonts w:ascii="Book Antiqua" w:hAnsi="Book Antiqua" w:cs="Arial"/>
        </w:rPr>
        <w:t>12</w:t>
      </w:r>
      <w:r w:rsidRPr="000D5864">
        <w:rPr>
          <w:rFonts w:ascii="Book Antiqua" w:hAnsi="Book Antiqua" w:cs="Arial"/>
        </w:rPr>
        <w:t xml:space="preserve"> mesi, a partire dalla data del decreto di concessione del contributo e comunque entro il </w:t>
      </w:r>
      <w:r w:rsidR="00CD07C3">
        <w:rPr>
          <w:rFonts w:ascii="Book Antiqua" w:hAnsi="Book Antiqua" w:cs="Arial"/>
        </w:rPr>
        <w:t>28</w:t>
      </w:r>
      <w:r w:rsidRPr="000D5864">
        <w:rPr>
          <w:rFonts w:ascii="Book Antiqua" w:hAnsi="Book Antiqua" w:cs="Arial"/>
        </w:rPr>
        <w:t>.0</w:t>
      </w:r>
      <w:r w:rsidR="00CD07C3">
        <w:rPr>
          <w:rFonts w:ascii="Book Antiqua" w:hAnsi="Book Antiqua" w:cs="Arial"/>
        </w:rPr>
        <w:t>2</w:t>
      </w:r>
      <w:r w:rsidRPr="000D5864">
        <w:rPr>
          <w:rFonts w:ascii="Book Antiqua" w:hAnsi="Book Antiqua" w:cs="Arial"/>
        </w:rPr>
        <w:t>.201</w:t>
      </w:r>
      <w:r w:rsidR="00CD07C3">
        <w:rPr>
          <w:rFonts w:ascii="Book Antiqua" w:hAnsi="Book Antiqua" w:cs="Arial"/>
        </w:rPr>
        <w:t>5</w:t>
      </w:r>
      <w:r w:rsidRPr="000D5864">
        <w:rPr>
          <w:rFonts w:ascii="Book Antiqua" w:hAnsi="Book Antiqua" w:cs="Arial"/>
        </w:rPr>
        <w:t>.</w:t>
      </w:r>
    </w:p>
    <w:p w:rsidR="000C25AF" w:rsidRPr="000D5864" w:rsidRDefault="000C25AF" w:rsidP="000C25AF">
      <w:pPr>
        <w:autoSpaceDE w:val="0"/>
        <w:autoSpaceDN w:val="0"/>
        <w:adjustRightInd w:val="0"/>
        <w:spacing w:line="26" w:lineRule="atLeast"/>
        <w:jc w:val="both"/>
        <w:rPr>
          <w:rFonts w:ascii="Book Antiqua" w:hAnsi="Book Antiqua" w:cs="Arial"/>
        </w:rPr>
      </w:pP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È possibile ottenere una sola volta e per giustificato motivo una proroga del termine di conclusione del progetto, qualora all’atto della richiesta di proroga non sia trascorso dall’inizio del progetto più del 60% del tempo previsto complessivamente per la sua realizzazione .</w:t>
      </w:r>
    </w:p>
    <w:p w:rsidR="000C25AF" w:rsidRPr="000D5864" w:rsidRDefault="000C25AF" w:rsidP="000C25AF">
      <w:pPr>
        <w:autoSpaceDE w:val="0"/>
        <w:autoSpaceDN w:val="0"/>
        <w:adjustRightInd w:val="0"/>
        <w:spacing w:line="26" w:lineRule="atLeast"/>
        <w:jc w:val="both"/>
        <w:rPr>
          <w:rFonts w:ascii="Book Antiqua" w:hAnsi="Book Antiqua" w:cs="Arial"/>
        </w:rPr>
      </w:pP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Eventuali richieste di proroga, formulate per iscritto, dovranno essere inoltrate dal Beneficiario al Settore S.I.R.C.A. dell’AGC 11, esponendo le motivazioni a sostegno della medesima, che per poter essere ritenute valide non devono essere imputabili al richiedente.</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La proroga potrà essere concessa esclusivamente nel caso in cui non vengano alterati gli obiettivi e le attività previste dal progetto approvato.</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L’esito della richiesta verrà comunque comunicato al Beneficiario entro 30 giorni lavorativi dalla ricezione della domanda.</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Per progetti pluriennali la proroga potrà essere richiesta ed eventualmente concessa solo relativamente all’ultima annualità.</w:t>
      </w:r>
    </w:p>
    <w:p w:rsidR="000C25AF" w:rsidRPr="000D5864" w:rsidRDefault="000C25AF" w:rsidP="000C25AF">
      <w:pPr>
        <w:autoSpaceDE w:val="0"/>
        <w:autoSpaceDN w:val="0"/>
        <w:adjustRightInd w:val="0"/>
        <w:spacing w:line="26" w:lineRule="atLeast"/>
        <w:jc w:val="both"/>
        <w:rPr>
          <w:rFonts w:ascii="Book Antiqua" w:hAnsi="Book Antiqua" w:cs="Arial"/>
        </w:rPr>
      </w:pP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Nei modi indicati nelle disposizioni generali, i Beneficiari dei finanziamenti potranno richiedere l’erogazione di un acconto del contributo pubblico spettante pari al 50%. Le domande, pena loro inaccettabilità, dovranno essere presentate all’attuatore della Misura, esclusivamente a mezzo raccomandata A.R., complete di tutta la documentazione necessaria al massimo entro 90 giorni solari dalla data del decreto di concessione del contributo.</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Le relative domande vanno presentate al Soggetto Attuatore unitamente a polizza fideiussoria, ai sensi dell’art. 106 e art. 107 del DLgs 385/93, di importo pari all’anticipo richiesto maggiorato del 10%.</w:t>
      </w:r>
    </w:p>
    <w:p w:rsidR="000C25AF" w:rsidRPr="000D5864" w:rsidRDefault="000C25AF" w:rsidP="000C25AF">
      <w:pPr>
        <w:autoSpaceDE w:val="0"/>
        <w:autoSpaceDN w:val="0"/>
        <w:adjustRightInd w:val="0"/>
        <w:spacing w:line="26" w:lineRule="atLeast"/>
        <w:jc w:val="both"/>
        <w:rPr>
          <w:rFonts w:ascii="Book Antiqua" w:hAnsi="Book Antiqua" w:cs="Arial"/>
        </w:rPr>
      </w:pP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Fino a 120 giorni prima del termine ultimo concesso per la realizzazione dei progetti, i soggetti Beneficiari potranno richiedere il pagamento delle spese sostenute fino ad un massimo del 40% della spesa massima ammissibile. Le domande di pagamento suddette da inviare al Settore S.I.R.C.A. dell’AGC 11 secondo le modalità previste, dovranno essere corredate dalla seguente documentazione:</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Wingdings"/>
        </w:rPr>
        <w:t xml:space="preserve">_ </w:t>
      </w:r>
      <w:r w:rsidRPr="000D5864">
        <w:rPr>
          <w:rFonts w:ascii="Book Antiqua" w:hAnsi="Book Antiqua" w:cs="Arial"/>
        </w:rPr>
        <w:t>copia dell’estratto del conto dedicato dal quale si evincano i flussi finanziari relativi al SAL;</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Wingdings"/>
        </w:rPr>
        <w:t xml:space="preserve">_ </w:t>
      </w:r>
      <w:r w:rsidRPr="000D5864">
        <w:rPr>
          <w:rFonts w:ascii="Book Antiqua" w:hAnsi="Book Antiqua" w:cs="Arial"/>
        </w:rPr>
        <w:t>relazione descrittiva degli interventi realizzati e rendiconto analitico delle spese sostenute;</w:t>
      </w: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Wingdings"/>
        </w:rPr>
        <w:t xml:space="preserve">_ </w:t>
      </w:r>
      <w:r w:rsidRPr="000D5864">
        <w:rPr>
          <w:rFonts w:ascii="Book Antiqua" w:hAnsi="Book Antiqua" w:cs="Arial"/>
        </w:rPr>
        <w:t>copia delle fatture comprovanti le spese sostenute debitamente quietanzate.</w:t>
      </w:r>
    </w:p>
    <w:p w:rsidR="000C25AF" w:rsidRPr="000D5864" w:rsidRDefault="000C25AF" w:rsidP="000C25AF">
      <w:pPr>
        <w:autoSpaceDE w:val="0"/>
        <w:autoSpaceDN w:val="0"/>
        <w:adjustRightInd w:val="0"/>
        <w:spacing w:line="26" w:lineRule="atLeast"/>
        <w:jc w:val="both"/>
        <w:rPr>
          <w:rFonts w:ascii="Book Antiqua" w:hAnsi="Book Antiqua" w:cs="Arial"/>
        </w:rPr>
      </w:pP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Sulla base degli esiti delle verifiche in loco svolte si disporrà l’erogazione del contributo.</w:t>
      </w:r>
    </w:p>
    <w:p w:rsidR="000C25AF" w:rsidRPr="000D5864" w:rsidRDefault="000C25AF" w:rsidP="000C25AF">
      <w:pPr>
        <w:autoSpaceDE w:val="0"/>
        <w:autoSpaceDN w:val="0"/>
        <w:adjustRightInd w:val="0"/>
        <w:spacing w:line="26" w:lineRule="atLeast"/>
        <w:jc w:val="both"/>
        <w:rPr>
          <w:rFonts w:ascii="Book Antiqua" w:hAnsi="Book Antiqua" w:cs="Arial"/>
        </w:rPr>
      </w:pPr>
    </w:p>
    <w:p w:rsidR="000C25AF" w:rsidRPr="000D5864" w:rsidRDefault="000C25AF" w:rsidP="000C25AF">
      <w:pPr>
        <w:autoSpaceDE w:val="0"/>
        <w:autoSpaceDN w:val="0"/>
        <w:adjustRightInd w:val="0"/>
        <w:spacing w:line="26" w:lineRule="atLeast"/>
        <w:jc w:val="both"/>
        <w:rPr>
          <w:rFonts w:ascii="Book Antiqua" w:hAnsi="Book Antiqua" w:cs="Arial"/>
        </w:rPr>
      </w:pPr>
      <w:r w:rsidRPr="000D5864">
        <w:rPr>
          <w:rFonts w:ascii="Book Antiqua" w:hAnsi="Book Antiqua" w:cs="Arial"/>
        </w:rPr>
        <w:t>Qualora dalle verifiche risultasse che successivamente all’erogazione dell’anticipazione da parte dell’Organismo Pagatore, l’esecuzione degli investimenti è stata sospesa senza motivo e/o che la somma ricevuta è stata anche solo in parte utilizzata per fini diversi da quelli previsti, il Soggetto Attuatore da corso alle procedure di revoca dell’aiuto e di recupero della somma erogata secondo le procedure indicate dall’Organismo Pagatore.</w:t>
      </w:r>
    </w:p>
    <w:p w:rsidR="000C25AF" w:rsidRPr="000D5864" w:rsidRDefault="000C25AF" w:rsidP="000C25AF">
      <w:pPr>
        <w:autoSpaceDE w:val="0"/>
        <w:autoSpaceDN w:val="0"/>
        <w:adjustRightInd w:val="0"/>
        <w:spacing w:line="26" w:lineRule="atLeast"/>
        <w:jc w:val="both"/>
        <w:rPr>
          <w:rFonts w:ascii="Book Antiqua" w:hAnsi="Book Antiqua" w:cs="Wingdings"/>
        </w:rPr>
      </w:pPr>
      <w:r w:rsidRPr="000D5864">
        <w:rPr>
          <w:rFonts w:ascii="Book Antiqua" w:hAnsi="Book Antiqua" w:cs="Arial"/>
        </w:rPr>
        <w:t>Le fideiussioni prestate rimangono attive per tutta la durata di realizzazione degli investimenti e sono svincolate dall’Organismo Pagatore solo a seguito di pagamento del saldo dovuto.</w:t>
      </w:r>
    </w:p>
    <w:p w:rsidR="000C25AF" w:rsidRPr="000D5864" w:rsidRDefault="000C25AF" w:rsidP="000C25AF">
      <w:pPr>
        <w:pStyle w:val="Corpodeltesto2"/>
        <w:tabs>
          <w:tab w:val="left" w:pos="720"/>
        </w:tabs>
        <w:spacing w:line="26" w:lineRule="atLeast"/>
        <w:ind w:right="458"/>
        <w:rPr>
          <w:rFonts w:ascii="Book Antiqua" w:hAnsi="Book Antiqua" w:cs="Times New Roman"/>
          <w:iCs/>
          <w:color w:val="auto"/>
          <w:sz w:val="24"/>
        </w:rPr>
      </w:pPr>
    </w:p>
    <w:p w:rsidR="000C25AF" w:rsidRPr="000D5864" w:rsidRDefault="00CE3D37" w:rsidP="00CE3D37">
      <w:pPr>
        <w:autoSpaceDE w:val="0"/>
        <w:autoSpaceDN w:val="0"/>
        <w:adjustRightInd w:val="0"/>
        <w:spacing w:line="26" w:lineRule="atLeast"/>
        <w:rPr>
          <w:rFonts w:ascii="Book Antiqua" w:hAnsi="Book Antiqua" w:cs="Georgia"/>
          <w:b/>
          <w:bCs/>
          <w:color w:val="000000"/>
        </w:rPr>
      </w:pPr>
      <w:r w:rsidRPr="000D5864">
        <w:rPr>
          <w:rFonts w:ascii="Book Antiqua" w:hAnsi="Book Antiqua" w:cs="Georgia"/>
          <w:b/>
          <w:bCs/>
          <w:color w:val="000000"/>
        </w:rPr>
        <w:t>8</w:t>
      </w:r>
      <w:r w:rsidR="000C25AF" w:rsidRPr="000D5864">
        <w:rPr>
          <w:rFonts w:ascii="Book Antiqua" w:hAnsi="Book Antiqua" w:cs="Georgia"/>
          <w:b/>
          <w:bCs/>
          <w:color w:val="000000"/>
        </w:rPr>
        <w:t>. Spese ammissibili</w:t>
      </w:r>
    </w:p>
    <w:p w:rsidR="000C25AF" w:rsidRPr="000D5864" w:rsidRDefault="000C25AF" w:rsidP="000C25AF">
      <w:pPr>
        <w:autoSpaceDE w:val="0"/>
        <w:autoSpaceDN w:val="0"/>
        <w:adjustRightInd w:val="0"/>
        <w:spacing w:line="26" w:lineRule="atLeast"/>
        <w:jc w:val="center"/>
        <w:rPr>
          <w:rFonts w:ascii="Book Antiqua" w:hAnsi="Book Antiqua" w:cs="Georgia"/>
          <w:color w:val="000000"/>
        </w:rPr>
      </w:pPr>
    </w:p>
    <w:p w:rsidR="001900E2" w:rsidRPr="000D5864" w:rsidRDefault="001900E2" w:rsidP="001900E2">
      <w:pPr>
        <w:tabs>
          <w:tab w:val="left" w:pos="9360"/>
        </w:tabs>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Le spese ammissibili, riguardano le seguenti tipologie:</w:t>
      </w:r>
    </w:p>
    <w:p w:rsidR="001900E2" w:rsidRPr="000D5864" w:rsidRDefault="001900E2" w:rsidP="001900E2">
      <w:pPr>
        <w:numPr>
          <w:ilvl w:val="0"/>
          <w:numId w:val="29"/>
        </w:num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acquisto o utilizzo di brevetti, licenze e software; </w:t>
      </w:r>
    </w:p>
    <w:p w:rsidR="001900E2" w:rsidRPr="000D5864" w:rsidRDefault="001900E2" w:rsidP="001900E2">
      <w:pPr>
        <w:numPr>
          <w:ilvl w:val="0"/>
          <w:numId w:val="29"/>
        </w:num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registrazione dei diritti di proprietà industriale;</w:t>
      </w:r>
    </w:p>
    <w:p w:rsidR="001900E2" w:rsidRPr="000D5864" w:rsidRDefault="001900E2" w:rsidP="001900E2">
      <w:pPr>
        <w:numPr>
          <w:ilvl w:val="0"/>
          <w:numId w:val="29"/>
        </w:num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lavorazioni esterne, materiali e stampi per la realizzazione di macchinari e attrezzature, finalizzate alla effettuazione di prove;</w:t>
      </w:r>
    </w:p>
    <w:p w:rsidR="001900E2" w:rsidRPr="000D5864" w:rsidRDefault="001900E2" w:rsidP="001900E2">
      <w:pPr>
        <w:numPr>
          <w:ilvl w:val="0"/>
          <w:numId w:val="29"/>
        </w:num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acquisto di macchinari e attrezzature, finalizzate alla effettuazione di prove; </w:t>
      </w:r>
    </w:p>
    <w:p w:rsidR="001900E2" w:rsidRPr="000D5864" w:rsidRDefault="001900E2" w:rsidP="001900E2">
      <w:pPr>
        <w:numPr>
          <w:ilvl w:val="0"/>
          <w:numId w:val="29"/>
        </w:num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personale impegnato nella realizzazione del progetto (ricercatori, tecnici e altro personale ausiliario nella misura in cui essi sono effettivamente utilizzati nelle attività di progetto);</w:t>
      </w:r>
    </w:p>
    <w:p w:rsidR="001900E2" w:rsidRPr="000D5864" w:rsidRDefault="001900E2" w:rsidP="001900E2">
      <w:pPr>
        <w:numPr>
          <w:ilvl w:val="0"/>
          <w:numId w:val="29"/>
        </w:num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materiali di consumo e forniture, specifici, finalizzati alla effettuazione di prove;</w:t>
      </w:r>
    </w:p>
    <w:p w:rsidR="001900E2" w:rsidRPr="000D5864" w:rsidRDefault="001900E2" w:rsidP="001900E2">
      <w:pPr>
        <w:numPr>
          <w:ilvl w:val="0"/>
          <w:numId w:val="29"/>
        </w:num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consulenze esterne qualificate finalizzate alla realizzazione dell’iniziativa;</w:t>
      </w:r>
    </w:p>
    <w:p w:rsidR="001900E2" w:rsidRPr="000D5864" w:rsidRDefault="001900E2" w:rsidP="001900E2">
      <w:pPr>
        <w:numPr>
          <w:ilvl w:val="0"/>
          <w:numId w:val="29"/>
        </w:num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adeguamento di beni immobili finalizzati alle attività oggetto di cooperazione; </w:t>
      </w:r>
    </w:p>
    <w:p w:rsidR="001900E2" w:rsidRPr="000D5864" w:rsidRDefault="001900E2" w:rsidP="001900E2">
      <w:pPr>
        <w:numPr>
          <w:ilvl w:val="0"/>
          <w:numId w:val="29"/>
        </w:num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spese per la diffusione dei risultati del progetto;</w:t>
      </w:r>
    </w:p>
    <w:p w:rsidR="001900E2" w:rsidRPr="000D5864" w:rsidRDefault="001900E2" w:rsidP="001900E2">
      <w:pPr>
        <w:numPr>
          <w:ilvl w:val="0"/>
          <w:numId w:val="29"/>
        </w:num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spese generali supplementari direttamente imputabili alla realizzazione del progetto.</w:t>
      </w:r>
    </w:p>
    <w:p w:rsidR="001900E2" w:rsidRPr="000D5864" w:rsidRDefault="001900E2" w:rsidP="001900E2">
      <w:pPr>
        <w:suppressAutoHyphens/>
        <w:overflowPunct w:val="0"/>
        <w:autoSpaceDE w:val="0"/>
        <w:autoSpaceDN w:val="0"/>
        <w:adjustRightInd w:val="0"/>
        <w:spacing w:after="120"/>
        <w:ind w:right="72"/>
        <w:jc w:val="both"/>
        <w:textAlignment w:val="baseline"/>
        <w:rPr>
          <w:rFonts w:ascii="Book Antiqua" w:hAnsi="Book Antiqua" w:cs="Arial"/>
          <w:lang w:eastAsia="ar-SA"/>
        </w:rPr>
      </w:pPr>
    </w:p>
    <w:p w:rsidR="001900E2" w:rsidRPr="000D5864" w:rsidRDefault="001900E2" w:rsidP="001900E2">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947C9A">
        <w:rPr>
          <w:rFonts w:ascii="Book Antiqua" w:hAnsi="Book Antiqua" w:cs="Arial"/>
          <w:lang w:eastAsia="ar-SA"/>
        </w:rPr>
        <w:t>In ogni caso va fatto riferimento al “Manuale per la rendicontazione dei costi ammissibili” allegato al presente bando.</w:t>
      </w:r>
    </w:p>
    <w:p w:rsidR="001900E2" w:rsidRPr="000D5864" w:rsidRDefault="001900E2" w:rsidP="001900E2">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I pagamenti disposti dalla Regione Campania sono a titolo di rimborso delle spese, devono cioè corrispondere, trovare giustificazione e prova in costi sostenuti effettivamente. Possono rientrare fra le spese ammissibili anche quelle effettuate a partire dalla data di presentazione del progetto.</w:t>
      </w:r>
    </w:p>
    <w:p w:rsidR="001900E2" w:rsidRPr="000D5864" w:rsidRDefault="001900E2" w:rsidP="001900E2">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La voce “Spese generali” non può essere superiore al 12% del costo totale del progetto.</w:t>
      </w:r>
    </w:p>
    <w:p w:rsidR="001900E2" w:rsidRPr="000D5864" w:rsidRDefault="001900E2" w:rsidP="001900E2">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Se presenti, i costi relativi all’eventuale costituzione in associazione temporanea di scopo o in consorzio dovranno essere imputati alla voce “Spese generali”, così come gli oneri per la fidejussione e i costi dell’apertura e della tenuta del conto corrente dedicato.</w:t>
      </w:r>
    </w:p>
    <w:p w:rsidR="001900E2" w:rsidRPr="000D5864" w:rsidRDefault="001900E2" w:rsidP="001900E2">
      <w:pPr>
        <w:spacing w:after="120"/>
        <w:ind w:right="72"/>
        <w:jc w:val="both"/>
        <w:rPr>
          <w:rFonts w:ascii="Book Antiqua" w:hAnsi="Book Antiqua" w:cs="Arial"/>
        </w:rPr>
      </w:pPr>
    </w:p>
    <w:p w:rsidR="001900E2" w:rsidRPr="000D5864" w:rsidRDefault="001900E2" w:rsidP="001900E2">
      <w:pPr>
        <w:spacing w:after="120"/>
        <w:ind w:right="72"/>
        <w:jc w:val="both"/>
        <w:rPr>
          <w:rFonts w:ascii="Book Antiqua" w:hAnsi="Book Antiqua" w:cs="Arial"/>
          <w:strike/>
        </w:rPr>
      </w:pPr>
      <w:r w:rsidRPr="000D5864">
        <w:rPr>
          <w:rFonts w:ascii="Book Antiqua" w:hAnsi="Book Antiqua" w:cs="Arial"/>
        </w:rPr>
        <w:t>Il contributo concesso è riservato esclusivamente alla copertura di spese connesse direttamente alla realizzazione del Progetto, pertanto sono escluse le spese inerenti l’ordinaria attività di produzione o di servizio svolta dalle imprese.</w:t>
      </w:r>
    </w:p>
    <w:p w:rsidR="001900E2" w:rsidRPr="000D5864" w:rsidRDefault="001900E2" w:rsidP="001900E2">
      <w:pPr>
        <w:spacing w:after="120"/>
        <w:ind w:right="72"/>
        <w:jc w:val="both"/>
        <w:rPr>
          <w:rFonts w:ascii="Book Antiqua" w:hAnsi="Book Antiqua" w:cs="Arial"/>
        </w:rPr>
      </w:pPr>
      <w:r w:rsidRPr="000D5864">
        <w:rPr>
          <w:rFonts w:ascii="Book Antiqua" w:hAnsi="Book Antiqua" w:cs="Arial"/>
        </w:rPr>
        <w:t>Le consulenze esterne dovranno essere specifiche e strategiche ai fini della realizzazione dell’intervento e caratterizzate da un contenuto altamente specialistico. Per l’ammissibilità di queste spese si rimanda alla Circolare del Ministero del Lavoro e Politiche Sociali n. 41 /2003 del 5 dicembre 2003.</w:t>
      </w:r>
    </w:p>
    <w:p w:rsidR="001900E2" w:rsidRPr="000D5864" w:rsidRDefault="001900E2" w:rsidP="001900E2">
      <w:pPr>
        <w:spacing w:after="120"/>
        <w:ind w:right="72"/>
        <w:jc w:val="both"/>
        <w:rPr>
          <w:rFonts w:ascii="Book Antiqua" w:hAnsi="Book Antiqua" w:cs="Arial"/>
        </w:rPr>
      </w:pPr>
    </w:p>
    <w:p w:rsidR="001900E2" w:rsidRDefault="001900E2" w:rsidP="001900E2">
      <w:pPr>
        <w:tabs>
          <w:tab w:val="num" w:pos="720"/>
          <w:tab w:val="left" w:pos="9360"/>
        </w:tabs>
        <w:autoSpaceDE w:val="0"/>
        <w:autoSpaceDN w:val="0"/>
        <w:adjustRightInd w:val="0"/>
        <w:spacing w:after="120"/>
        <w:ind w:right="72"/>
        <w:jc w:val="both"/>
        <w:rPr>
          <w:rFonts w:ascii="Book Antiqua" w:hAnsi="Book Antiqua" w:cs="Arial"/>
          <w:b/>
          <w:bCs/>
          <w:u w:val="single"/>
          <w:lang w:eastAsia="ar-SA"/>
        </w:rPr>
      </w:pPr>
      <w:r w:rsidRPr="000D5864">
        <w:rPr>
          <w:rFonts w:ascii="Book Antiqua" w:hAnsi="Book Antiqua" w:cs="Arial"/>
          <w:b/>
          <w:bCs/>
          <w:u w:val="single"/>
          <w:lang w:eastAsia="ar-SA"/>
        </w:rPr>
        <w:t>Disposizioni specifiche</w:t>
      </w:r>
    </w:p>
    <w:p w:rsidR="00C56EB3" w:rsidRPr="009F36E2" w:rsidRDefault="00C56EB3" w:rsidP="001900E2">
      <w:pPr>
        <w:tabs>
          <w:tab w:val="num" w:pos="720"/>
          <w:tab w:val="left" w:pos="9360"/>
        </w:tabs>
        <w:autoSpaceDE w:val="0"/>
        <w:autoSpaceDN w:val="0"/>
        <w:adjustRightInd w:val="0"/>
        <w:spacing w:after="120"/>
        <w:ind w:right="72"/>
        <w:jc w:val="both"/>
        <w:rPr>
          <w:rFonts w:ascii="Book Antiqua" w:hAnsi="Book Antiqua" w:cs="Arial"/>
          <w:bCs/>
          <w:lang w:eastAsia="ar-SA"/>
        </w:rPr>
      </w:pPr>
      <w:r w:rsidRPr="009F36E2">
        <w:rPr>
          <w:rFonts w:ascii="Book Antiqua" w:hAnsi="Book Antiqua" w:cs="Arial"/>
          <w:bCs/>
          <w:lang w:eastAsia="ar-SA"/>
        </w:rPr>
        <w:t>Le domande di pagamento devono essere inoltrate da parte del beneficiario al Settore S.I.R.C.A</w:t>
      </w:r>
    </w:p>
    <w:p w:rsidR="001900E2" w:rsidRPr="000D5864" w:rsidRDefault="001900E2" w:rsidP="001900E2">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Ciascun parten</w:t>
      </w:r>
      <w:r w:rsidR="00B1111E">
        <w:rPr>
          <w:rFonts w:ascii="Book Antiqua" w:hAnsi="Book Antiqua" w:cs="Arial"/>
          <w:lang w:eastAsia="ar-SA"/>
        </w:rPr>
        <w:t>ariato ha l’obbligo di indicare</w:t>
      </w:r>
      <w:r w:rsidRPr="000D5864">
        <w:rPr>
          <w:rFonts w:ascii="Book Antiqua" w:hAnsi="Book Antiqua" w:cs="Arial"/>
          <w:lang w:eastAsia="ar-SA"/>
        </w:rPr>
        <w:t xml:space="preserve"> </w:t>
      </w:r>
      <w:r w:rsidR="00B1111E">
        <w:rPr>
          <w:rFonts w:ascii="Book Antiqua" w:hAnsi="Book Antiqua" w:cs="Arial"/>
          <w:lang w:eastAsia="ar-SA"/>
        </w:rPr>
        <w:t xml:space="preserve">inoltre, </w:t>
      </w:r>
      <w:r w:rsidRPr="000D5864">
        <w:rPr>
          <w:rFonts w:ascii="Book Antiqua" w:hAnsi="Book Antiqua" w:cs="Arial"/>
          <w:lang w:eastAsia="ar-SA"/>
        </w:rPr>
        <w:t xml:space="preserve">sotto la propria responsabilità e con apposita dichiarazione, quale dei soggetti che lo compongono resterà depositario e responsabile (per almeno 5 anni dopo il termine delle attività) delle eventuali dotazioni fisse acquistate o realizzate nell’ambito dell’azione di cooperazione cui ha preso parte. Con la stessa dichiarazione si potranno indicare quali attrezzature esauriscono la loro funzione nell’ambito dell’attività del progetto. Tale dichiarazione dovrà essere firmata dal rappresentante del soggetto realizzatore e dal capofila. </w:t>
      </w:r>
    </w:p>
    <w:p w:rsidR="001900E2" w:rsidRPr="000D5864" w:rsidRDefault="001900E2" w:rsidP="001900E2">
      <w:pPr>
        <w:spacing w:after="120"/>
        <w:ind w:right="72"/>
        <w:jc w:val="both"/>
        <w:rPr>
          <w:rFonts w:ascii="Book Antiqua" w:hAnsi="Book Antiqua" w:cs="Arial"/>
        </w:rPr>
      </w:pPr>
      <w:r w:rsidRPr="000D5864">
        <w:rPr>
          <w:rFonts w:ascii="Book Antiqua" w:hAnsi="Book Antiqua" w:cs="Arial"/>
        </w:rPr>
        <w:t>Al fine di ottenere la liquidazione delle diverse fasi di avanzamento lavori è obbligatorio aver fornito, di volta in volta quando richiesti, i dati riguardanti gli indicatori necessari al monitoraggio delle attività.</w:t>
      </w:r>
    </w:p>
    <w:p w:rsidR="001900E2" w:rsidRPr="000D5864" w:rsidRDefault="001900E2" w:rsidP="001900E2">
      <w:pPr>
        <w:tabs>
          <w:tab w:val="left" w:pos="9360"/>
        </w:tabs>
        <w:spacing w:after="120"/>
        <w:ind w:right="72"/>
        <w:jc w:val="both"/>
        <w:rPr>
          <w:rFonts w:ascii="Book Antiqua" w:hAnsi="Book Antiqua" w:cs="Arial"/>
        </w:rPr>
      </w:pPr>
    </w:p>
    <w:p w:rsidR="001900E2" w:rsidRPr="000D5864" w:rsidRDefault="001900E2" w:rsidP="001900E2">
      <w:pPr>
        <w:tabs>
          <w:tab w:val="left" w:pos="9360"/>
        </w:tabs>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Il partenariato beneficiario, ai fini di consentire il monitoraggio delle attività e della spesa, ha l’obbligo di:</w:t>
      </w:r>
    </w:p>
    <w:p w:rsidR="001900E2" w:rsidRPr="000D5864" w:rsidRDefault="001900E2" w:rsidP="001900E2">
      <w:pPr>
        <w:numPr>
          <w:ilvl w:val="0"/>
          <w:numId w:val="30"/>
        </w:numPr>
        <w:tabs>
          <w:tab w:val="num" w:pos="360"/>
          <w:tab w:val="left" w:pos="9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predisporre relazioni annuali, e quella finale, relative all’attività svolta, comprensiva dei dati riguardanti gli indicatori di misura;</w:t>
      </w:r>
    </w:p>
    <w:p w:rsidR="001900E2" w:rsidRPr="000D5864" w:rsidRDefault="001900E2" w:rsidP="001900E2">
      <w:pPr>
        <w:numPr>
          <w:ilvl w:val="0"/>
          <w:numId w:val="30"/>
        </w:numPr>
        <w:tabs>
          <w:tab w:val="num" w:pos="360"/>
          <w:tab w:val="left" w:pos="9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presentare la rendicontazione delle spese e la documentazione in originale necessaria a comprovare i costi sostenuti per le diverse attività;</w:t>
      </w:r>
    </w:p>
    <w:p w:rsidR="001900E2" w:rsidRPr="000D5864" w:rsidRDefault="001900E2" w:rsidP="001900E2">
      <w:pPr>
        <w:numPr>
          <w:ilvl w:val="0"/>
          <w:numId w:val="30"/>
        </w:numPr>
        <w:tabs>
          <w:tab w:val="num" w:pos="360"/>
          <w:tab w:val="left" w:pos="9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 xml:space="preserve">informare le strutture dell’Assessorato </w:t>
      </w:r>
      <w:r w:rsidR="007C50CD" w:rsidRPr="000D5864">
        <w:rPr>
          <w:rFonts w:ascii="Book Antiqua" w:hAnsi="Book Antiqua" w:cs="Arial"/>
          <w:lang w:eastAsia="ar-SA"/>
        </w:rPr>
        <w:t>e del Gal Cilento Regeneratio</w:t>
      </w:r>
      <w:r w:rsidR="00C56EB3">
        <w:rPr>
          <w:rFonts w:ascii="Book Antiqua" w:hAnsi="Book Antiqua" w:cs="Arial"/>
          <w:lang w:eastAsia="ar-SA"/>
        </w:rPr>
        <w:t xml:space="preserve"> </w:t>
      </w:r>
      <w:r w:rsidRPr="000D5864">
        <w:rPr>
          <w:rFonts w:ascii="Book Antiqua" w:hAnsi="Book Antiqua" w:cs="Arial"/>
          <w:lang w:eastAsia="ar-SA"/>
        </w:rPr>
        <w:t>sulle iniziative di divulgazione dei risultati almeno 10 giorni prima di realizzare l’iniziativa.</w:t>
      </w:r>
    </w:p>
    <w:p w:rsidR="001900E2" w:rsidRPr="000D5864" w:rsidRDefault="001900E2" w:rsidP="001900E2">
      <w:pPr>
        <w:tabs>
          <w:tab w:val="left" w:pos="9360"/>
        </w:tabs>
        <w:autoSpaceDE w:val="0"/>
        <w:autoSpaceDN w:val="0"/>
        <w:adjustRightInd w:val="0"/>
        <w:spacing w:after="120"/>
        <w:ind w:right="72"/>
        <w:jc w:val="both"/>
        <w:rPr>
          <w:rFonts w:ascii="Book Antiqua" w:hAnsi="Book Antiqua" w:cs="Arial"/>
          <w:lang w:eastAsia="ar-SA"/>
        </w:rPr>
      </w:pPr>
    </w:p>
    <w:p w:rsidR="001900E2" w:rsidRPr="000D5864" w:rsidRDefault="001900E2" w:rsidP="001900E2">
      <w:pPr>
        <w:tabs>
          <w:tab w:val="num" w:pos="720"/>
        </w:tabs>
        <w:autoSpaceDE w:val="0"/>
        <w:autoSpaceDN w:val="0"/>
        <w:adjustRightInd w:val="0"/>
        <w:spacing w:after="120"/>
        <w:ind w:right="72"/>
        <w:jc w:val="both"/>
        <w:rPr>
          <w:rFonts w:ascii="Book Antiqua" w:hAnsi="Book Antiqua" w:cs="Arial"/>
          <w:b/>
          <w:bCs/>
          <w:lang w:eastAsia="ar-SA"/>
        </w:rPr>
      </w:pPr>
      <w:r w:rsidRPr="000D5864">
        <w:rPr>
          <w:rFonts w:ascii="Book Antiqua" w:hAnsi="Book Antiqua" w:cs="Arial"/>
          <w:b/>
          <w:bCs/>
          <w:u w:val="single"/>
          <w:lang w:eastAsia="ar-SA"/>
        </w:rPr>
        <w:t>Risultati del progetto</w:t>
      </w:r>
    </w:p>
    <w:p w:rsidR="001900E2" w:rsidRPr="000D5864" w:rsidRDefault="001900E2" w:rsidP="001900E2">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La Regione Campania, il GAL Cilento Regeneratio ed il partenariato beneficiario hanno pieno diritto d’uso dei risultati innovativi e degli elaborati prodotti nel corso della realizzazione</w:t>
      </w:r>
      <w:r w:rsidR="00C56EB3">
        <w:rPr>
          <w:rFonts w:ascii="Book Antiqua" w:hAnsi="Book Antiqua" w:cs="Arial"/>
          <w:lang w:eastAsia="ar-SA"/>
        </w:rPr>
        <w:t xml:space="preserve"> </w:t>
      </w:r>
      <w:r w:rsidRPr="000D5864">
        <w:rPr>
          <w:rFonts w:ascii="Book Antiqua" w:hAnsi="Book Antiqua" w:cs="Arial"/>
          <w:lang w:eastAsia="ar-SA"/>
        </w:rPr>
        <w:t>del progetto, previa formale e preventiva comunicazione all’altro.</w:t>
      </w:r>
    </w:p>
    <w:p w:rsidR="001900E2" w:rsidRPr="000D5864" w:rsidRDefault="001900E2" w:rsidP="001900E2">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Qualora dalla realizzazione dell’azione di sperimentazione oggetto del bando si ottengano risultati inventivi, tali da consentire il deposito di un diritto di proprietà industriale, la Regione Campania e il GAL Cilento Regeneratio possono rivendicare la titolarità a registrare il diritto di proprietà industriale in Italia e  all’estero (Dlgs n. 30 del 10 febbraio 2005, artt. 64 e 65).</w:t>
      </w:r>
    </w:p>
    <w:p w:rsidR="00783F7A" w:rsidRDefault="00783F7A" w:rsidP="000C25AF">
      <w:pPr>
        <w:pStyle w:val="Corpodeltesto2"/>
        <w:tabs>
          <w:tab w:val="left" w:pos="720"/>
        </w:tabs>
        <w:spacing w:line="26" w:lineRule="atLeast"/>
        <w:ind w:right="458"/>
        <w:rPr>
          <w:rFonts w:ascii="Book Antiqua" w:hAnsi="Book Antiqua" w:cs="Times New Roman"/>
          <w:b/>
          <w:i/>
          <w:iCs/>
          <w:color w:val="auto"/>
          <w:sz w:val="24"/>
        </w:rPr>
      </w:pPr>
    </w:p>
    <w:p w:rsidR="009F36E2" w:rsidRDefault="009F36E2" w:rsidP="000C25AF">
      <w:pPr>
        <w:pStyle w:val="Corpodeltesto2"/>
        <w:tabs>
          <w:tab w:val="left" w:pos="720"/>
        </w:tabs>
        <w:spacing w:line="26" w:lineRule="atLeast"/>
        <w:ind w:right="458"/>
        <w:rPr>
          <w:rFonts w:ascii="Book Antiqua" w:hAnsi="Book Antiqua" w:cs="Times New Roman"/>
          <w:b/>
          <w:i/>
          <w:iCs/>
          <w:color w:val="auto"/>
          <w:sz w:val="24"/>
        </w:rPr>
      </w:pPr>
    </w:p>
    <w:p w:rsidR="009F36E2" w:rsidRPr="000D5864" w:rsidRDefault="009F36E2" w:rsidP="000C25AF">
      <w:pPr>
        <w:pStyle w:val="Corpodeltesto2"/>
        <w:tabs>
          <w:tab w:val="left" w:pos="720"/>
        </w:tabs>
        <w:spacing w:line="26" w:lineRule="atLeast"/>
        <w:ind w:right="458"/>
        <w:rPr>
          <w:rFonts w:ascii="Book Antiqua" w:hAnsi="Book Antiqua" w:cs="Times New Roman"/>
          <w:b/>
          <w:i/>
          <w:iCs/>
          <w:color w:val="auto"/>
          <w:sz w:val="24"/>
        </w:rPr>
      </w:pPr>
    </w:p>
    <w:p w:rsidR="00783F7A" w:rsidRPr="000D5864" w:rsidRDefault="00783F7A" w:rsidP="000C25AF">
      <w:pPr>
        <w:pStyle w:val="Corpodeltesto2"/>
        <w:tabs>
          <w:tab w:val="left" w:pos="720"/>
        </w:tabs>
        <w:spacing w:line="26" w:lineRule="atLeast"/>
        <w:ind w:right="458"/>
        <w:rPr>
          <w:rFonts w:ascii="Book Antiqua" w:hAnsi="Book Antiqua" w:cs="Times New Roman"/>
          <w:b/>
          <w:iCs/>
          <w:color w:val="auto"/>
          <w:sz w:val="24"/>
        </w:rPr>
      </w:pPr>
      <w:r w:rsidRPr="000D5864">
        <w:rPr>
          <w:rFonts w:ascii="Book Antiqua" w:hAnsi="Book Antiqua" w:cs="Times New Roman"/>
          <w:b/>
          <w:iCs/>
          <w:color w:val="auto"/>
          <w:sz w:val="24"/>
        </w:rPr>
        <w:t>9. Criteri di selezione</w:t>
      </w:r>
    </w:p>
    <w:p w:rsidR="00783F7A" w:rsidRPr="000D5864" w:rsidRDefault="00783F7A" w:rsidP="000C25AF">
      <w:pPr>
        <w:pStyle w:val="Corpodeltesto2"/>
        <w:tabs>
          <w:tab w:val="left" w:pos="720"/>
        </w:tabs>
        <w:spacing w:line="26" w:lineRule="atLeast"/>
        <w:ind w:right="458"/>
        <w:rPr>
          <w:rFonts w:ascii="Book Antiqua" w:hAnsi="Book Antiqua" w:cs="Times New Roman"/>
          <w:b/>
          <w:i/>
          <w:iCs/>
          <w:color w:val="auto"/>
          <w:sz w:val="24"/>
        </w:rPr>
      </w:pPr>
    </w:p>
    <w:p w:rsidR="00783F7A" w:rsidRPr="000D5864" w:rsidRDefault="00783F7A" w:rsidP="00783F7A">
      <w:pPr>
        <w:tabs>
          <w:tab w:val="left" w:pos="9360"/>
        </w:tabs>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La selezione dei progetti sarà effettuata da una apposita </w:t>
      </w:r>
      <w:r w:rsidRPr="007538DF">
        <w:rPr>
          <w:rFonts w:ascii="Book Antiqua" w:hAnsi="Book Antiqua" w:cs="Arial"/>
          <w:lang w:eastAsia="ar-SA"/>
        </w:rPr>
        <w:t>Commissione di valutazione</w:t>
      </w:r>
      <w:r w:rsidR="00D629C5" w:rsidRPr="007538DF">
        <w:rPr>
          <w:rFonts w:ascii="Book Antiqua" w:hAnsi="Book Antiqua" w:cs="Arial"/>
          <w:lang w:eastAsia="ar-SA"/>
        </w:rPr>
        <w:t xml:space="preserve"> </w:t>
      </w:r>
      <w:r w:rsidRPr="007538DF">
        <w:rPr>
          <w:rFonts w:ascii="Book Antiqua" w:hAnsi="Book Antiqua" w:cs="Arial"/>
          <w:lang w:eastAsia="ar-SA"/>
        </w:rPr>
        <w:t>istituita con Decreto Dirigenziale del</w:t>
      </w:r>
      <w:r w:rsidR="007538DF">
        <w:rPr>
          <w:rFonts w:ascii="Book Antiqua" w:hAnsi="Book Antiqua" w:cs="Arial"/>
          <w:lang w:eastAsia="ar-SA"/>
        </w:rPr>
        <w:t xml:space="preserve">l’autorità di </w:t>
      </w:r>
      <w:r w:rsidR="007538DF" w:rsidRPr="009F36E2">
        <w:rPr>
          <w:rFonts w:ascii="Book Antiqua" w:hAnsi="Book Antiqua" w:cs="Arial"/>
          <w:lang w:eastAsia="ar-SA"/>
        </w:rPr>
        <w:t>Gestione,</w:t>
      </w:r>
      <w:r w:rsidRPr="000D5864">
        <w:rPr>
          <w:rFonts w:ascii="Book Antiqua" w:hAnsi="Book Antiqua" w:cs="Arial"/>
          <w:lang w:eastAsia="ar-SA"/>
        </w:rPr>
        <w:t xml:space="preserve"> e composta di tre esperti in materia amministrativa, di metodologia della ricerca e della divulgazione, espressione di istituzioni ed enti pubblici, di cui uno con funzioni di presidente, ed assistita da un funzionario regionale con funzioni di segretario.</w:t>
      </w:r>
    </w:p>
    <w:p w:rsidR="00783F7A" w:rsidRPr="000D5864" w:rsidRDefault="00783F7A" w:rsidP="00783F7A">
      <w:pPr>
        <w:tabs>
          <w:tab w:val="left" w:pos="9360"/>
        </w:tabs>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La Commissione per ciascuna tematica specialistica oggetto delle proposte progettuali pervenute può, a proprio insi</w:t>
      </w:r>
      <w:r w:rsidR="00D629C5">
        <w:rPr>
          <w:rFonts w:ascii="Book Antiqua" w:hAnsi="Book Antiqua" w:cs="Arial"/>
          <w:lang w:eastAsia="ar-SA"/>
        </w:rPr>
        <w:t>ndacabile giudizio</w:t>
      </w:r>
      <w:r w:rsidR="00D629C5" w:rsidRPr="00263434">
        <w:rPr>
          <w:rFonts w:ascii="Book Antiqua" w:hAnsi="Book Antiqua" w:cs="Arial"/>
          <w:lang w:eastAsia="ar-SA"/>
        </w:rPr>
        <w:t xml:space="preserve">, </w:t>
      </w:r>
      <w:r w:rsidR="00502E41" w:rsidRPr="00263434">
        <w:rPr>
          <w:rFonts w:ascii="Book Antiqua" w:hAnsi="Book Antiqua" w:cs="Arial"/>
          <w:lang w:eastAsia="ar-SA"/>
        </w:rPr>
        <w:t xml:space="preserve">avvalersi dell’apporto </w:t>
      </w:r>
      <w:r w:rsidR="00D629C5" w:rsidRPr="00263434">
        <w:rPr>
          <w:rFonts w:ascii="Book Antiqua" w:hAnsi="Book Antiqua" w:cs="Arial"/>
          <w:lang w:eastAsia="ar-SA"/>
        </w:rPr>
        <w:t>specialisti</w:t>
      </w:r>
      <w:r w:rsidR="00502E41" w:rsidRPr="00263434">
        <w:rPr>
          <w:rFonts w:ascii="Book Antiqua" w:hAnsi="Book Antiqua" w:cs="Arial"/>
          <w:lang w:eastAsia="ar-SA"/>
        </w:rPr>
        <w:t>co</w:t>
      </w:r>
      <w:r w:rsidR="00D629C5" w:rsidRPr="00263434">
        <w:rPr>
          <w:rFonts w:ascii="Book Antiqua" w:hAnsi="Book Antiqua" w:cs="Arial"/>
          <w:lang w:eastAsia="ar-SA"/>
        </w:rPr>
        <w:t xml:space="preserve"> </w:t>
      </w:r>
      <w:r w:rsidR="00502E41" w:rsidRPr="00263434">
        <w:rPr>
          <w:rFonts w:ascii="Book Antiqua" w:hAnsi="Book Antiqua" w:cs="Arial"/>
          <w:lang w:eastAsia="ar-SA"/>
        </w:rPr>
        <w:t>dei funzionari dell’AGC 1.</w:t>
      </w:r>
      <w:r w:rsidR="00D629C5" w:rsidRPr="00263434">
        <w:rPr>
          <w:rFonts w:ascii="Book Antiqua" w:hAnsi="Book Antiqua" w:cs="Arial"/>
          <w:lang w:eastAsia="ar-SA"/>
        </w:rPr>
        <w:t xml:space="preserve"> A questi ultimi saranno inviate </w:t>
      </w:r>
      <w:r w:rsidRPr="00263434">
        <w:rPr>
          <w:rFonts w:ascii="Book Antiqua" w:hAnsi="Book Antiqua" w:cs="Arial"/>
          <w:lang w:eastAsia="ar-SA"/>
        </w:rPr>
        <w:t>le Se</w:t>
      </w:r>
      <w:r w:rsidR="00502E41" w:rsidRPr="00263434">
        <w:rPr>
          <w:rFonts w:ascii="Book Antiqua" w:hAnsi="Book Antiqua" w:cs="Arial"/>
          <w:lang w:eastAsia="ar-SA"/>
        </w:rPr>
        <w:t>zioni II, III e IV dei progetti in forma anonima</w:t>
      </w:r>
    </w:p>
    <w:p w:rsidR="00783F7A" w:rsidRPr="000D5864" w:rsidRDefault="00783F7A" w:rsidP="00783F7A">
      <w:pPr>
        <w:suppressAutoHyphens/>
        <w:overflowPunct w:val="0"/>
        <w:autoSpaceDE w:val="0"/>
        <w:autoSpaceDN w:val="0"/>
        <w:adjustRightInd w:val="0"/>
        <w:spacing w:after="120"/>
        <w:ind w:right="72"/>
        <w:textAlignment w:val="baseline"/>
        <w:rPr>
          <w:rFonts w:ascii="Book Antiqua" w:hAnsi="Book Antiqua" w:cs="Arial"/>
          <w:b/>
          <w:lang w:eastAsia="ar-SA"/>
        </w:rPr>
      </w:pPr>
    </w:p>
    <w:p w:rsidR="00783F7A" w:rsidRPr="000D5864" w:rsidRDefault="00783F7A" w:rsidP="00783F7A">
      <w:pPr>
        <w:suppressAutoHyphens/>
        <w:overflowPunct w:val="0"/>
        <w:autoSpaceDE w:val="0"/>
        <w:autoSpaceDN w:val="0"/>
        <w:adjustRightInd w:val="0"/>
        <w:spacing w:after="120"/>
        <w:ind w:right="72"/>
        <w:textAlignment w:val="baseline"/>
        <w:rPr>
          <w:rFonts w:ascii="Book Antiqua" w:hAnsi="Book Antiqua" w:cs="Arial"/>
          <w:b/>
          <w:lang w:eastAsia="ar-SA"/>
        </w:rPr>
      </w:pPr>
      <w:r w:rsidRPr="000D5864">
        <w:rPr>
          <w:rFonts w:ascii="Book Antiqua" w:hAnsi="Book Antiqua" w:cs="Arial"/>
          <w:b/>
          <w:lang w:eastAsia="ar-SA"/>
        </w:rPr>
        <w:t>Sezione I</w:t>
      </w:r>
    </w:p>
    <w:p w:rsidR="00783F7A" w:rsidRPr="000D5864" w:rsidRDefault="00783F7A" w:rsidP="00783F7A">
      <w:pPr>
        <w:numPr>
          <w:ilvl w:val="1"/>
          <w:numId w:val="31"/>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 xml:space="preserve">Composizione del partenariato e sua rispondenza al raggiungimento degli obiettivi previsti dal Bando, anche in relazione alla numerosità e rappresentatività delle imprese aderenti. </w:t>
      </w:r>
    </w:p>
    <w:p w:rsidR="00783F7A" w:rsidRPr="000D5864" w:rsidRDefault="00783F7A" w:rsidP="00783F7A">
      <w:pPr>
        <w:numPr>
          <w:ilvl w:val="1"/>
          <w:numId w:val="31"/>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 xml:space="preserve">Adeguatezza delle competenze del partenariato allo svolgimento delle attività tecniche, scientifiche e organizzative. </w:t>
      </w:r>
    </w:p>
    <w:p w:rsidR="00783F7A" w:rsidRPr="000D5864" w:rsidRDefault="00783F7A" w:rsidP="00783F7A">
      <w:pPr>
        <w:numPr>
          <w:ilvl w:val="1"/>
          <w:numId w:val="31"/>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 xml:space="preserve">Esperienza del responsabile tecnico scientifico a coordinare progetti complessi sia dal punto di vista tecnico, che amministrativo. </w:t>
      </w:r>
    </w:p>
    <w:p w:rsidR="00783F7A" w:rsidRPr="000D5864" w:rsidRDefault="00783F7A" w:rsidP="00783F7A">
      <w:pPr>
        <w:suppressAutoHyphens/>
        <w:overflowPunct w:val="0"/>
        <w:autoSpaceDE w:val="0"/>
        <w:autoSpaceDN w:val="0"/>
        <w:adjustRightInd w:val="0"/>
        <w:spacing w:after="120"/>
        <w:ind w:left="180" w:right="72" w:hanging="180"/>
        <w:jc w:val="right"/>
        <w:textAlignment w:val="baseline"/>
        <w:rPr>
          <w:rFonts w:ascii="Book Antiqua" w:hAnsi="Book Antiqua" w:cs="Arial"/>
          <w:lang w:eastAsia="ar-SA"/>
        </w:rPr>
      </w:pPr>
      <w:r w:rsidRPr="000D5864">
        <w:rPr>
          <w:rFonts w:ascii="Book Antiqua" w:hAnsi="Book Antiqua" w:cs="Arial"/>
          <w:lang w:eastAsia="ar-SA"/>
        </w:rPr>
        <w:t>MaxPt</w:t>
      </w:r>
      <w:r w:rsidRPr="000D5864">
        <w:rPr>
          <w:rFonts w:ascii="Book Antiqua" w:hAnsi="Book Antiqua" w:cs="Arial"/>
          <w:b/>
          <w:lang w:eastAsia="ar-SA"/>
        </w:rPr>
        <w:t>15</w:t>
      </w:r>
    </w:p>
    <w:p w:rsidR="00783F7A" w:rsidRPr="000D5864" w:rsidRDefault="00783F7A" w:rsidP="00783F7A">
      <w:pPr>
        <w:suppressAutoHyphens/>
        <w:overflowPunct w:val="0"/>
        <w:autoSpaceDE w:val="0"/>
        <w:autoSpaceDN w:val="0"/>
        <w:adjustRightInd w:val="0"/>
        <w:spacing w:after="120"/>
        <w:ind w:right="72"/>
        <w:textAlignment w:val="baseline"/>
        <w:rPr>
          <w:rFonts w:ascii="Book Antiqua" w:hAnsi="Book Antiqua" w:cs="Arial"/>
          <w:b/>
          <w:lang w:eastAsia="ar-SA"/>
        </w:rPr>
      </w:pPr>
      <w:r w:rsidRPr="000D5864">
        <w:rPr>
          <w:rFonts w:ascii="Book Antiqua" w:hAnsi="Book Antiqua" w:cs="Arial"/>
          <w:b/>
          <w:lang w:eastAsia="ar-SA"/>
        </w:rPr>
        <w:t>Sezione II</w:t>
      </w:r>
    </w:p>
    <w:p w:rsidR="00783F7A" w:rsidRPr="000D5864" w:rsidRDefault="00783F7A" w:rsidP="00783F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Qualità tecnico-scientifica della innovazione/alternativa oggetto di collaudo in base a:</w:t>
      </w:r>
    </w:p>
    <w:p w:rsidR="00783F7A" w:rsidRPr="000D5864" w:rsidRDefault="00783F7A" w:rsidP="00783F7A">
      <w:pPr>
        <w:numPr>
          <w:ilvl w:val="1"/>
          <w:numId w:val="31"/>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 xml:space="preserve">evidenza, merito scientifico, credibilità e novità scientifica </w:t>
      </w:r>
    </w:p>
    <w:p w:rsidR="00783F7A" w:rsidRPr="000D5864" w:rsidRDefault="00783F7A" w:rsidP="00783F7A">
      <w:pPr>
        <w:numPr>
          <w:ilvl w:val="1"/>
          <w:numId w:val="31"/>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effettivo stato della ricerca di base</w:t>
      </w:r>
    </w:p>
    <w:p w:rsidR="00783F7A" w:rsidRPr="000D5864" w:rsidRDefault="00783F7A" w:rsidP="00783F7A">
      <w:pPr>
        <w:numPr>
          <w:ilvl w:val="1"/>
          <w:numId w:val="31"/>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stima della sua trasferibilità alle imprese con particolare riferimento alla possibilità di completa adozione già a fine progetto</w:t>
      </w:r>
    </w:p>
    <w:p w:rsidR="00783F7A" w:rsidRPr="000D5864" w:rsidRDefault="00783F7A" w:rsidP="00783F7A">
      <w:pPr>
        <w:numPr>
          <w:ilvl w:val="1"/>
          <w:numId w:val="31"/>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utilità della proposta progettuale in funzione del perseguimento degli obiettivi, con riferimento ai vantaggi ambientali e/o economici generati dall’innovazione di processo/prodotto introdotto nell’areale/filiera di riferimento</w:t>
      </w:r>
    </w:p>
    <w:p w:rsidR="00783F7A" w:rsidRPr="000D5864" w:rsidRDefault="00783F7A" w:rsidP="00783F7A">
      <w:pPr>
        <w:numPr>
          <w:ilvl w:val="1"/>
          <w:numId w:val="31"/>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effettiva ricaduta potenziale sui territori e nelle filiere.</w:t>
      </w:r>
    </w:p>
    <w:p w:rsidR="00783F7A" w:rsidRPr="000D5864" w:rsidRDefault="00783F7A" w:rsidP="00783F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Per la Sezione II la Commissione avrà a disposizione un punteggio massimo di 27 ed attribuirà ulteriori 3 punti ai progetti che rispondono agli specifici ambiti operativi indicati al paragrafo 3.2.</w:t>
      </w:r>
    </w:p>
    <w:p w:rsidR="00783F7A" w:rsidRPr="000D5864" w:rsidRDefault="00783F7A" w:rsidP="00783F7A">
      <w:pPr>
        <w:suppressAutoHyphens/>
        <w:overflowPunct w:val="0"/>
        <w:autoSpaceDE w:val="0"/>
        <w:autoSpaceDN w:val="0"/>
        <w:adjustRightInd w:val="0"/>
        <w:spacing w:after="120"/>
        <w:ind w:right="72"/>
        <w:jc w:val="right"/>
        <w:textAlignment w:val="baseline"/>
        <w:rPr>
          <w:rFonts w:ascii="Book Antiqua" w:hAnsi="Book Antiqua" w:cs="Arial"/>
          <w:lang w:eastAsia="ar-SA"/>
        </w:rPr>
      </w:pPr>
      <w:r w:rsidRPr="000D5864">
        <w:rPr>
          <w:rFonts w:ascii="Book Antiqua" w:hAnsi="Book Antiqua" w:cs="Arial"/>
          <w:lang w:eastAsia="ar-SA"/>
        </w:rPr>
        <w:t>MaxPt</w:t>
      </w:r>
      <w:r w:rsidRPr="000D5864">
        <w:rPr>
          <w:rFonts w:ascii="Book Antiqua" w:hAnsi="Book Antiqua" w:cs="Arial"/>
          <w:b/>
          <w:lang w:eastAsia="ar-SA"/>
        </w:rPr>
        <w:t>27 + 3</w:t>
      </w:r>
    </w:p>
    <w:p w:rsidR="00783F7A" w:rsidRPr="000D5864" w:rsidRDefault="00783F7A" w:rsidP="00783F7A">
      <w:pPr>
        <w:suppressAutoHyphens/>
        <w:overflowPunct w:val="0"/>
        <w:autoSpaceDE w:val="0"/>
        <w:autoSpaceDN w:val="0"/>
        <w:adjustRightInd w:val="0"/>
        <w:spacing w:after="120"/>
        <w:ind w:right="72"/>
        <w:textAlignment w:val="baseline"/>
        <w:rPr>
          <w:rFonts w:ascii="Book Antiqua" w:hAnsi="Book Antiqua" w:cs="Arial"/>
          <w:b/>
          <w:lang w:eastAsia="ar-SA"/>
        </w:rPr>
      </w:pPr>
      <w:r w:rsidRPr="000D5864">
        <w:rPr>
          <w:rFonts w:ascii="Book Antiqua" w:hAnsi="Book Antiqua" w:cs="Arial"/>
          <w:b/>
          <w:lang w:eastAsia="ar-SA"/>
        </w:rPr>
        <w:t>Sezione III</w:t>
      </w:r>
    </w:p>
    <w:p w:rsidR="00783F7A" w:rsidRPr="000D5864" w:rsidRDefault="00783F7A" w:rsidP="00783F7A">
      <w:pPr>
        <w:numPr>
          <w:ilvl w:val="0"/>
          <w:numId w:val="32"/>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Valutazione del modello organizzativo adottato e sua efficacia ai fini del raggiungimento degli obiettivi previsti dal paragrafo 3.2.</w:t>
      </w:r>
    </w:p>
    <w:p w:rsidR="00783F7A" w:rsidRPr="000D5864" w:rsidRDefault="00783F7A" w:rsidP="00783F7A">
      <w:pPr>
        <w:numPr>
          <w:ilvl w:val="0"/>
          <w:numId w:val="32"/>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 xml:space="preserve">Chiarezza della formulazione e coerenza interna della proposta. </w:t>
      </w:r>
    </w:p>
    <w:p w:rsidR="00783F7A" w:rsidRPr="000D5864" w:rsidRDefault="00783F7A" w:rsidP="00783F7A">
      <w:pPr>
        <w:numPr>
          <w:ilvl w:val="0"/>
          <w:numId w:val="32"/>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Collegamento e continuità con le ricerche concluse o in fase di realizzazione, in particolare con quelle già finanziate o in corso di finanziamento da parte della Regione Campania e/o finanziate dai fondi comunitari.</w:t>
      </w:r>
    </w:p>
    <w:p w:rsidR="00783F7A" w:rsidRPr="000D5864" w:rsidRDefault="00783F7A" w:rsidP="00783F7A">
      <w:pPr>
        <w:autoSpaceDE w:val="0"/>
        <w:autoSpaceDN w:val="0"/>
        <w:adjustRightInd w:val="0"/>
        <w:spacing w:after="120"/>
        <w:ind w:right="72"/>
        <w:jc w:val="both"/>
        <w:rPr>
          <w:rFonts w:ascii="Book Antiqua" w:hAnsi="Book Antiqua" w:cs="Arial"/>
          <w:lang w:eastAsia="ar-SA"/>
        </w:rPr>
      </w:pPr>
    </w:p>
    <w:p w:rsidR="00783F7A" w:rsidRPr="000D5864" w:rsidRDefault="00783F7A" w:rsidP="00783F7A">
      <w:pPr>
        <w:suppressAutoHyphens/>
        <w:overflowPunct w:val="0"/>
        <w:autoSpaceDE w:val="0"/>
        <w:autoSpaceDN w:val="0"/>
        <w:adjustRightInd w:val="0"/>
        <w:spacing w:after="120"/>
        <w:ind w:right="72"/>
        <w:jc w:val="right"/>
        <w:textAlignment w:val="baseline"/>
        <w:rPr>
          <w:rFonts w:ascii="Book Antiqua" w:hAnsi="Book Antiqua" w:cs="Arial"/>
          <w:i/>
          <w:lang w:eastAsia="ar-SA"/>
        </w:rPr>
      </w:pPr>
      <w:r w:rsidRPr="000D5864">
        <w:rPr>
          <w:rFonts w:ascii="Book Antiqua" w:hAnsi="Book Antiqua" w:cs="Arial"/>
          <w:lang w:eastAsia="ar-SA"/>
        </w:rPr>
        <w:t>MaxPt</w:t>
      </w:r>
      <w:r w:rsidRPr="000D5864">
        <w:rPr>
          <w:rFonts w:ascii="Book Antiqua" w:hAnsi="Book Antiqua" w:cs="Arial"/>
          <w:b/>
          <w:lang w:eastAsia="ar-SA"/>
        </w:rPr>
        <w:t>20</w:t>
      </w:r>
    </w:p>
    <w:p w:rsidR="00783F7A" w:rsidRPr="000D5864" w:rsidRDefault="00783F7A" w:rsidP="00783F7A">
      <w:pPr>
        <w:suppressAutoHyphens/>
        <w:overflowPunct w:val="0"/>
        <w:autoSpaceDE w:val="0"/>
        <w:autoSpaceDN w:val="0"/>
        <w:adjustRightInd w:val="0"/>
        <w:spacing w:after="120"/>
        <w:ind w:right="72"/>
        <w:textAlignment w:val="baseline"/>
        <w:rPr>
          <w:rFonts w:ascii="Book Antiqua" w:hAnsi="Book Antiqua" w:cs="Arial"/>
          <w:b/>
          <w:lang w:eastAsia="ar-SA"/>
        </w:rPr>
      </w:pPr>
      <w:r w:rsidRPr="000D5864">
        <w:rPr>
          <w:rFonts w:ascii="Book Antiqua" w:hAnsi="Book Antiqua" w:cs="Arial"/>
          <w:b/>
          <w:lang w:eastAsia="ar-SA"/>
        </w:rPr>
        <w:t>Sezione IV</w:t>
      </w:r>
    </w:p>
    <w:p w:rsidR="00783F7A" w:rsidRPr="000D5864" w:rsidRDefault="00783F7A" w:rsidP="00783F7A">
      <w:pPr>
        <w:numPr>
          <w:ilvl w:val="0"/>
          <w:numId w:val="33"/>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Numero di aziende agricole coinvolte direttamente dal progetto in relazione alle imprese potenzialmente interessate all’innovazione.</w:t>
      </w:r>
    </w:p>
    <w:p w:rsidR="00783F7A" w:rsidRPr="000D5864" w:rsidRDefault="00783F7A" w:rsidP="00783F7A">
      <w:pPr>
        <w:numPr>
          <w:ilvl w:val="0"/>
          <w:numId w:val="33"/>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 xml:space="preserve">Efficacia dell’azione di divulgazione in termini di combinazione degli strumenti utilizzati. </w:t>
      </w:r>
    </w:p>
    <w:p w:rsidR="00783F7A" w:rsidRPr="000D5864" w:rsidRDefault="00783F7A" w:rsidP="00783F7A">
      <w:pPr>
        <w:numPr>
          <w:ilvl w:val="0"/>
          <w:numId w:val="33"/>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 xml:space="preserve">Impatto dei risultati dell’iniziativa sul contesto socio economico locale. </w:t>
      </w:r>
    </w:p>
    <w:p w:rsidR="00783F7A" w:rsidRPr="000D5864" w:rsidRDefault="00783F7A" w:rsidP="00783F7A">
      <w:pPr>
        <w:numPr>
          <w:ilvl w:val="0"/>
          <w:numId w:val="33"/>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Efficacia nell’introduzione e facilità di adozione della innovazione nelle imprese della filiera/areale oggetto dell’iniziativa e capacità della medesima di elevare il valore aggiunto aziendale.</w:t>
      </w:r>
    </w:p>
    <w:p w:rsidR="00783F7A" w:rsidRPr="000D5864" w:rsidRDefault="00783F7A" w:rsidP="00783F7A">
      <w:pPr>
        <w:suppressAutoHyphens/>
        <w:overflowPunct w:val="0"/>
        <w:autoSpaceDE w:val="0"/>
        <w:autoSpaceDN w:val="0"/>
        <w:adjustRightInd w:val="0"/>
        <w:spacing w:after="120"/>
        <w:ind w:right="72"/>
        <w:jc w:val="right"/>
        <w:textAlignment w:val="baseline"/>
        <w:rPr>
          <w:rFonts w:ascii="Book Antiqua" w:hAnsi="Book Antiqua" w:cs="Arial"/>
          <w:lang w:eastAsia="ar-SA"/>
        </w:rPr>
      </w:pPr>
      <w:r w:rsidRPr="000D5864">
        <w:rPr>
          <w:rFonts w:ascii="Book Antiqua" w:hAnsi="Book Antiqua" w:cs="Arial"/>
          <w:lang w:eastAsia="ar-SA"/>
        </w:rPr>
        <w:t>MaxPt</w:t>
      </w:r>
      <w:r w:rsidRPr="000D5864">
        <w:rPr>
          <w:rFonts w:ascii="Book Antiqua" w:hAnsi="Book Antiqua" w:cs="Arial"/>
          <w:b/>
          <w:lang w:eastAsia="ar-SA"/>
        </w:rPr>
        <w:t>20</w:t>
      </w:r>
    </w:p>
    <w:p w:rsidR="00783F7A" w:rsidRPr="000D5864" w:rsidRDefault="00783F7A" w:rsidP="00783F7A">
      <w:pPr>
        <w:suppressAutoHyphens/>
        <w:overflowPunct w:val="0"/>
        <w:autoSpaceDE w:val="0"/>
        <w:autoSpaceDN w:val="0"/>
        <w:adjustRightInd w:val="0"/>
        <w:spacing w:after="120"/>
        <w:ind w:right="72"/>
        <w:textAlignment w:val="baseline"/>
        <w:rPr>
          <w:rFonts w:ascii="Book Antiqua" w:hAnsi="Book Antiqua" w:cs="Arial"/>
          <w:b/>
          <w:lang w:eastAsia="ar-SA"/>
        </w:rPr>
      </w:pPr>
    </w:p>
    <w:p w:rsidR="00783F7A" w:rsidRPr="000D5864" w:rsidRDefault="00783F7A" w:rsidP="00783F7A">
      <w:pPr>
        <w:keepNext/>
        <w:suppressAutoHyphens/>
        <w:overflowPunct w:val="0"/>
        <w:autoSpaceDE w:val="0"/>
        <w:autoSpaceDN w:val="0"/>
        <w:adjustRightInd w:val="0"/>
        <w:spacing w:after="120"/>
        <w:ind w:right="74"/>
        <w:textAlignment w:val="baseline"/>
        <w:rPr>
          <w:rFonts w:ascii="Book Antiqua" w:hAnsi="Book Antiqua" w:cs="Arial"/>
          <w:b/>
          <w:lang w:eastAsia="ar-SA"/>
        </w:rPr>
      </w:pPr>
      <w:r w:rsidRPr="000D5864">
        <w:rPr>
          <w:rFonts w:ascii="Book Antiqua" w:hAnsi="Book Antiqua" w:cs="Arial"/>
          <w:b/>
          <w:lang w:eastAsia="ar-SA"/>
        </w:rPr>
        <w:t>Sezione V</w:t>
      </w:r>
    </w:p>
    <w:p w:rsidR="00783F7A" w:rsidRPr="000D5864" w:rsidRDefault="00783F7A" w:rsidP="00783F7A">
      <w:pPr>
        <w:keepNext/>
        <w:numPr>
          <w:ilvl w:val="0"/>
          <w:numId w:val="34"/>
        </w:numPr>
        <w:tabs>
          <w:tab w:val="num" w:pos="360"/>
        </w:tabs>
        <w:suppressAutoHyphens/>
        <w:overflowPunct w:val="0"/>
        <w:autoSpaceDE w:val="0"/>
        <w:autoSpaceDN w:val="0"/>
        <w:adjustRightInd w:val="0"/>
        <w:spacing w:after="120"/>
        <w:ind w:left="360" w:right="74"/>
        <w:jc w:val="both"/>
        <w:textAlignment w:val="baseline"/>
        <w:rPr>
          <w:rFonts w:ascii="Book Antiqua" w:hAnsi="Book Antiqua" w:cs="Arial"/>
          <w:lang w:eastAsia="ar-SA"/>
        </w:rPr>
      </w:pPr>
      <w:r w:rsidRPr="000D5864">
        <w:rPr>
          <w:rFonts w:ascii="Book Antiqua" w:hAnsi="Book Antiqua" w:cs="Arial"/>
          <w:lang w:eastAsia="ar-SA"/>
        </w:rPr>
        <w:t>Congruità del piano dei costi per soggetto proponente, relativamente ai materiali utilizzati, ed in relazione alla dimensione economica della filiera.</w:t>
      </w:r>
    </w:p>
    <w:p w:rsidR="00783F7A" w:rsidRPr="000D5864" w:rsidRDefault="00783F7A" w:rsidP="00783F7A">
      <w:pPr>
        <w:numPr>
          <w:ilvl w:val="0"/>
          <w:numId w:val="34"/>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Capacità di autofinanziamento attraverso l’impegno economico dei soggetti proponenti.</w:t>
      </w:r>
    </w:p>
    <w:p w:rsidR="00783F7A" w:rsidRPr="000D5864" w:rsidRDefault="00783F7A" w:rsidP="00783F7A">
      <w:pPr>
        <w:suppressAutoHyphens/>
        <w:overflowPunct w:val="0"/>
        <w:autoSpaceDE w:val="0"/>
        <w:autoSpaceDN w:val="0"/>
        <w:adjustRightInd w:val="0"/>
        <w:spacing w:after="120"/>
        <w:ind w:right="72"/>
        <w:jc w:val="right"/>
        <w:textAlignment w:val="baseline"/>
        <w:rPr>
          <w:rFonts w:ascii="Book Antiqua" w:hAnsi="Book Antiqua" w:cs="Arial"/>
          <w:lang w:eastAsia="ar-SA"/>
        </w:rPr>
      </w:pPr>
      <w:r w:rsidRPr="000D5864">
        <w:rPr>
          <w:rFonts w:ascii="Book Antiqua" w:hAnsi="Book Antiqua" w:cs="Arial"/>
          <w:lang w:eastAsia="ar-SA"/>
        </w:rPr>
        <w:t>MaxPt</w:t>
      </w:r>
      <w:r w:rsidRPr="000D5864">
        <w:rPr>
          <w:rFonts w:ascii="Book Antiqua" w:hAnsi="Book Antiqua" w:cs="Arial"/>
          <w:b/>
          <w:lang w:eastAsia="ar-SA"/>
        </w:rPr>
        <w:t>15</w:t>
      </w:r>
    </w:p>
    <w:p w:rsidR="00783F7A" w:rsidRPr="000D5864" w:rsidRDefault="00783F7A" w:rsidP="00783F7A">
      <w:pPr>
        <w:suppressAutoHyphens/>
        <w:overflowPunct w:val="0"/>
        <w:autoSpaceDE w:val="0"/>
        <w:autoSpaceDN w:val="0"/>
        <w:adjustRightInd w:val="0"/>
        <w:spacing w:after="120"/>
        <w:ind w:right="72"/>
        <w:textAlignment w:val="baseline"/>
        <w:rPr>
          <w:rFonts w:ascii="Book Antiqua" w:hAnsi="Book Antiqua" w:cs="Arial"/>
          <w:lang w:eastAsia="ar-SA"/>
        </w:rPr>
      </w:pPr>
    </w:p>
    <w:p w:rsidR="00783F7A" w:rsidRPr="000D5864" w:rsidRDefault="00783F7A" w:rsidP="00783F7A">
      <w:pPr>
        <w:suppressAutoHyphens/>
        <w:overflowPunct w:val="0"/>
        <w:autoSpaceDE w:val="0"/>
        <w:autoSpaceDN w:val="0"/>
        <w:adjustRightInd w:val="0"/>
        <w:spacing w:after="120"/>
        <w:ind w:right="72"/>
        <w:jc w:val="both"/>
        <w:textAlignment w:val="baseline"/>
        <w:rPr>
          <w:rFonts w:ascii="Book Antiqua" w:hAnsi="Book Antiqua" w:cs="Arial"/>
          <w:i/>
          <w:lang w:eastAsia="ar-SA"/>
        </w:rPr>
      </w:pPr>
      <w:r w:rsidRPr="000D5864">
        <w:rPr>
          <w:rFonts w:ascii="Book Antiqua" w:hAnsi="Book Antiqua" w:cs="Arial"/>
          <w:lang w:eastAsia="ar-SA"/>
        </w:rPr>
        <w:t xml:space="preserve">La Commissione attribuisce in forma collegiale un punteggio ad ogni sezione del progetto, anche sulla base delle valutazioni espresse dagli eventuali esperti esterni. </w:t>
      </w:r>
    </w:p>
    <w:p w:rsidR="00783F7A" w:rsidRPr="000D5864" w:rsidRDefault="00783F7A" w:rsidP="00783F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Il punteggio totale assegnato a ciascun progetto, ai fini della predisposizione della graduatoria di merito, sarà dato dalla somma dei punteggi assegnati per ciascuna Sezione, fino ad un massimo di 100 punti. </w:t>
      </w:r>
    </w:p>
    <w:p w:rsidR="00783F7A" w:rsidRPr="000D5864" w:rsidRDefault="00783F7A" w:rsidP="00783F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Saranno considerati idonei, ai fini del finanziamento, i progetti  che raggiungeranno un punteggio di almeno 61 punti. I progetti selezionati saranno ammessi a finanziamento secondo l’ordine di graduatoria, sino ad esaurimento delle risorse disponibili. In caso di parità di punteggio sarà finanziato il progetto che avrà riportato il maggior punteggio assegnato alle sezioni II, IV e V, rispettivamente.</w:t>
      </w:r>
    </w:p>
    <w:p w:rsidR="00783F7A" w:rsidRPr="000D5864" w:rsidRDefault="00783F7A" w:rsidP="00783F7A">
      <w:pPr>
        <w:suppressAutoHyphens/>
        <w:overflowPunct w:val="0"/>
        <w:autoSpaceDE w:val="0"/>
        <w:autoSpaceDN w:val="0"/>
        <w:adjustRightInd w:val="0"/>
        <w:spacing w:after="120"/>
        <w:ind w:right="72"/>
        <w:jc w:val="both"/>
        <w:textAlignment w:val="baseline"/>
        <w:rPr>
          <w:rFonts w:ascii="Book Antiqua" w:hAnsi="Book Antiqua" w:cs="Arial"/>
          <w:lang w:eastAsia="ar-SA"/>
        </w:rPr>
      </w:pPr>
    </w:p>
    <w:p w:rsidR="00783F7A" w:rsidRPr="000D5864" w:rsidRDefault="00783F7A" w:rsidP="00783F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La Commissione può disporre tagli e/o modifiche a singole voci di spesa e può convocare il soggetto Capofila per chiarimenti sulla proposta presentata e richiedere integrazioni alle sezioni III, IV e V dell’allegato Scheda progetto (All. A) o rettifiche ai documenti tecnici presentati. Si esclude la possibilità di integrare la documentazione amministrativa. </w:t>
      </w:r>
    </w:p>
    <w:p w:rsidR="00783F7A" w:rsidRPr="000D5864" w:rsidRDefault="00783F7A" w:rsidP="00783F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I risultati finali della valutazione sono comunicati dal dirigente del Soggetto Attuatore, al Capofila che ha presentato il progetto. Le proposte consegnate non verranno restituite.</w:t>
      </w:r>
    </w:p>
    <w:p w:rsidR="00783F7A" w:rsidRPr="000D5864" w:rsidRDefault="00783F7A" w:rsidP="000C25AF">
      <w:pPr>
        <w:pStyle w:val="Corpodeltesto2"/>
        <w:tabs>
          <w:tab w:val="left" w:pos="720"/>
        </w:tabs>
        <w:spacing w:line="26" w:lineRule="atLeast"/>
        <w:ind w:right="458"/>
        <w:rPr>
          <w:rFonts w:ascii="Book Antiqua" w:hAnsi="Book Antiqua" w:cs="Times New Roman"/>
          <w:b/>
          <w:i/>
          <w:iCs/>
          <w:color w:val="auto"/>
          <w:sz w:val="24"/>
        </w:rPr>
      </w:pPr>
    </w:p>
    <w:p w:rsidR="00783F7A" w:rsidRPr="000D5864" w:rsidRDefault="00783F7A" w:rsidP="000C25AF">
      <w:pPr>
        <w:pStyle w:val="Corpodeltesto2"/>
        <w:tabs>
          <w:tab w:val="left" w:pos="720"/>
        </w:tabs>
        <w:spacing w:line="26" w:lineRule="atLeast"/>
        <w:ind w:right="458"/>
        <w:rPr>
          <w:rFonts w:ascii="Book Antiqua" w:hAnsi="Book Antiqua" w:cs="Times New Roman"/>
          <w:b/>
          <w:iCs/>
          <w:color w:val="auto"/>
          <w:sz w:val="24"/>
        </w:rPr>
      </w:pPr>
      <w:r w:rsidRPr="000D5864">
        <w:rPr>
          <w:rFonts w:ascii="Book Antiqua" w:hAnsi="Book Antiqua" w:cs="Times New Roman"/>
          <w:b/>
          <w:iCs/>
          <w:color w:val="auto"/>
          <w:sz w:val="24"/>
        </w:rPr>
        <w:t>10. Modalità e tempi di esecuzione dei progetti</w:t>
      </w:r>
    </w:p>
    <w:p w:rsidR="00783F7A" w:rsidRPr="000D5864" w:rsidRDefault="00783F7A" w:rsidP="000C25AF">
      <w:pPr>
        <w:pStyle w:val="Corpodeltesto2"/>
        <w:tabs>
          <w:tab w:val="left" w:pos="720"/>
        </w:tabs>
        <w:spacing w:line="26" w:lineRule="atLeast"/>
        <w:ind w:right="458"/>
        <w:rPr>
          <w:rFonts w:ascii="Book Antiqua" w:hAnsi="Book Antiqua" w:cs="Times New Roman"/>
          <w:b/>
          <w:i/>
          <w:iCs/>
          <w:color w:val="auto"/>
          <w:sz w:val="24"/>
        </w:rPr>
      </w:pPr>
    </w:p>
    <w:p w:rsidR="00A864DB" w:rsidRPr="000D5864" w:rsidRDefault="00A864DB" w:rsidP="00A864DB">
      <w:pPr>
        <w:keepNext/>
        <w:keepLines/>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La realizzazione del progetto, deve completarsi </w:t>
      </w:r>
      <w:r w:rsidR="003A5455">
        <w:rPr>
          <w:rFonts w:ascii="Book Antiqua" w:hAnsi="Book Antiqua" w:cs="Arial"/>
          <w:lang w:eastAsia="ar-SA"/>
        </w:rPr>
        <w:t>come da cronoprogramma progettuale</w:t>
      </w:r>
      <w:r w:rsidRPr="000D5864">
        <w:rPr>
          <w:rFonts w:ascii="Book Antiqua" w:hAnsi="Book Antiqua" w:cs="Arial"/>
          <w:lang w:eastAsia="ar-SA"/>
        </w:rPr>
        <w:t>, a partire dalla notifica della decisione individuale di concessione dell’aiuto e comunque</w:t>
      </w:r>
      <w:r w:rsidR="006635B3">
        <w:rPr>
          <w:rFonts w:ascii="Book Antiqua" w:hAnsi="Book Antiqua" w:cs="Arial"/>
          <w:lang w:eastAsia="ar-SA"/>
        </w:rPr>
        <w:t xml:space="preserve"> </w:t>
      </w:r>
      <w:r w:rsidR="006635B3" w:rsidRPr="00936CF3">
        <w:rPr>
          <w:rFonts w:ascii="Book Antiqua" w:hAnsi="Book Antiqua" w:cs="Arial"/>
          <w:lang w:eastAsia="ar-SA"/>
        </w:rPr>
        <w:t>tassativamente non oltre il 28 febbraio</w:t>
      </w:r>
      <w:r w:rsidRPr="00936CF3">
        <w:rPr>
          <w:rFonts w:ascii="Book Antiqua" w:hAnsi="Book Antiqua" w:cs="Arial"/>
          <w:lang w:eastAsia="ar-SA"/>
        </w:rPr>
        <w:t xml:space="preserve"> 201</w:t>
      </w:r>
      <w:r w:rsidR="006635B3" w:rsidRPr="00936CF3">
        <w:rPr>
          <w:rFonts w:ascii="Book Antiqua" w:hAnsi="Book Antiqua" w:cs="Arial"/>
          <w:lang w:eastAsia="ar-SA"/>
        </w:rPr>
        <w:t>5</w:t>
      </w:r>
      <w:r w:rsidRPr="000D5864">
        <w:rPr>
          <w:rFonts w:ascii="Book Antiqua" w:hAnsi="Book Antiqua" w:cs="Arial"/>
          <w:lang w:eastAsia="ar-SA"/>
        </w:rPr>
        <w:t>.</w:t>
      </w:r>
    </w:p>
    <w:p w:rsidR="00A864DB" w:rsidRPr="000D5864" w:rsidRDefault="00A864DB" w:rsidP="000C25AF">
      <w:pPr>
        <w:pStyle w:val="Corpodeltesto2"/>
        <w:tabs>
          <w:tab w:val="left" w:pos="720"/>
        </w:tabs>
        <w:spacing w:line="26" w:lineRule="atLeast"/>
        <w:ind w:right="458"/>
        <w:rPr>
          <w:rFonts w:ascii="Book Antiqua" w:hAnsi="Book Antiqua" w:cs="Times New Roman"/>
          <w:b/>
          <w:iCs/>
          <w:color w:val="auto"/>
          <w:sz w:val="24"/>
        </w:rPr>
      </w:pPr>
    </w:p>
    <w:p w:rsidR="00A864DB" w:rsidRPr="000D5864" w:rsidRDefault="00A864DB" w:rsidP="000C25AF">
      <w:pPr>
        <w:pStyle w:val="Corpodeltesto2"/>
        <w:tabs>
          <w:tab w:val="left" w:pos="720"/>
        </w:tabs>
        <w:spacing w:line="26" w:lineRule="atLeast"/>
        <w:ind w:right="458"/>
        <w:rPr>
          <w:rFonts w:ascii="Book Antiqua" w:hAnsi="Book Antiqua" w:cs="Times New Roman"/>
          <w:b/>
          <w:iCs/>
          <w:color w:val="auto"/>
          <w:sz w:val="24"/>
        </w:rPr>
      </w:pPr>
      <w:r w:rsidRPr="000D5864">
        <w:rPr>
          <w:rFonts w:ascii="Book Antiqua" w:hAnsi="Book Antiqua" w:cs="Times New Roman"/>
          <w:b/>
          <w:iCs/>
          <w:color w:val="auto"/>
          <w:sz w:val="24"/>
        </w:rPr>
        <w:t>11. Proroghe, varianti e recesso dai benefici</w:t>
      </w:r>
    </w:p>
    <w:p w:rsidR="00A864DB" w:rsidRPr="000D5864" w:rsidRDefault="00A864DB" w:rsidP="000C25AF">
      <w:pPr>
        <w:pStyle w:val="Corpodeltesto2"/>
        <w:tabs>
          <w:tab w:val="left" w:pos="720"/>
        </w:tabs>
        <w:spacing w:line="26" w:lineRule="atLeast"/>
        <w:ind w:right="458"/>
        <w:rPr>
          <w:rFonts w:ascii="Book Antiqua" w:hAnsi="Book Antiqua" w:cs="Times New Roman"/>
          <w:b/>
          <w:i/>
          <w:iCs/>
          <w:color w:val="auto"/>
          <w:sz w:val="24"/>
        </w:rPr>
      </w:pP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È possibile chiedere una sola volta e per giustificato motivo una proroga del termine di conclusione del progetto, qualora all’atto della richiesta di proroga non sia trascorso dall’inizio del progetto più del 60% del tempo previsto complessivamente per la sua realizzazione .</w:t>
      </w: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Eventuali richieste di proroga, formulate per iscritto, dovranno essere inoltrate dal Beneficiario al Settore S.I.R.C.A. dell’AGC 11, esponendo le motivazioni a sostegno della medesima, che per poter essere ritenute valide non devono essere imputabili al richiedente.</w:t>
      </w: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La proroga potrà essere concessa esclusivamente nel caso in cui non vengano alterati gli obiettivi e le attività previste dal progetto approvato.</w:t>
      </w: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Le varianti in corso d’opera degli investimenti finanziati sono possibili, purché non modifichino radicalmente la natura dell’investimento pregiudicandone la conformità al bando e alla misura di riferimento, ovvero che alterino l’equilibrio degli elementi di valutazione, fino a determinare una riduzione del punteggio attribuibile. Ad ogni modo, la prima variante può es</w:t>
      </w:r>
      <w:r w:rsidR="002329D4">
        <w:rPr>
          <w:rFonts w:ascii="Book Antiqua" w:hAnsi="Book Antiqua" w:cs="Arial"/>
          <w:lang w:eastAsia="ar-SA"/>
        </w:rPr>
        <w:t xml:space="preserve">sere presentata non </w:t>
      </w:r>
      <w:r w:rsidR="002329D4" w:rsidRPr="0063138C">
        <w:rPr>
          <w:rFonts w:ascii="Book Antiqua" w:hAnsi="Book Antiqua" w:cs="Arial"/>
          <w:lang w:eastAsia="ar-SA"/>
        </w:rPr>
        <w:t>prima dei 6</w:t>
      </w:r>
      <w:r w:rsidRPr="0063138C">
        <w:rPr>
          <w:rFonts w:ascii="Book Antiqua" w:hAnsi="Book Antiqua" w:cs="Arial"/>
          <w:lang w:eastAsia="ar-SA"/>
        </w:rPr>
        <w:t xml:space="preserve"> mesi dall’inizio delle attività</w:t>
      </w:r>
      <w:r w:rsidR="0063138C">
        <w:rPr>
          <w:rFonts w:ascii="Book Antiqua" w:hAnsi="Book Antiqua" w:cs="Arial"/>
          <w:lang w:eastAsia="ar-SA"/>
        </w:rPr>
        <w:t>.</w:t>
      </w: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Se nel corso della realizzazione si dovessero rendere necessarie modifiche che implicano variazioni economiche tra le diverse tipologie di spesa, così come riportate dal quadro economico della misura, fatta eccezione per le spese generali, sono consentiti spostamenti, che non alterino i punteggi attribuiti al progetto, fino ad un massimo del 10% della voce con importo minore, previa comunicazione al Soggetto Attuatore.</w:t>
      </w: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Per ogni altro tipo di variante, nei modi e tempi stabiliti dal bando, il beneficiario deve presentare esplicita richiesta, che sarà accolta solo se dovuta a casi eccezionali e per motivi oggettivamente giustificati, riconducibili a condizioni sopravvenute o a cause di forza maggiore. </w:t>
      </w: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Nel caso la variante approvata dal Soggetto Attuatore comporti un incremento del costo totale dell’investimento, la parte eccedente l’importo originariamente approvato resta a carico del beneficiario, e costituirà parte integrante del sopralluogo e, in generale, dell’accertamento finale sulla regolare esecuzione dell’intervento.</w:t>
      </w: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Il recesso è normato nelle vigenti Disposizioni Generali per l’attuazione delle Misure.</w:t>
      </w:r>
    </w:p>
    <w:p w:rsidR="00A864DB" w:rsidRPr="000D5864" w:rsidRDefault="00A864DB" w:rsidP="000C25AF">
      <w:pPr>
        <w:pStyle w:val="Corpodeltesto2"/>
        <w:tabs>
          <w:tab w:val="left" w:pos="720"/>
        </w:tabs>
        <w:spacing w:line="26" w:lineRule="atLeast"/>
        <w:ind w:right="458"/>
        <w:rPr>
          <w:rFonts w:ascii="Book Antiqua" w:hAnsi="Book Antiqua" w:cs="Times New Roman"/>
          <w:b/>
          <w:i/>
          <w:iCs/>
          <w:color w:val="auto"/>
          <w:sz w:val="24"/>
        </w:rPr>
      </w:pPr>
    </w:p>
    <w:p w:rsidR="00A864DB" w:rsidRPr="000D5864" w:rsidRDefault="00A864DB" w:rsidP="000C25AF">
      <w:pPr>
        <w:pStyle w:val="Corpodeltesto2"/>
        <w:tabs>
          <w:tab w:val="left" w:pos="720"/>
        </w:tabs>
        <w:spacing w:line="26" w:lineRule="atLeast"/>
        <w:ind w:right="458"/>
        <w:rPr>
          <w:rFonts w:ascii="Book Antiqua" w:hAnsi="Book Antiqua" w:cs="Times New Roman"/>
          <w:b/>
          <w:iCs/>
          <w:color w:val="auto"/>
          <w:sz w:val="24"/>
        </w:rPr>
      </w:pPr>
      <w:r w:rsidRPr="000D5864">
        <w:rPr>
          <w:rFonts w:ascii="Book Antiqua" w:hAnsi="Book Antiqua" w:cs="Times New Roman"/>
          <w:b/>
          <w:iCs/>
          <w:color w:val="auto"/>
          <w:sz w:val="24"/>
        </w:rPr>
        <w:t>12. Presentazione della domanda di aiuto e documentazione richiesta</w:t>
      </w:r>
    </w:p>
    <w:p w:rsidR="00A864DB" w:rsidRPr="000D5864" w:rsidRDefault="00A864DB" w:rsidP="000C25AF">
      <w:pPr>
        <w:pStyle w:val="Corpodeltesto2"/>
        <w:tabs>
          <w:tab w:val="left" w:pos="720"/>
        </w:tabs>
        <w:spacing w:line="26" w:lineRule="atLeast"/>
        <w:ind w:right="458"/>
        <w:rPr>
          <w:rFonts w:ascii="Book Antiqua" w:hAnsi="Book Antiqua" w:cs="Times New Roman"/>
          <w:b/>
          <w:iCs/>
          <w:color w:val="auto"/>
          <w:sz w:val="24"/>
        </w:rPr>
      </w:pPr>
    </w:p>
    <w:p w:rsidR="005E3EBF" w:rsidRPr="009F36E2" w:rsidRDefault="00A864DB" w:rsidP="00A864DB">
      <w:pPr>
        <w:autoSpaceDE w:val="0"/>
        <w:autoSpaceDN w:val="0"/>
        <w:adjustRightInd w:val="0"/>
        <w:jc w:val="both"/>
        <w:rPr>
          <w:rFonts w:ascii="Book Antiqua" w:hAnsi="Book Antiqua" w:cs="Georgia"/>
          <w:color w:val="000000"/>
        </w:rPr>
      </w:pPr>
      <w:r w:rsidRPr="000D5864">
        <w:rPr>
          <w:rFonts w:ascii="Book Antiqua" w:hAnsi="Book Antiqua" w:cs="Georgia"/>
          <w:color w:val="000000"/>
        </w:rPr>
        <w:t>I richiedenti, per accedere alla misura, dovranno far pervenire al Gruppo di Azione Locale  “Cilento RegeneratioSrl”  - C.so Umberto I – fraz</w:t>
      </w:r>
      <w:r w:rsidR="005E3EBF">
        <w:rPr>
          <w:rFonts w:ascii="Book Antiqua" w:hAnsi="Book Antiqua" w:cs="Georgia"/>
          <w:color w:val="000000"/>
        </w:rPr>
        <w:t xml:space="preserve">. Capizzo- Magliano Vetere (SA) la </w:t>
      </w:r>
      <w:r w:rsidR="005E3EBF" w:rsidRPr="009F36E2">
        <w:rPr>
          <w:rFonts w:ascii="Book Antiqua" w:hAnsi="Book Antiqua" w:cs="Georgia"/>
          <w:color w:val="000000"/>
        </w:rPr>
        <w:t>seguente documentazione:</w:t>
      </w:r>
    </w:p>
    <w:p w:rsidR="005E3EBF" w:rsidRPr="009F36E2" w:rsidRDefault="00AD0EE5" w:rsidP="00A864DB">
      <w:pPr>
        <w:autoSpaceDE w:val="0"/>
        <w:autoSpaceDN w:val="0"/>
        <w:adjustRightInd w:val="0"/>
        <w:jc w:val="both"/>
        <w:rPr>
          <w:rFonts w:ascii="Book Antiqua" w:hAnsi="Book Antiqua" w:cs="Georgia"/>
          <w:color w:val="000000"/>
        </w:rPr>
      </w:pPr>
      <w:r w:rsidRPr="009F36E2">
        <w:rPr>
          <w:rFonts w:ascii="Book Antiqua" w:hAnsi="Book Antiqua" w:cs="Georgia"/>
          <w:color w:val="000000"/>
        </w:rPr>
        <w:t xml:space="preserve">- </w:t>
      </w:r>
      <w:r w:rsidR="005E3EBF" w:rsidRPr="009F36E2">
        <w:rPr>
          <w:rFonts w:ascii="Book Antiqua" w:hAnsi="Book Antiqua" w:cs="Georgia"/>
          <w:color w:val="000000"/>
        </w:rPr>
        <w:t>Domanda di aiuto;</w:t>
      </w:r>
    </w:p>
    <w:p w:rsidR="00AD0EE5" w:rsidRPr="009F36E2" w:rsidRDefault="00AD0EE5" w:rsidP="00A864DB">
      <w:pPr>
        <w:autoSpaceDE w:val="0"/>
        <w:autoSpaceDN w:val="0"/>
        <w:adjustRightInd w:val="0"/>
        <w:jc w:val="both"/>
        <w:rPr>
          <w:rFonts w:ascii="Book Antiqua" w:hAnsi="Book Antiqua" w:cs="Georgia"/>
          <w:color w:val="000000"/>
        </w:rPr>
      </w:pPr>
      <w:r w:rsidRPr="009F36E2">
        <w:rPr>
          <w:rFonts w:ascii="Book Antiqua" w:hAnsi="Book Antiqua" w:cs="Georgia"/>
          <w:color w:val="000000"/>
        </w:rPr>
        <w:t xml:space="preserve">- </w:t>
      </w:r>
      <w:r w:rsidR="005E3EBF" w:rsidRPr="009F36E2">
        <w:rPr>
          <w:rFonts w:ascii="Book Antiqua" w:hAnsi="Book Antiqua" w:cs="Georgia"/>
          <w:color w:val="000000"/>
        </w:rPr>
        <w:t xml:space="preserve">Documentazione </w:t>
      </w:r>
      <w:r w:rsidRPr="009F36E2">
        <w:rPr>
          <w:rFonts w:ascii="Book Antiqua" w:hAnsi="Book Antiqua" w:cs="Georgia"/>
          <w:color w:val="000000"/>
        </w:rPr>
        <w:t xml:space="preserve"> amministrativa</w:t>
      </w:r>
    </w:p>
    <w:p w:rsidR="00A864DB" w:rsidRPr="000D5864" w:rsidRDefault="00AD0EE5" w:rsidP="00A864DB">
      <w:pPr>
        <w:autoSpaceDE w:val="0"/>
        <w:autoSpaceDN w:val="0"/>
        <w:adjustRightInd w:val="0"/>
        <w:jc w:val="both"/>
        <w:rPr>
          <w:rFonts w:ascii="Book Antiqua" w:hAnsi="Book Antiqua" w:cs="Georgia"/>
          <w:color w:val="000000"/>
        </w:rPr>
      </w:pPr>
      <w:r w:rsidRPr="009F36E2">
        <w:rPr>
          <w:rFonts w:ascii="Book Antiqua" w:hAnsi="Book Antiqua" w:cs="Georgia"/>
          <w:color w:val="000000"/>
        </w:rPr>
        <w:t xml:space="preserve">- Documentazione </w:t>
      </w:r>
      <w:r w:rsidR="000C67F8" w:rsidRPr="009F36E2">
        <w:rPr>
          <w:rFonts w:ascii="Book Antiqua" w:hAnsi="Book Antiqua" w:cs="Georgia"/>
          <w:color w:val="000000"/>
        </w:rPr>
        <w:t>tecnica</w:t>
      </w:r>
    </w:p>
    <w:p w:rsidR="00A864DB" w:rsidRPr="000D5864" w:rsidRDefault="00A864DB" w:rsidP="00A864DB">
      <w:pPr>
        <w:autoSpaceDE w:val="0"/>
        <w:autoSpaceDN w:val="0"/>
        <w:adjustRightInd w:val="0"/>
        <w:jc w:val="both"/>
        <w:rPr>
          <w:rFonts w:ascii="Book Antiqua" w:hAnsi="Book Antiqua" w:cs="Georgia"/>
          <w:color w:val="000000"/>
        </w:rPr>
      </w:pPr>
      <w:r w:rsidRPr="000D5864">
        <w:rPr>
          <w:rFonts w:ascii="Book Antiqua" w:hAnsi="Book Antiqua" w:cs="Georgia"/>
          <w:color w:val="000000"/>
        </w:rPr>
        <w:t>La compilazione delle domande di aiuto deve avvenire per via telematica, utilizzando le funzionalità on-line messe a disposizione da AGEA sul portale del Sistema Informativo Agricolo Nazionale (SIAN).</w:t>
      </w:r>
    </w:p>
    <w:p w:rsidR="00A864DB" w:rsidRDefault="00A864DB" w:rsidP="00A864DB">
      <w:pPr>
        <w:autoSpaceDE w:val="0"/>
        <w:autoSpaceDN w:val="0"/>
        <w:adjustRightInd w:val="0"/>
        <w:jc w:val="both"/>
        <w:rPr>
          <w:rFonts w:ascii="Book Antiqua" w:hAnsi="Book Antiqua" w:cs="Georgia"/>
          <w:color w:val="000000"/>
        </w:rPr>
      </w:pPr>
      <w:r w:rsidRPr="000D5864">
        <w:rPr>
          <w:rFonts w:ascii="Book Antiqua" w:hAnsi="Book Antiqua" w:cs="Georgia"/>
          <w:color w:val="000000"/>
        </w:rPr>
        <w:t xml:space="preserve">Il modulo di domanda stampato e rilasciato a seguito della compilazione sul portale del SIAN, firmato in calce dal legale rappresentante e corredato della documentazione di seguito indicata, deve pervenire al GAL Cilento Regeneratio, entro </w:t>
      </w:r>
      <w:r w:rsidR="00F123AD">
        <w:rPr>
          <w:rFonts w:ascii="Book Antiqua" w:hAnsi="Book Antiqua" w:cs="Georgia"/>
          <w:color w:val="000000"/>
        </w:rPr>
        <w:t xml:space="preserve">il </w:t>
      </w:r>
      <w:r w:rsidR="0059023A">
        <w:rPr>
          <w:rFonts w:ascii="Book Antiqua" w:hAnsi="Book Antiqua" w:cs="Georgia"/>
          <w:color w:val="000000"/>
        </w:rPr>
        <w:t>0</w:t>
      </w:r>
      <w:bookmarkStart w:id="0" w:name="_GoBack"/>
      <w:bookmarkEnd w:id="0"/>
      <w:r w:rsidR="00D263D2" w:rsidRPr="00D263D2">
        <w:rPr>
          <w:rFonts w:ascii="Book Antiqua" w:hAnsi="Book Antiqua" w:cs="Georgia"/>
          <w:color w:val="000000"/>
        </w:rPr>
        <w:t>9</w:t>
      </w:r>
      <w:r w:rsidR="002329D4" w:rsidRPr="00D263D2">
        <w:rPr>
          <w:rFonts w:ascii="Book Antiqua" w:hAnsi="Book Antiqua" w:cs="Georgia"/>
          <w:color w:val="000000"/>
        </w:rPr>
        <w:t>.09.2013</w:t>
      </w:r>
      <w:r w:rsidR="00F123AD">
        <w:rPr>
          <w:rFonts w:ascii="Book Antiqua" w:hAnsi="Book Antiqua" w:cs="Georgia"/>
          <w:color w:val="000000"/>
        </w:rPr>
        <w:t xml:space="preserve"> alle ore 12.00</w:t>
      </w:r>
      <w:r w:rsidRPr="000D5864">
        <w:rPr>
          <w:rFonts w:ascii="Book Antiqua" w:hAnsi="Book Antiqua" w:cs="Georgia"/>
          <w:color w:val="000000"/>
        </w:rPr>
        <w:t>, tramite il servizio postale nazionale (Poste Italiane SpA), corriere espresso o consegnato a mano.</w:t>
      </w:r>
    </w:p>
    <w:p w:rsidR="00A864DB" w:rsidRPr="000D5864" w:rsidRDefault="005E3EBF" w:rsidP="00A864DB">
      <w:pPr>
        <w:autoSpaceDE w:val="0"/>
        <w:autoSpaceDN w:val="0"/>
        <w:adjustRightInd w:val="0"/>
        <w:jc w:val="both"/>
        <w:rPr>
          <w:rFonts w:ascii="Book Antiqua" w:hAnsi="Book Antiqua" w:cs="Georgia"/>
          <w:color w:val="000000"/>
        </w:rPr>
      </w:pPr>
      <w:r>
        <w:rPr>
          <w:rFonts w:ascii="Book Antiqua" w:hAnsi="Book Antiqua" w:cs="Georgia"/>
          <w:color w:val="000000"/>
        </w:rPr>
        <w:t xml:space="preserve"> </w:t>
      </w:r>
      <w:r w:rsidR="00A864DB" w:rsidRPr="000D5864">
        <w:rPr>
          <w:rFonts w:ascii="Book Antiqua" w:hAnsi="Book Antiqua" w:cs="Georgia"/>
          <w:color w:val="000000"/>
        </w:rPr>
        <w:t>La documentazione dovrà essere contenuta in un plico chiuso riportante sul frontespizio la dicitura “P.S.R. Campania 2007-2013 – Asse 4 Approccio LEADER – GAL Cilento Regeneratio – Misura 41 – Sottomisura 411 - Misura 124” ed il nominativo e recapito postale nonché il numero di fax del richiedente.</w:t>
      </w:r>
    </w:p>
    <w:p w:rsidR="00A864DB" w:rsidRPr="000D5864" w:rsidRDefault="00A864DB" w:rsidP="00A864DB">
      <w:pPr>
        <w:autoSpaceDE w:val="0"/>
        <w:autoSpaceDN w:val="0"/>
        <w:adjustRightInd w:val="0"/>
        <w:jc w:val="both"/>
        <w:rPr>
          <w:rFonts w:ascii="Book Antiqua" w:hAnsi="Book Antiqua" w:cs="Georgia"/>
          <w:color w:val="000000"/>
        </w:rPr>
      </w:pPr>
      <w:r w:rsidRPr="000D5864">
        <w:rPr>
          <w:rFonts w:ascii="Book Antiqua" w:hAnsi="Book Antiqua" w:cs="Georgia"/>
          <w:color w:val="000000"/>
        </w:rPr>
        <w:t>Ad ogni effetto, verrà ritenuta valida unicamente la data di arrivo risultante dal protocollo dell’ufficio ricevente. Nessuna responsabilità è addebitabile agli Uffici per disguidi dipendenti da inesatte indicazioni del recapito da parte del richiedente, né per eventuali disservizi postali o comunque dovuti a fatto di terzi, a casi fortuiti o di forza maggiore.</w:t>
      </w:r>
    </w:p>
    <w:p w:rsidR="00A864DB" w:rsidRPr="000D5864" w:rsidRDefault="00A864DB" w:rsidP="00A864DB">
      <w:pPr>
        <w:autoSpaceDE w:val="0"/>
        <w:autoSpaceDN w:val="0"/>
        <w:adjustRightInd w:val="0"/>
        <w:jc w:val="both"/>
        <w:rPr>
          <w:rFonts w:ascii="Book Antiqua" w:hAnsi="Book Antiqua" w:cs="Georgia"/>
          <w:color w:val="000000"/>
        </w:rPr>
      </w:pPr>
      <w:r w:rsidRPr="000D5864">
        <w:rPr>
          <w:rFonts w:ascii="Book Antiqua" w:hAnsi="Book Antiqua" w:cs="Georgia"/>
          <w:color w:val="000000"/>
        </w:rPr>
        <w:t>La documentazione richiesta per accedere alle agevolazioni della presente misura dovrà essere spedita in una busta chiusa che, pena l’inammissibilità della Domanda di Aiuto, dovrà contenere:</w:t>
      </w:r>
    </w:p>
    <w:p w:rsidR="00A864DB" w:rsidRPr="000D5864" w:rsidRDefault="00A864DB" w:rsidP="006B7447">
      <w:pPr>
        <w:numPr>
          <w:ilvl w:val="0"/>
          <w:numId w:val="18"/>
        </w:numPr>
        <w:tabs>
          <w:tab w:val="clear" w:pos="2204"/>
          <w:tab w:val="num" w:pos="1701"/>
        </w:tabs>
        <w:autoSpaceDE w:val="0"/>
        <w:autoSpaceDN w:val="0"/>
        <w:adjustRightInd w:val="0"/>
        <w:spacing w:after="200" w:line="276" w:lineRule="auto"/>
        <w:ind w:left="1418" w:hanging="284"/>
        <w:jc w:val="both"/>
        <w:rPr>
          <w:rFonts w:ascii="Book Antiqua" w:hAnsi="Book Antiqua" w:cs="Georgia"/>
          <w:color w:val="000000"/>
        </w:rPr>
      </w:pPr>
      <w:smartTag w:uri="urn:schemas-microsoft-com:office:smarttags" w:element="PersonName">
        <w:smartTagPr>
          <w:attr w:name="ProductID" w:val="La Domanda"/>
        </w:smartTagPr>
        <w:r w:rsidRPr="000D5864">
          <w:rPr>
            <w:rFonts w:ascii="Book Antiqua" w:hAnsi="Book Antiqua" w:cs="Georgia"/>
            <w:color w:val="000000"/>
          </w:rPr>
          <w:t>La Domanda</w:t>
        </w:r>
      </w:smartTag>
      <w:r w:rsidRPr="000D5864">
        <w:rPr>
          <w:rFonts w:ascii="Book Antiqua" w:hAnsi="Book Antiqua" w:cs="Georgia"/>
          <w:color w:val="000000"/>
        </w:rPr>
        <w:t xml:space="preserve"> di Aiuto debitamente compilata e firmata dal legale rappresentante in </w:t>
      </w:r>
      <w:r w:rsidRPr="006B7447">
        <w:rPr>
          <w:rFonts w:ascii="Book Antiqua" w:hAnsi="Book Antiqua" w:cs="Georgia"/>
          <w:b/>
          <w:color w:val="000000"/>
        </w:rPr>
        <w:t>originale e in copia</w:t>
      </w:r>
      <w:r w:rsidRPr="000D5864">
        <w:rPr>
          <w:rFonts w:ascii="Book Antiqua" w:hAnsi="Book Antiqua" w:cs="Georgia"/>
          <w:color w:val="000000"/>
        </w:rPr>
        <w:t>;</w:t>
      </w:r>
    </w:p>
    <w:p w:rsidR="005F0F17" w:rsidRDefault="00A864DB" w:rsidP="00A864DB">
      <w:pPr>
        <w:numPr>
          <w:ilvl w:val="0"/>
          <w:numId w:val="20"/>
        </w:numPr>
        <w:tabs>
          <w:tab w:val="clear" w:pos="720"/>
          <w:tab w:val="num" w:pos="1428"/>
        </w:tabs>
        <w:autoSpaceDE w:val="0"/>
        <w:autoSpaceDN w:val="0"/>
        <w:adjustRightInd w:val="0"/>
        <w:spacing w:after="200" w:line="276" w:lineRule="auto"/>
        <w:ind w:left="1428"/>
        <w:jc w:val="both"/>
        <w:rPr>
          <w:rFonts w:ascii="Book Antiqua" w:hAnsi="Book Antiqua" w:cs="Georgia"/>
          <w:color w:val="000000"/>
        </w:rPr>
      </w:pPr>
      <w:r w:rsidRPr="000D5864">
        <w:rPr>
          <w:rFonts w:ascii="Book Antiqua" w:hAnsi="Book Antiqua" w:cs="Georgia"/>
          <w:color w:val="000000"/>
        </w:rPr>
        <w:t xml:space="preserve">documentazione amministrativa in </w:t>
      </w:r>
      <w:r w:rsidRPr="00C8018E">
        <w:rPr>
          <w:rFonts w:ascii="Book Antiqua" w:hAnsi="Book Antiqua" w:cs="Georgia"/>
          <w:b/>
          <w:color w:val="000000"/>
        </w:rPr>
        <w:t>originale e in copia</w:t>
      </w:r>
      <w:r w:rsidRPr="000D5864">
        <w:rPr>
          <w:rFonts w:ascii="Book Antiqua" w:hAnsi="Book Antiqua" w:cs="Georgia"/>
          <w:color w:val="000000"/>
        </w:rPr>
        <w:t xml:space="preserve"> tra cui, fra l’altro, copia del fascicolo aziendale validato</w:t>
      </w:r>
    </w:p>
    <w:p w:rsidR="00A864DB" w:rsidRPr="006B7447" w:rsidRDefault="005F0F17" w:rsidP="006B7447">
      <w:pPr>
        <w:numPr>
          <w:ilvl w:val="0"/>
          <w:numId w:val="20"/>
        </w:numPr>
        <w:tabs>
          <w:tab w:val="clear" w:pos="720"/>
          <w:tab w:val="num" w:pos="1428"/>
        </w:tabs>
        <w:autoSpaceDE w:val="0"/>
        <w:autoSpaceDN w:val="0"/>
        <w:adjustRightInd w:val="0"/>
        <w:spacing w:after="200" w:line="276" w:lineRule="auto"/>
        <w:ind w:left="1428"/>
        <w:jc w:val="both"/>
        <w:rPr>
          <w:rFonts w:ascii="Book Antiqua" w:hAnsi="Book Antiqua" w:cs="Georgia"/>
          <w:color w:val="000000"/>
        </w:rPr>
      </w:pPr>
      <w:r w:rsidRPr="00263434">
        <w:rPr>
          <w:rFonts w:ascii="Book Antiqua" w:hAnsi="Book Antiqua" w:cs="Georgia"/>
          <w:color w:val="000000"/>
        </w:rPr>
        <w:t xml:space="preserve">allegati previsti dal bando tra cui la scheda progetto in </w:t>
      </w:r>
      <w:r w:rsidRPr="006B7447">
        <w:rPr>
          <w:rFonts w:ascii="Book Antiqua" w:hAnsi="Book Antiqua" w:cs="Georgia"/>
          <w:b/>
          <w:color w:val="000000"/>
        </w:rPr>
        <w:t>originale e copia</w:t>
      </w:r>
      <w:r w:rsidR="00A864DB" w:rsidRPr="00263434">
        <w:rPr>
          <w:rFonts w:ascii="Book Antiqua" w:hAnsi="Book Antiqua" w:cs="Georgia"/>
          <w:color w:val="000000"/>
        </w:rPr>
        <w:t>;</w:t>
      </w:r>
    </w:p>
    <w:p w:rsidR="00BC5D1F" w:rsidRPr="000D5864" w:rsidRDefault="00E30F75" w:rsidP="00A864DB">
      <w:pPr>
        <w:numPr>
          <w:ilvl w:val="0"/>
          <w:numId w:val="22"/>
        </w:numPr>
        <w:tabs>
          <w:tab w:val="clear" w:pos="720"/>
          <w:tab w:val="num" w:pos="1428"/>
        </w:tabs>
        <w:autoSpaceDE w:val="0"/>
        <w:autoSpaceDN w:val="0"/>
        <w:adjustRightInd w:val="0"/>
        <w:spacing w:after="200" w:line="276" w:lineRule="auto"/>
        <w:ind w:left="1428"/>
        <w:jc w:val="both"/>
        <w:rPr>
          <w:rFonts w:ascii="Book Antiqua" w:hAnsi="Book Antiqua" w:cs="Georgia"/>
          <w:color w:val="000000"/>
        </w:rPr>
      </w:pPr>
      <w:r w:rsidRPr="000D5864">
        <w:rPr>
          <w:rFonts w:ascii="Book Antiqua" w:hAnsi="Book Antiqua" w:cs="Georgia"/>
          <w:color w:val="000000"/>
        </w:rPr>
        <w:t xml:space="preserve">allegati tecnici, elaborati e documentazione a corredo, come di seguito specificato, </w:t>
      </w:r>
      <w:r w:rsidRPr="006B7447">
        <w:rPr>
          <w:rFonts w:ascii="Book Antiqua" w:hAnsi="Book Antiqua" w:cs="Georgia"/>
          <w:b/>
          <w:color w:val="000000"/>
        </w:rPr>
        <w:t>in originale e in copia</w:t>
      </w:r>
      <w:r w:rsidRPr="000D5864">
        <w:rPr>
          <w:rFonts w:ascii="Book Antiqua" w:hAnsi="Book Antiqua" w:cs="Georgia"/>
          <w:color w:val="000000"/>
        </w:rPr>
        <w:t>;</w:t>
      </w:r>
    </w:p>
    <w:p w:rsidR="00A864DB" w:rsidRPr="006B7447" w:rsidRDefault="00A864DB" w:rsidP="00A864DB">
      <w:pPr>
        <w:numPr>
          <w:ilvl w:val="0"/>
          <w:numId w:val="22"/>
        </w:numPr>
        <w:tabs>
          <w:tab w:val="clear" w:pos="720"/>
          <w:tab w:val="num" w:pos="1428"/>
        </w:tabs>
        <w:autoSpaceDE w:val="0"/>
        <w:autoSpaceDN w:val="0"/>
        <w:adjustRightInd w:val="0"/>
        <w:spacing w:after="200" w:line="276" w:lineRule="auto"/>
        <w:ind w:left="1428"/>
        <w:jc w:val="both"/>
        <w:rPr>
          <w:rFonts w:ascii="Book Antiqua" w:hAnsi="Book Antiqua" w:cs="Georgia"/>
          <w:b/>
          <w:color w:val="000000"/>
        </w:rPr>
      </w:pPr>
      <w:r w:rsidRPr="000D5864">
        <w:rPr>
          <w:rFonts w:ascii="Book Antiqua" w:hAnsi="Book Antiqua" w:cs="Georgia"/>
          <w:color w:val="000000"/>
        </w:rPr>
        <w:t xml:space="preserve">ogni altro documento ritenuto utile ai fini della valutazione in </w:t>
      </w:r>
      <w:r w:rsidRPr="006B7447">
        <w:rPr>
          <w:rFonts w:ascii="Book Antiqua" w:hAnsi="Book Antiqua" w:cs="Georgia"/>
          <w:b/>
          <w:color w:val="000000"/>
        </w:rPr>
        <w:t>originale e in copia.</w:t>
      </w:r>
    </w:p>
    <w:p w:rsidR="00A864DB" w:rsidRPr="000D5864" w:rsidRDefault="006B7447" w:rsidP="006B7447">
      <w:pPr>
        <w:autoSpaceDE w:val="0"/>
        <w:autoSpaceDN w:val="0"/>
        <w:adjustRightInd w:val="0"/>
        <w:spacing w:after="200" w:line="276" w:lineRule="auto"/>
        <w:ind w:left="1428"/>
        <w:jc w:val="center"/>
        <w:rPr>
          <w:rFonts w:ascii="Book Antiqua" w:hAnsi="Book Antiqua" w:cs="Georgia"/>
          <w:color w:val="000000"/>
        </w:rPr>
      </w:pPr>
      <w:r>
        <w:rPr>
          <w:rFonts w:ascii="Book Antiqua" w:hAnsi="Book Antiqua"/>
          <w:b/>
          <w:iCs/>
        </w:rPr>
        <w:t>Documentazione tecnica</w:t>
      </w:r>
      <w:r w:rsidRPr="009F36E2">
        <w:rPr>
          <w:rFonts w:ascii="Book Antiqua" w:hAnsi="Book Antiqua"/>
          <w:b/>
          <w:iCs/>
        </w:rPr>
        <w:t xml:space="preserve"> richiesta</w:t>
      </w:r>
    </w:p>
    <w:p w:rsidR="00A864DB" w:rsidRPr="000D5864" w:rsidRDefault="00A864DB" w:rsidP="00A864DB">
      <w:pPr>
        <w:suppressAutoHyphens/>
        <w:overflowPunct w:val="0"/>
        <w:autoSpaceDE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Il progetto </w:t>
      </w:r>
      <w:r w:rsidR="006B7447">
        <w:rPr>
          <w:rFonts w:ascii="Book Antiqua" w:hAnsi="Book Antiqua" w:cs="Arial"/>
          <w:lang w:eastAsia="ar-SA"/>
        </w:rPr>
        <w:t xml:space="preserve">tecnico </w:t>
      </w:r>
      <w:r w:rsidRPr="000D5864">
        <w:rPr>
          <w:rFonts w:ascii="Book Antiqua" w:hAnsi="Book Antiqua" w:cs="Arial"/>
          <w:lang w:eastAsia="ar-SA"/>
        </w:rPr>
        <w:t xml:space="preserve">dovrà essere corredato da tutti i provvedimenti amministrativi occorrenti per la sua immediata realizzazione, completo degli eventuali elaborati grafici delle opere e dei fabbricati oggetto di finanziamento da ristrutturare (planimetria delle opere da realizzare, planimetria delle opere esistenti, profili, piante, prospetti, sezioni e disegni in dettaglio con particolari costruttivi, layout); </w:t>
      </w:r>
      <w:r w:rsidR="005F0F17" w:rsidRPr="00B47181">
        <w:rPr>
          <w:rFonts w:ascii="Book Antiqua" w:hAnsi="Book Antiqua" w:cs="Arial"/>
          <w:lang w:eastAsia="ar-SA"/>
        </w:rPr>
        <w:t>preventivi di spesa secondo la normativa</w:t>
      </w:r>
      <w:r w:rsidR="005F0F17">
        <w:rPr>
          <w:rFonts w:ascii="Book Antiqua" w:hAnsi="Book Antiqua" w:cs="Arial"/>
          <w:lang w:eastAsia="ar-SA"/>
        </w:rPr>
        <w:t xml:space="preserve">, </w:t>
      </w:r>
      <w:r w:rsidR="00263434">
        <w:rPr>
          <w:rFonts w:ascii="Book Antiqua" w:hAnsi="Book Antiqua" w:cs="Arial"/>
          <w:lang w:eastAsia="ar-SA"/>
        </w:rPr>
        <w:t xml:space="preserve">e </w:t>
      </w:r>
      <w:r w:rsidRPr="000D5864">
        <w:rPr>
          <w:rFonts w:ascii="Book Antiqua" w:hAnsi="Book Antiqua" w:cs="Arial"/>
          <w:lang w:eastAsia="ar-SA"/>
        </w:rPr>
        <w:t>dovrà essere fornita anche idonea documentazione fotografica su carta ed in formato digitale (file JPG).</w:t>
      </w:r>
    </w:p>
    <w:p w:rsidR="00A864DB" w:rsidRPr="000D5864" w:rsidRDefault="00A864DB" w:rsidP="00A864DB">
      <w:pPr>
        <w:suppressAutoHyphens/>
        <w:overflowPunct w:val="0"/>
        <w:autoSpaceDE w:val="0"/>
        <w:spacing w:after="120"/>
        <w:ind w:right="72"/>
        <w:jc w:val="both"/>
        <w:textAlignment w:val="baseline"/>
        <w:rPr>
          <w:rFonts w:ascii="Book Antiqua" w:hAnsi="Book Antiqua" w:cs="Arial"/>
          <w:lang w:eastAsia="ar-SA"/>
        </w:rPr>
      </w:pPr>
      <w:r w:rsidRPr="00A74AC5">
        <w:rPr>
          <w:rFonts w:ascii="Book Antiqua" w:hAnsi="Book Antiqua" w:cs="Arial"/>
          <w:lang w:eastAsia="ar-SA"/>
        </w:rPr>
        <w:t>Tutti i provvedimenti amministrativi ed autorizzativi sopra citati, necessari alla realizzazione del progetto, dovranno essere prodotti irrevocabilmente – pena la decadenza – insieme all’atto costitutivo entro i 30 gg successivi alla data di comunicazione di approvazione del progetto.</w:t>
      </w:r>
    </w:p>
    <w:p w:rsidR="00BA12B7" w:rsidRDefault="00C2095D" w:rsidP="00A864DB">
      <w:pPr>
        <w:suppressAutoHyphens/>
        <w:overflowPunct w:val="0"/>
        <w:autoSpaceDE w:val="0"/>
        <w:spacing w:after="120"/>
        <w:ind w:right="72"/>
        <w:jc w:val="both"/>
        <w:textAlignment w:val="baseline"/>
        <w:rPr>
          <w:rFonts w:ascii="Book Antiqua" w:hAnsi="Book Antiqua" w:cs="Arial"/>
          <w:lang w:eastAsia="ar-SA"/>
        </w:rPr>
      </w:pPr>
      <w:r>
        <w:rPr>
          <w:rFonts w:ascii="Book Antiqua" w:hAnsi="Book Antiqua" w:cs="Arial"/>
          <w:lang w:eastAsia="ar-SA"/>
        </w:rPr>
        <w:t>La</w:t>
      </w:r>
      <w:r w:rsidR="00AE2983">
        <w:rPr>
          <w:rFonts w:ascii="Book Antiqua" w:hAnsi="Book Antiqua" w:cs="Arial"/>
          <w:lang w:eastAsia="ar-SA"/>
        </w:rPr>
        <w:t xml:space="preserve"> </w:t>
      </w:r>
      <w:r w:rsidR="00A864DB" w:rsidRPr="000D5864">
        <w:rPr>
          <w:rFonts w:ascii="Book Antiqua" w:hAnsi="Book Antiqua" w:cs="Arial"/>
          <w:lang w:eastAsia="ar-SA"/>
        </w:rPr>
        <w:t>scheda-progetto (Allegato A), il dettaglio operativo economico (Allegato C) e la dichiarazione di impegno dovranno essere compilati utilizzando, pena l’esclusione, i formati disponibili sul portale</w:t>
      </w:r>
      <w:r w:rsidR="00BA12B7">
        <w:rPr>
          <w:rFonts w:ascii="Book Antiqua" w:hAnsi="Book Antiqua" w:cs="Arial"/>
          <w:lang w:eastAsia="ar-SA"/>
        </w:rPr>
        <w:t xml:space="preserve"> del </w:t>
      </w:r>
      <w:r w:rsidR="00BA12B7" w:rsidRPr="009F36E2">
        <w:rPr>
          <w:rFonts w:ascii="Book Antiqua" w:hAnsi="Book Antiqua" w:cs="Arial"/>
          <w:lang w:eastAsia="ar-SA"/>
        </w:rPr>
        <w:t>Gal Cilento Regeneratio.</w:t>
      </w:r>
      <w:r w:rsidR="00A864DB" w:rsidRPr="000D5864">
        <w:rPr>
          <w:rFonts w:ascii="Book Antiqua" w:hAnsi="Book Antiqua" w:cs="Arial"/>
          <w:lang w:eastAsia="ar-SA"/>
        </w:rPr>
        <w:t xml:space="preserve"> </w:t>
      </w:r>
    </w:p>
    <w:p w:rsidR="00A864DB" w:rsidRPr="000D5864" w:rsidRDefault="00A864DB" w:rsidP="00A864DB">
      <w:pPr>
        <w:suppressAutoHyphens/>
        <w:overflowPunct w:val="0"/>
        <w:autoSpaceDE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I documenti compilati e stampati dovranno, pena l’esclusione, essere sottoscritti dal rappresentante legale del partenariato e siglati in ogni pagina. </w:t>
      </w:r>
    </w:p>
    <w:p w:rsidR="00A864DB" w:rsidRPr="000D5864" w:rsidRDefault="00A864DB" w:rsidP="00A864DB">
      <w:pPr>
        <w:tabs>
          <w:tab w:val="num" w:pos="720"/>
        </w:tabs>
        <w:autoSpaceDE w:val="0"/>
        <w:autoSpaceDN w:val="0"/>
        <w:adjustRightInd w:val="0"/>
        <w:spacing w:after="120"/>
        <w:ind w:right="72"/>
        <w:jc w:val="both"/>
        <w:rPr>
          <w:rFonts w:ascii="Book Antiqua" w:hAnsi="Book Antiqua" w:cs="Arial"/>
          <w:b/>
          <w:u w:val="single"/>
          <w:lang w:eastAsia="ar-SA"/>
        </w:rPr>
      </w:pPr>
    </w:p>
    <w:p w:rsidR="00A864DB" w:rsidRPr="009F36E2" w:rsidRDefault="00A864DB" w:rsidP="009F36E2">
      <w:pPr>
        <w:pStyle w:val="Corpodeltesto2"/>
        <w:tabs>
          <w:tab w:val="left" w:pos="720"/>
        </w:tabs>
        <w:spacing w:line="26" w:lineRule="atLeast"/>
        <w:ind w:right="458"/>
        <w:jc w:val="center"/>
        <w:rPr>
          <w:rFonts w:ascii="Book Antiqua" w:hAnsi="Book Antiqua" w:cs="Times New Roman"/>
          <w:b/>
          <w:iCs/>
          <w:color w:val="auto"/>
          <w:sz w:val="24"/>
        </w:rPr>
      </w:pPr>
      <w:r w:rsidRPr="009F36E2">
        <w:rPr>
          <w:rFonts w:ascii="Book Antiqua" w:hAnsi="Book Antiqua" w:cs="Times New Roman"/>
          <w:b/>
          <w:iCs/>
          <w:color w:val="auto"/>
          <w:sz w:val="24"/>
        </w:rPr>
        <w:t>Documentazione amministrativa richiesta</w:t>
      </w: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In caso di partenariati costituiti in forma di associazione temporanea di scopo (ATS) dovrà essere indicato</w:t>
      </w:r>
      <w:r w:rsidR="0092713F">
        <w:rPr>
          <w:rFonts w:ascii="Book Antiqua" w:hAnsi="Book Antiqua" w:cs="Arial"/>
          <w:lang w:eastAsia="ar-SA"/>
        </w:rPr>
        <w:t xml:space="preserve"> </w:t>
      </w:r>
      <w:r w:rsidRPr="000D5864">
        <w:rPr>
          <w:rFonts w:ascii="Book Antiqua" w:hAnsi="Book Antiqua" w:cs="Arial"/>
          <w:lang w:eastAsia="ar-SA"/>
        </w:rPr>
        <w:t>il soggetto Capofila cui i partecipanti all’ATS, con unico atto, dan</w:t>
      </w:r>
      <w:r w:rsidR="00B53137">
        <w:rPr>
          <w:rFonts w:ascii="Book Antiqua" w:hAnsi="Book Antiqua" w:cs="Arial"/>
          <w:lang w:eastAsia="ar-SA"/>
        </w:rPr>
        <w:t>d</w:t>
      </w:r>
      <w:r w:rsidRPr="000D5864">
        <w:rPr>
          <w:rFonts w:ascii="Book Antiqua" w:hAnsi="Book Antiqua" w:cs="Arial"/>
          <w:lang w:eastAsia="ar-SA"/>
        </w:rPr>
        <w:t>o mandato collettivo speciale di rappresentanza, e  sul quale graverà l’onere di:</w:t>
      </w:r>
    </w:p>
    <w:p w:rsidR="00A864DB" w:rsidRPr="000D5864" w:rsidRDefault="00A864DB" w:rsidP="00A864DB">
      <w:pPr>
        <w:numPr>
          <w:ilvl w:val="1"/>
          <w:numId w:val="35"/>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presentare il progetto in nome e per conto dei soggetti coordinati;</w:t>
      </w:r>
    </w:p>
    <w:p w:rsidR="00A864DB" w:rsidRPr="000D5864" w:rsidRDefault="00A864DB" w:rsidP="00A864DB">
      <w:pPr>
        <w:numPr>
          <w:ilvl w:val="1"/>
          <w:numId w:val="35"/>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 xml:space="preserve">curare i rapporti amministrativi e legali  con </w:t>
      </w:r>
      <w:smartTag w:uri="urn:schemas-microsoft-com:office:smarttags" w:element="PersonName">
        <w:smartTagPr>
          <w:attr w:name="ProductID" w:val="La Regione Campania"/>
        </w:smartTagPr>
        <w:r w:rsidRPr="000D5864">
          <w:rPr>
            <w:rFonts w:ascii="Book Antiqua" w:hAnsi="Book Antiqua" w:cs="Arial"/>
            <w:lang w:eastAsia="ar-SA"/>
          </w:rPr>
          <w:t>la Regione Campania</w:t>
        </w:r>
      </w:smartTag>
      <w:r w:rsidRPr="000D5864">
        <w:rPr>
          <w:rFonts w:ascii="Book Antiqua" w:hAnsi="Book Antiqua" w:cs="Arial"/>
          <w:lang w:eastAsia="ar-SA"/>
        </w:rPr>
        <w:t>;</w:t>
      </w:r>
    </w:p>
    <w:p w:rsidR="00A864DB" w:rsidRPr="000D5864" w:rsidRDefault="00A864DB" w:rsidP="00A864DB">
      <w:pPr>
        <w:numPr>
          <w:ilvl w:val="1"/>
          <w:numId w:val="35"/>
        </w:numPr>
        <w:tabs>
          <w:tab w:val="num" w:pos="360"/>
        </w:tabs>
        <w:suppressAutoHyphens/>
        <w:overflowPunct w:val="0"/>
        <w:autoSpaceDE w:val="0"/>
        <w:autoSpaceDN w:val="0"/>
        <w:adjustRightInd w:val="0"/>
        <w:spacing w:after="120"/>
        <w:ind w:left="360" w:right="72"/>
        <w:jc w:val="both"/>
        <w:textAlignment w:val="baseline"/>
        <w:rPr>
          <w:rFonts w:ascii="Book Antiqua" w:hAnsi="Book Antiqua" w:cs="Arial"/>
          <w:lang w:eastAsia="ar-SA"/>
        </w:rPr>
      </w:pPr>
      <w:r w:rsidRPr="000D5864">
        <w:rPr>
          <w:rFonts w:ascii="Book Antiqua" w:hAnsi="Book Antiqua" w:cs="Arial"/>
          <w:lang w:eastAsia="ar-SA"/>
        </w:rPr>
        <w:t xml:space="preserve">produrre l’atto di raggruppamento, ove già costituita, oppure la dichiarazione con cui i partner si impegnano alla costituzione della stessa in caso di approvazione dell’iniziativa presentata. </w:t>
      </w: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Nel caso in cui il partenariato (sia si tratti di ATS, consorzio o società) all’atto dell’istanza non sia ancora formalmente costituito si deve predisporre: </w:t>
      </w:r>
    </w:p>
    <w:p w:rsidR="00A864DB" w:rsidRPr="000D5864" w:rsidRDefault="00A864DB" w:rsidP="00A864DB">
      <w:pPr>
        <w:numPr>
          <w:ilvl w:val="0"/>
          <w:numId w:val="36"/>
        </w:numPr>
        <w:suppressAutoHyphens/>
        <w:overflowPunct w:val="0"/>
        <w:autoSpaceDE w:val="0"/>
        <w:autoSpaceDN w:val="0"/>
        <w:adjustRightInd w:val="0"/>
        <w:spacing w:after="120"/>
        <w:ind w:left="426" w:right="72" w:hanging="426"/>
        <w:jc w:val="both"/>
        <w:textAlignment w:val="baseline"/>
        <w:rPr>
          <w:rFonts w:ascii="Book Antiqua" w:hAnsi="Book Antiqua" w:cs="Arial"/>
          <w:lang w:eastAsia="ar-SA"/>
        </w:rPr>
      </w:pPr>
      <w:r w:rsidRPr="000D5864">
        <w:rPr>
          <w:rFonts w:ascii="Book Antiqua" w:hAnsi="Book Antiqua" w:cs="Arial"/>
          <w:lang w:eastAsia="ar-SA"/>
        </w:rPr>
        <w:t>domanda sottoscritta dal soggetto capofila;</w:t>
      </w:r>
    </w:p>
    <w:p w:rsidR="00A864DB" w:rsidRPr="000D5864" w:rsidRDefault="00A864DB" w:rsidP="00A864DB">
      <w:pPr>
        <w:numPr>
          <w:ilvl w:val="0"/>
          <w:numId w:val="36"/>
        </w:numPr>
        <w:suppressAutoHyphens/>
        <w:overflowPunct w:val="0"/>
        <w:autoSpaceDE w:val="0"/>
        <w:autoSpaceDN w:val="0"/>
        <w:adjustRightInd w:val="0"/>
        <w:spacing w:after="120"/>
        <w:ind w:left="426" w:right="72" w:hanging="426"/>
        <w:jc w:val="both"/>
        <w:textAlignment w:val="baseline"/>
        <w:rPr>
          <w:rFonts w:ascii="Book Antiqua" w:hAnsi="Book Antiqua" w:cs="Arial"/>
          <w:lang w:eastAsia="ar-SA"/>
        </w:rPr>
      </w:pPr>
      <w:r w:rsidRPr="000D5864">
        <w:rPr>
          <w:rFonts w:ascii="Book Antiqua" w:hAnsi="Book Antiqua" w:cs="Arial"/>
          <w:lang w:eastAsia="ar-SA"/>
        </w:rPr>
        <w:t>i partner dovranno sottoscrivere un impegno formale a costituirsi in ATS, consorzio o società, con indicazione del soggetto capofila;</w:t>
      </w: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I partenariati, pena la decadenza, dovranno far pervenire entro 30 giorni dalla data di comunicazione dell’approvazione del progetto presentato, da parte della Regione Campania, l’atto di costituzione notarile.</w:t>
      </w:r>
    </w:p>
    <w:p w:rsidR="00A864DB" w:rsidRPr="000D5864" w:rsidRDefault="00A864DB" w:rsidP="00A864DB">
      <w:pPr>
        <w:spacing w:after="120"/>
        <w:ind w:right="72"/>
        <w:jc w:val="both"/>
        <w:rPr>
          <w:rFonts w:ascii="Book Antiqua" w:hAnsi="Book Antiqua" w:cs="Arial"/>
        </w:rPr>
      </w:pPr>
      <w:r w:rsidRPr="000D5864">
        <w:rPr>
          <w:rFonts w:ascii="Book Antiqua" w:hAnsi="Book Antiqua" w:cs="Arial"/>
        </w:rPr>
        <w:t>In un documento allegato all’atto costitutivo dell’ATS o all’impegno formale a costituirsi, pena l’esclusione, devono essere individuati i ruoli, gli impegni e le responsabilità di ciascuno, per quanto concerne lo svolgimento delle attività specificatamente risultanti dal Progetto approvato.</w:t>
      </w:r>
    </w:p>
    <w:p w:rsidR="00A864DB" w:rsidRPr="000D5864" w:rsidRDefault="00A864DB" w:rsidP="00A864DB">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Il partenariato in qualunque forma costituitosi deve individuare anche il responsabile tecnico scientifico, quale riferimento per i rapporti con </w:t>
      </w:r>
      <w:smartTag w:uri="urn:schemas-microsoft-com:office:smarttags" w:element="PersonName">
        <w:smartTagPr>
          <w:attr w:name="ProductID" w:val="La Regione Campania"/>
        </w:smartTagPr>
        <w:r w:rsidRPr="000D5864">
          <w:rPr>
            <w:rFonts w:ascii="Book Antiqua" w:hAnsi="Book Antiqua" w:cs="Arial"/>
            <w:lang w:eastAsia="ar-SA"/>
          </w:rPr>
          <w:t>la Regione Campania</w:t>
        </w:r>
      </w:smartTag>
      <w:r w:rsidRPr="000D5864">
        <w:rPr>
          <w:rFonts w:ascii="Book Antiqua" w:hAnsi="Book Antiqua" w:cs="Arial"/>
          <w:lang w:eastAsia="ar-SA"/>
        </w:rPr>
        <w:t>, in particolare per quanto riguarda la realizzazione tecnica e scientifica del progetto.</w:t>
      </w:r>
    </w:p>
    <w:p w:rsidR="00A864DB" w:rsidRPr="000D5864" w:rsidRDefault="00A864DB" w:rsidP="00A864DB">
      <w:pPr>
        <w:spacing w:after="120"/>
        <w:ind w:right="72"/>
        <w:jc w:val="both"/>
        <w:rPr>
          <w:rFonts w:ascii="Book Antiqua" w:hAnsi="Book Antiqua" w:cs="Arial"/>
        </w:rPr>
      </w:pPr>
      <w:r w:rsidRPr="000D5864">
        <w:rPr>
          <w:rFonts w:ascii="Book Antiqua" w:hAnsi="Book Antiqua" w:cs="Arial"/>
        </w:rPr>
        <w:t>Per le ATS, ricade sul soggetto capofila la rappresentanza legale dei soggetti coordinati nei confronti dell’autorità di gestione, per tutte le operazioni e gli atti di qualsiasi natura dipendenti e comunque collegati dalla realizzazione del progetto, anche dopo il collaudo, e fino alla estinzione di ogni rapporto. L’autorità di gestione tuttavia, può far valere direttamente le responsabilità facenti capo ai soggetti coordinati.</w:t>
      </w:r>
    </w:p>
    <w:p w:rsidR="00A864DB" w:rsidRPr="000D5864" w:rsidRDefault="00A864DB" w:rsidP="00A864DB">
      <w:pPr>
        <w:suppressAutoHyphens/>
        <w:overflowPunct w:val="0"/>
        <w:autoSpaceDE w:val="0"/>
        <w:spacing w:after="120"/>
        <w:jc w:val="both"/>
        <w:textAlignment w:val="baseline"/>
        <w:rPr>
          <w:rFonts w:ascii="Book Antiqua" w:hAnsi="Book Antiqua" w:cs="Arial"/>
          <w:lang w:eastAsia="ar-SA"/>
        </w:rPr>
      </w:pPr>
    </w:p>
    <w:p w:rsidR="00A864DB" w:rsidRPr="000D5864" w:rsidRDefault="00A864DB" w:rsidP="00A864DB">
      <w:pPr>
        <w:suppressAutoHyphens/>
        <w:overflowPunct w:val="0"/>
        <w:autoSpaceDE w:val="0"/>
        <w:spacing w:after="120"/>
        <w:jc w:val="both"/>
        <w:textAlignment w:val="baseline"/>
        <w:rPr>
          <w:rFonts w:ascii="Book Antiqua" w:hAnsi="Book Antiqua" w:cs="Arial"/>
          <w:b/>
          <w:u w:val="single"/>
          <w:lang w:eastAsia="ar-SA"/>
        </w:rPr>
      </w:pPr>
      <w:r w:rsidRPr="000D5864">
        <w:rPr>
          <w:rFonts w:ascii="Book Antiqua" w:hAnsi="Book Antiqua" w:cs="Arial"/>
          <w:b/>
          <w:u w:val="single"/>
          <w:lang w:eastAsia="ar-SA"/>
        </w:rPr>
        <w:t>1) Documentazione da allegare per ciascun partner produttore/ trasformatore</w:t>
      </w:r>
    </w:p>
    <w:p w:rsidR="00A864DB" w:rsidRPr="000D5864" w:rsidRDefault="00A864DB" w:rsidP="00A864DB">
      <w:pPr>
        <w:suppressAutoHyphens/>
        <w:overflowPunct w:val="0"/>
        <w:autoSpaceDE w:val="0"/>
        <w:spacing w:after="120"/>
        <w:jc w:val="both"/>
        <w:textAlignment w:val="baseline"/>
        <w:rPr>
          <w:rFonts w:ascii="Book Antiqua" w:hAnsi="Book Antiqua" w:cs="Arial"/>
          <w:i/>
          <w:lang w:eastAsia="ar-SA"/>
        </w:rPr>
      </w:pPr>
      <w:r w:rsidRPr="000D5864">
        <w:rPr>
          <w:rFonts w:ascii="Book Antiqua" w:hAnsi="Book Antiqua" w:cs="Arial"/>
          <w:i/>
          <w:lang w:eastAsia="ar-SA"/>
        </w:rPr>
        <w:t>1.1) se agricoltore, tenendo conto della specifico settore di attività, deve essere allegato:</w:t>
      </w:r>
    </w:p>
    <w:p w:rsidR="00A864DB" w:rsidRPr="000D5864" w:rsidRDefault="00A864DB" w:rsidP="00A864DB">
      <w:pPr>
        <w:numPr>
          <w:ilvl w:val="0"/>
          <w:numId w:val="41"/>
        </w:numPr>
        <w:suppressAutoHyphens/>
        <w:overflowPunct w:val="0"/>
        <w:autoSpaceDE w:val="0"/>
        <w:autoSpaceDN w:val="0"/>
        <w:adjustRightInd w:val="0"/>
        <w:spacing w:after="120"/>
        <w:jc w:val="both"/>
        <w:textAlignment w:val="baseline"/>
        <w:rPr>
          <w:rFonts w:ascii="Book Antiqua" w:hAnsi="Book Antiqua" w:cs="Arial"/>
          <w:lang w:eastAsia="ar-SA"/>
        </w:rPr>
      </w:pPr>
      <w:r w:rsidRPr="000D5864">
        <w:rPr>
          <w:rFonts w:ascii="Book Antiqua" w:hAnsi="Book Antiqua" w:cs="Arial"/>
          <w:lang w:eastAsia="ar-SA"/>
        </w:rPr>
        <w:t>titolo di possesso /conduzione (se azienda agricola);</w:t>
      </w:r>
    </w:p>
    <w:p w:rsidR="00A864DB" w:rsidRPr="000D5864" w:rsidRDefault="00A864DB" w:rsidP="00A864DB">
      <w:pPr>
        <w:numPr>
          <w:ilvl w:val="0"/>
          <w:numId w:val="41"/>
        </w:numPr>
        <w:suppressAutoHyphens/>
        <w:overflowPunct w:val="0"/>
        <w:autoSpaceDE w:val="0"/>
        <w:spacing w:after="120"/>
        <w:jc w:val="both"/>
        <w:textAlignment w:val="baseline"/>
        <w:rPr>
          <w:rFonts w:ascii="Book Antiqua" w:hAnsi="Book Antiqua" w:cs="Arial"/>
          <w:shd w:val="clear" w:color="auto" w:fill="FFFFFF"/>
        </w:rPr>
      </w:pPr>
      <w:r w:rsidRPr="000D5864">
        <w:rPr>
          <w:rFonts w:ascii="Book Antiqua" w:hAnsi="Book Antiqua" w:cs="Arial"/>
          <w:shd w:val="clear" w:color="auto" w:fill="FFFFFF"/>
        </w:rPr>
        <w:t xml:space="preserve">copia del </w:t>
      </w:r>
      <w:r w:rsidRPr="000D5864">
        <w:rPr>
          <w:rFonts w:ascii="Book Antiqua" w:hAnsi="Book Antiqua" w:cs="Arial"/>
          <w:bCs/>
          <w:shd w:val="clear" w:color="auto" w:fill="FFFFFF"/>
        </w:rPr>
        <w:t>registro di stalla</w:t>
      </w:r>
      <w:r w:rsidRPr="000D5864">
        <w:rPr>
          <w:rFonts w:ascii="Book Antiqua" w:hAnsi="Book Antiqua" w:cs="Arial"/>
          <w:shd w:val="clear" w:color="auto" w:fill="FFFFFF"/>
        </w:rPr>
        <w:t xml:space="preserve"> (per le aziende zootecniche); </w:t>
      </w:r>
    </w:p>
    <w:p w:rsidR="00A864DB" w:rsidRPr="000D5864" w:rsidRDefault="00A864DB" w:rsidP="00A864DB">
      <w:pPr>
        <w:numPr>
          <w:ilvl w:val="0"/>
          <w:numId w:val="41"/>
        </w:numPr>
        <w:suppressAutoHyphens/>
        <w:overflowPunct w:val="0"/>
        <w:autoSpaceDE w:val="0"/>
        <w:spacing w:after="120"/>
        <w:jc w:val="both"/>
        <w:textAlignment w:val="baseline"/>
        <w:rPr>
          <w:rFonts w:ascii="Book Antiqua" w:hAnsi="Book Antiqua" w:cs="Arial"/>
        </w:rPr>
      </w:pPr>
      <w:r w:rsidRPr="000D5864">
        <w:rPr>
          <w:rFonts w:ascii="Book Antiqua" w:hAnsi="Book Antiqua" w:cs="Arial"/>
          <w:shd w:val="clear" w:color="auto" w:fill="FFFFFF"/>
        </w:rPr>
        <w:t xml:space="preserve">copia dell’ </w:t>
      </w:r>
      <w:r w:rsidRPr="000D5864">
        <w:rPr>
          <w:rFonts w:ascii="Book Antiqua" w:hAnsi="Book Antiqua" w:cs="Arial"/>
        </w:rPr>
        <w:t>autorizzazione allo spargimento su suolo agricolo</w:t>
      </w:r>
      <w:r w:rsidRPr="000D5864">
        <w:rPr>
          <w:rFonts w:ascii="Book Antiqua" w:hAnsi="Book Antiqua" w:cs="Arial"/>
          <w:bCs/>
          <w:shd w:val="clear" w:color="auto" w:fill="FFFFFF"/>
        </w:rPr>
        <w:t>dei liquami</w:t>
      </w:r>
      <w:r w:rsidRPr="000D5864">
        <w:rPr>
          <w:rFonts w:ascii="Book Antiqua" w:hAnsi="Book Antiqua" w:cs="Arial"/>
          <w:shd w:val="clear" w:color="auto" w:fill="FFFFFF"/>
        </w:rPr>
        <w:t>” rilasciata dal sindaco ovvero indicazione delle modalità di utilizzo /o di smaltimento dello stesso materiale, per le aziende con animali;</w:t>
      </w:r>
    </w:p>
    <w:p w:rsidR="00A864DB" w:rsidRPr="000D5864" w:rsidRDefault="00A864DB" w:rsidP="00A864DB">
      <w:pPr>
        <w:numPr>
          <w:ilvl w:val="0"/>
          <w:numId w:val="38"/>
        </w:numPr>
        <w:suppressAutoHyphens/>
        <w:overflowPunct w:val="0"/>
        <w:autoSpaceDE w:val="0"/>
        <w:spacing w:after="120"/>
        <w:jc w:val="both"/>
        <w:textAlignment w:val="baseline"/>
        <w:rPr>
          <w:rFonts w:ascii="Book Antiqua" w:hAnsi="Book Antiqua" w:cs="Arial"/>
        </w:rPr>
      </w:pPr>
      <w:r w:rsidRPr="000D5864">
        <w:rPr>
          <w:rFonts w:ascii="Book Antiqua" w:hAnsi="Book Antiqua" w:cs="Arial"/>
        </w:rPr>
        <w:t>copia dell’ultima denuncia del numero e del tipo di alveari attivi presentata all’Autorità Veterinaria (per le aziende con alveari);</w:t>
      </w:r>
    </w:p>
    <w:p w:rsidR="00A864DB" w:rsidRPr="000D5864" w:rsidRDefault="00A864DB" w:rsidP="00A864DB">
      <w:pPr>
        <w:numPr>
          <w:ilvl w:val="0"/>
          <w:numId w:val="38"/>
        </w:numPr>
        <w:suppressAutoHyphens/>
        <w:overflowPunct w:val="0"/>
        <w:autoSpaceDE w:val="0"/>
        <w:spacing w:after="120"/>
        <w:jc w:val="both"/>
        <w:textAlignment w:val="baseline"/>
        <w:rPr>
          <w:rFonts w:ascii="Book Antiqua" w:hAnsi="Book Antiqua" w:cs="Arial"/>
        </w:rPr>
      </w:pPr>
      <w:r w:rsidRPr="000D5864">
        <w:rPr>
          <w:rFonts w:ascii="Book Antiqua" w:hAnsi="Book Antiqua" w:cs="Arial"/>
        </w:rPr>
        <w:t>autorizzazione del proprietario/comproprietari ai sensi dell’art. 16 della Legge 203/82 per i lavori da effettuare sui terreni in affitto;</w:t>
      </w:r>
    </w:p>
    <w:p w:rsidR="00A864DB" w:rsidRPr="000D5864" w:rsidRDefault="00A864DB" w:rsidP="00A864DB">
      <w:pPr>
        <w:numPr>
          <w:ilvl w:val="0"/>
          <w:numId w:val="38"/>
        </w:numPr>
        <w:suppressAutoHyphens/>
        <w:overflowPunct w:val="0"/>
        <w:autoSpaceDE w:val="0"/>
        <w:spacing w:after="120"/>
        <w:jc w:val="both"/>
        <w:textAlignment w:val="baseline"/>
        <w:rPr>
          <w:rFonts w:ascii="Book Antiqua" w:hAnsi="Book Antiqua" w:cs="Arial"/>
        </w:rPr>
      </w:pPr>
      <w:r w:rsidRPr="000D5864">
        <w:rPr>
          <w:rFonts w:ascii="Book Antiqua" w:hAnsi="Book Antiqua" w:cs="Arial"/>
        </w:rPr>
        <w:t>copia del contratto con ditte preposte al ritiro e allo smaltimento dei rifiuti speciali e pericolosi prodotti a seguito dell’attività aziendale ai sensi del decreto legislativo 05.02.1997 n° 22 (aggiornato con legge 15.12.2004 pubblicata su G.U. n° 302 del 27.12.2004) ovvero dichiarazione attestante altre eventuali modalità ammesse mediante le quali si ottempera a quanto previsto dal citato decreto;</w:t>
      </w:r>
    </w:p>
    <w:p w:rsidR="00A864DB" w:rsidRPr="000D5864" w:rsidRDefault="00A864DB" w:rsidP="00A864DB">
      <w:pPr>
        <w:numPr>
          <w:ilvl w:val="0"/>
          <w:numId w:val="38"/>
        </w:numPr>
        <w:suppressAutoHyphens/>
        <w:overflowPunct w:val="0"/>
        <w:autoSpaceDE w:val="0"/>
        <w:spacing w:after="120"/>
        <w:jc w:val="both"/>
        <w:textAlignment w:val="baseline"/>
        <w:rPr>
          <w:rFonts w:ascii="Book Antiqua" w:hAnsi="Book Antiqua" w:cs="Arial"/>
        </w:rPr>
      </w:pPr>
      <w:r w:rsidRPr="000D5864">
        <w:rPr>
          <w:rFonts w:ascii="Book Antiqua" w:hAnsi="Book Antiqua" w:cs="Arial"/>
        </w:rPr>
        <w:t>fotocopia di documento d’identità in corso di validità del richiedente (azienda partner del progetto);</w:t>
      </w:r>
    </w:p>
    <w:p w:rsidR="00A864DB" w:rsidRPr="000D5864" w:rsidRDefault="00A864DB" w:rsidP="00A864DB">
      <w:pPr>
        <w:numPr>
          <w:ilvl w:val="0"/>
          <w:numId w:val="38"/>
        </w:numPr>
        <w:suppressAutoHyphens/>
        <w:overflowPunct w:val="0"/>
        <w:autoSpaceDE w:val="0"/>
        <w:autoSpaceDN w:val="0"/>
        <w:adjustRightInd w:val="0"/>
        <w:spacing w:after="120"/>
        <w:jc w:val="both"/>
        <w:textAlignment w:val="baseline"/>
        <w:rPr>
          <w:rFonts w:ascii="Book Antiqua" w:hAnsi="Book Antiqua" w:cs="Arial"/>
          <w:i/>
          <w:lang w:eastAsia="ar-SA"/>
        </w:rPr>
      </w:pPr>
      <w:r w:rsidRPr="000D5864">
        <w:rPr>
          <w:rFonts w:ascii="Book Antiqua" w:hAnsi="Book Antiqua" w:cs="Arial"/>
          <w:lang w:eastAsia="ar-SA"/>
        </w:rPr>
        <w:t>fotocopia del tesserino di autorizzazione all’uso dei presidi sanitari, ovvero espressa dichiarazione, resa nelle forme di legge, che il processo produttivo adottato non richiede l’utilizzo di sostanze per il cui acquisto è richiesto il suddetto documento;</w:t>
      </w:r>
    </w:p>
    <w:p w:rsidR="00A864DB" w:rsidRPr="00675048" w:rsidRDefault="00A864DB" w:rsidP="00A864DB">
      <w:pPr>
        <w:numPr>
          <w:ilvl w:val="0"/>
          <w:numId w:val="38"/>
        </w:numPr>
        <w:suppressAutoHyphens/>
        <w:overflowPunct w:val="0"/>
        <w:autoSpaceDE w:val="0"/>
        <w:autoSpaceDN w:val="0"/>
        <w:adjustRightInd w:val="0"/>
        <w:spacing w:after="120"/>
        <w:jc w:val="both"/>
        <w:textAlignment w:val="baseline"/>
        <w:rPr>
          <w:rFonts w:ascii="Book Antiqua" w:hAnsi="Book Antiqua" w:cs="Arial"/>
          <w:lang w:eastAsia="ar-SA"/>
        </w:rPr>
      </w:pPr>
      <w:r w:rsidRPr="00675048">
        <w:rPr>
          <w:rFonts w:ascii="Book Antiqua" w:hAnsi="Book Antiqua" w:cs="Arial"/>
        </w:rPr>
        <w:t xml:space="preserve">certificato di iscrizione al Registro delle Imprese, in corso di validità </w:t>
      </w:r>
      <w:r w:rsidR="00675048">
        <w:rPr>
          <w:rFonts w:ascii="Book Antiqua" w:hAnsi="Book Antiqua" w:cs="Arial"/>
        </w:rPr>
        <w:t>;</w:t>
      </w:r>
    </w:p>
    <w:p w:rsidR="00A864DB" w:rsidRPr="000D5864" w:rsidRDefault="00A864DB" w:rsidP="00A864DB">
      <w:pPr>
        <w:spacing w:after="120"/>
        <w:rPr>
          <w:rFonts w:ascii="Book Antiqua" w:hAnsi="Book Antiqua" w:cs="Arial"/>
          <w:i/>
        </w:rPr>
      </w:pPr>
      <w:r w:rsidRPr="000D5864">
        <w:rPr>
          <w:rFonts w:ascii="Book Antiqua" w:hAnsi="Book Antiqua" w:cs="Arial"/>
          <w:i/>
        </w:rPr>
        <w:t>1.2) in caso di Società produttori/trasformatori, inoltre:</w:t>
      </w:r>
    </w:p>
    <w:p w:rsidR="00A864DB" w:rsidRPr="000D5864" w:rsidRDefault="00A864DB" w:rsidP="00A864DB">
      <w:pPr>
        <w:numPr>
          <w:ilvl w:val="0"/>
          <w:numId w:val="39"/>
        </w:numPr>
        <w:suppressAutoHyphens/>
        <w:overflowPunct w:val="0"/>
        <w:autoSpaceDE w:val="0"/>
        <w:spacing w:after="120"/>
        <w:jc w:val="both"/>
        <w:textAlignment w:val="baseline"/>
        <w:rPr>
          <w:rFonts w:ascii="Book Antiqua" w:hAnsi="Book Antiqua" w:cs="Arial"/>
        </w:rPr>
      </w:pPr>
      <w:r w:rsidRPr="000D5864">
        <w:rPr>
          <w:rFonts w:ascii="Book Antiqua" w:hAnsi="Book Antiqua" w:cs="Arial"/>
        </w:rPr>
        <w:t>copia conforme della deliberazione con la quale il Consiglio di Amministrazione approva il progetto, la relativa previsione di spesa, autorizza il legale rappresentante ad aderire all’ATS per la presentazione dell’istanza di finanziamento, si accolla la quota a proprio carico e nomina il responsabile tecnico;</w:t>
      </w:r>
    </w:p>
    <w:p w:rsidR="00A864DB" w:rsidRPr="000D5864" w:rsidRDefault="00A864DB" w:rsidP="00A864DB">
      <w:pPr>
        <w:numPr>
          <w:ilvl w:val="0"/>
          <w:numId w:val="37"/>
        </w:numPr>
        <w:suppressAutoHyphens/>
        <w:overflowPunct w:val="0"/>
        <w:autoSpaceDE w:val="0"/>
        <w:spacing w:after="120"/>
        <w:jc w:val="both"/>
        <w:textAlignment w:val="baseline"/>
        <w:rPr>
          <w:rFonts w:ascii="Book Antiqua" w:hAnsi="Book Antiqua" w:cs="Arial"/>
        </w:rPr>
      </w:pPr>
      <w:r w:rsidRPr="000D5864">
        <w:rPr>
          <w:rFonts w:ascii="Book Antiqua" w:hAnsi="Book Antiqua" w:cs="Arial"/>
        </w:rPr>
        <w:t>copia conforme dello statuto ed Atto costitutivo;</w:t>
      </w:r>
    </w:p>
    <w:p w:rsidR="00A864DB" w:rsidRPr="000D5864" w:rsidRDefault="00A864DB" w:rsidP="00A864DB">
      <w:pPr>
        <w:numPr>
          <w:ilvl w:val="0"/>
          <w:numId w:val="37"/>
        </w:numPr>
        <w:suppressAutoHyphens/>
        <w:overflowPunct w:val="0"/>
        <w:autoSpaceDE w:val="0"/>
        <w:spacing w:after="120"/>
        <w:jc w:val="both"/>
        <w:textAlignment w:val="baseline"/>
        <w:rPr>
          <w:rFonts w:ascii="Book Antiqua" w:hAnsi="Book Antiqua" w:cs="Arial"/>
        </w:rPr>
      </w:pPr>
      <w:r w:rsidRPr="000D5864">
        <w:rPr>
          <w:rFonts w:ascii="Book Antiqua" w:hAnsi="Book Antiqua" w:cs="Arial"/>
        </w:rPr>
        <w:t>elenco dei soci.</w:t>
      </w:r>
    </w:p>
    <w:p w:rsidR="00675048" w:rsidRPr="000D5864" w:rsidRDefault="00675048" w:rsidP="00A864DB">
      <w:pPr>
        <w:spacing w:after="120"/>
        <w:rPr>
          <w:rFonts w:ascii="Book Antiqua" w:hAnsi="Book Antiqua" w:cs="Arial"/>
        </w:rPr>
      </w:pPr>
    </w:p>
    <w:p w:rsidR="00A864DB" w:rsidRPr="000D5864" w:rsidRDefault="00A864DB" w:rsidP="00A864DB">
      <w:pPr>
        <w:spacing w:after="120"/>
        <w:rPr>
          <w:rFonts w:ascii="Book Antiqua" w:hAnsi="Book Antiqua" w:cs="Arial"/>
          <w:b/>
          <w:u w:val="single"/>
        </w:rPr>
      </w:pPr>
      <w:r w:rsidRPr="000D5864">
        <w:rPr>
          <w:rFonts w:ascii="Book Antiqua" w:hAnsi="Book Antiqua" w:cs="Arial"/>
          <w:b/>
          <w:u w:val="single"/>
        </w:rPr>
        <w:t xml:space="preserve">2) Dichiarazioni di ciascun partner </w:t>
      </w:r>
    </w:p>
    <w:p w:rsidR="00A864DB" w:rsidRPr="000D5864" w:rsidRDefault="00A864DB" w:rsidP="0059358B">
      <w:pPr>
        <w:spacing w:after="120"/>
        <w:jc w:val="both"/>
        <w:rPr>
          <w:rFonts w:ascii="Book Antiqua" w:hAnsi="Book Antiqua" w:cs="Arial"/>
        </w:rPr>
      </w:pPr>
      <w:r w:rsidRPr="000D5864">
        <w:rPr>
          <w:rFonts w:ascii="Book Antiqua" w:hAnsi="Book Antiqua" w:cs="Arial"/>
        </w:rPr>
        <w:t xml:space="preserve">Assieme alla documentazione sopra indicata dovranno essere </w:t>
      </w:r>
      <w:r w:rsidR="00AE2983">
        <w:rPr>
          <w:rFonts w:ascii="Book Antiqua" w:hAnsi="Book Antiqua" w:cs="Arial"/>
        </w:rPr>
        <w:t>allegati</w:t>
      </w:r>
      <w:r w:rsidRPr="000D5864">
        <w:rPr>
          <w:rFonts w:ascii="Book Antiqua" w:hAnsi="Book Antiqua" w:cs="Arial"/>
        </w:rPr>
        <w:t xml:space="preserve"> dai beneficiari </w:t>
      </w:r>
      <w:r w:rsidR="00ED6F32" w:rsidRPr="000D5864">
        <w:rPr>
          <w:rFonts w:ascii="Book Antiqua" w:hAnsi="Book Antiqua" w:cs="Arial"/>
        </w:rPr>
        <w:t>certificati emessi direttamente dalle amministrazioni competenti</w:t>
      </w:r>
      <w:r w:rsidR="003E49EE" w:rsidRPr="000D5864">
        <w:rPr>
          <w:rFonts w:ascii="Book Antiqua" w:hAnsi="Book Antiqua" w:cs="Arial"/>
        </w:rPr>
        <w:t>,</w:t>
      </w:r>
      <w:r w:rsidR="00ED6F32" w:rsidRPr="000D5864">
        <w:rPr>
          <w:rFonts w:ascii="Book Antiqua" w:hAnsi="Book Antiqua" w:cs="Arial"/>
        </w:rPr>
        <w:t xml:space="preserve"> comprovanti</w:t>
      </w:r>
      <w:r w:rsidRPr="000D5864">
        <w:rPr>
          <w:rFonts w:ascii="Book Antiqua" w:hAnsi="Book Antiqua" w:cs="Arial"/>
        </w:rPr>
        <w:t>:</w:t>
      </w:r>
    </w:p>
    <w:p w:rsidR="00A864DB" w:rsidRPr="000D5864" w:rsidRDefault="00A864DB" w:rsidP="00A864DB">
      <w:pPr>
        <w:numPr>
          <w:ilvl w:val="0"/>
          <w:numId w:val="40"/>
        </w:numPr>
        <w:suppressAutoHyphens/>
        <w:overflowPunct w:val="0"/>
        <w:autoSpaceDE w:val="0"/>
        <w:spacing w:after="120"/>
        <w:jc w:val="both"/>
        <w:textAlignment w:val="baseline"/>
        <w:rPr>
          <w:rFonts w:ascii="Book Antiqua" w:hAnsi="Book Antiqua" w:cs="Arial"/>
          <w:lang w:eastAsia="ar-SA"/>
        </w:rPr>
      </w:pPr>
      <w:r w:rsidRPr="000D5864">
        <w:rPr>
          <w:rFonts w:ascii="Book Antiqua" w:hAnsi="Book Antiqua" w:cs="Arial"/>
          <w:lang w:eastAsia="ar-SA"/>
        </w:rPr>
        <w:t>di essere in regola con il rispetto degli obblighi previsti dal regime delle quote latte relativamente al versamento del prelievo supplementare dovuto ai sensi della vigente normativa comunitaria e nazionale (solo per le aziende zootecniche);</w:t>
      </w:r>
    </w:p>
    <w:p w:rsidR="00A864DB" w:rsidRPr="000D5864" w:rsidRDefault="00A864DB" w:rsidP="00A864DB">
      <w:pPr>
        <w:numPr>
          <w:ilvl w:val="0"/>
          <w:numId w:val="40"/>
        </w:numPr>
        <w:suppressAutoHyphens/>
        <w:overflowPunct w:val="0"/>
        <w:autoSpaceDE w:val="0"/>
        <w:spacing w:after="120"/>
        <w:jc w:val="both"/>
        <w:textAlignment w:val="baseline"/>
        <w:rPr>
          <w:rFonts w:ascii="Book Antiqua" w:hAnsi="Book Antiqua" w:cs="Arial"/>
          <w:lang w:eastAsia="ar-SA"/>
        </w:rPr>
      </w:pPr>
      <w:r w:rsidRPr="000D5864">
        <w:rPr>
          <w:rFonts w:ascii="Book Antiqua" w:hAnsi="Book Antiqua" w:cs="Arial"/>
          <w:lang w:eastAsia="ar-SA"/>
        </w:rPr>
        <w:t>di non avvalersi di piani individuali di emersione ai sensi della Legge 383/2001 e ss. mm. ed ii, ovvero di aver concluso il periodo di emersione, come previsto dalla medesima legge;</w:t>
      </w:r>
    </w:p>
    <w:p w:rsidR="00A864DB" w:rsidRPr="000D5864" w:rsidRDefault="00A864DB" w:rsidP="00A864DB">
      <w:pPr>
        <w:numPr>
          <w:ilvl w:val="0"/>
          <w:numId w:val="40"/>
        </w:numPr>
        <w:tabs>
          <w:tab w:val="left" w:pos="900"/>
        </w:tabs>
        <w:suppressAutoHyphens/>
        <w:overflowPunct w:val="0"/>
        <w:autoSpaceDE w:val="0"/>
        <w:spacing w:after="120"/>
        <w:jc w:val="both"/>
        <w:textAlignment w:val="baseline"/>
        <w:rPr>
          <w:rFonts w:ascii="Book Antiqua" w:hAnsi="Book Antiqua" w:cs="Arial"/>
          <w:i/>
          <w:lang w:eastAsia="ar-SA"/>
        </w:rPr>
      </w:pPr>
      <w:r w:rsidRPr="000D5864">
        <w:rPr>
          <w:rFonts w:ascii="Book Antiqua" w:hAnsi="Book Antiqua" w:cs="Arial"/>
          <w:bCs/>
          <w:lang w:eastAsia="ar-SA"/>
        </w:rPr>
        <w:t>di non aver riportato condanne con sentenza passata in giudicato o con emissione di decreto penale di condanna divenuto irrevocabile, ovvero con applicazione della pena su richiesta ai sensi dell’art. 444 del c.p.p., per gravi reati contro la P.A. quali i delitti di truffa aggravata (se il fatto è commesso in danno dello Stato o di un altro Ente pubblico: art. 640 c. 2 n. 1 c.p.), truffa aggravata per il conseguimento di erogazioni pubbliche  (art. 640 bis c.p.), corruzione, oltre i delitti di partecipazione ad una organizzazione criminale (art. 416 – bis c.p.), riciclaggio (art. 648 – bis c.p.), impiego di denaro, beni o utilità di provenienza illecita (art. 648 – ter c.p.)</w:t>
      </w:r>
      <w:r w:rsidRPr="000D5864">
        <w:rPr>
          <w:rFonts w:ascii="Book Antiqua" w:hAnsi="Book Antiqua" w:cs="Arial"/>
          <w:lang w:eastAsia="ar-SA"/>
        </w:rPr>
        <w:t>;</w:t>
      </w:r>
    </w:p>
    <w:p w:rsidR="00A864DB" w:rsidRPr="000D5864" w:rsidRDefault="00A864DB" w:rsidP="00A864DB">
      <w:pPr>
        <w:numPr>
          <w:ilvl w:val="0"/>
          <w:numId w:val="40"/>
        </w:numPr>
        <w:suppressAutoHyphens/>
        <w:overflowPunct w:val="0"/>
        <w:autoSpaceDE w:val="0"/>
        <w:spacing w:after="120"/>
        <w:jc w:val="both"/>
        <w:textAlignment w:val="baseline"/>
        <w:rPr>
          <w:rFonts w:ascii="Book Antiqua" w:hAnsi="Book Antiqua" w:cs="Arial"/>
          <w:lang w:eastAsia="ar-SA"/>
        </w:rPr>
      </w:pPr>
      <w:r w:rsidRPr="000D5864">
        <w:rPr>
          <w:rFonts w:ascii="Book Antiqua" w:hAnsi="Book Antiqua" w:cs="Arial"/>
          <w:lang w:eastAsia="ar-SA"/>
        </w:rPr>
        <w:t>di non aver subito condanne con sentenza passata in giudicato per reati di frode o sofisticazione di prodotti alimentari di cui al Titolo VI capo II e Titolo VIII capo II del codice penale ad agli artt. 5, 6 e 12 della L.283/1962;</w:t>
      </w:r>
    </w:p>
    <w:p w:rsidR="00A864DB" w:rsidRPr="000D5864" w:rsidRDefault="00A864DB" w:rsidP="00A864DB">
      <w:pPr>
        <w:numPr>
          <w:ilvl w:val="0"/>
          <w:numId w:val="40"/>
        </w:numPr>
        <w:suppressAutoHyphens/>
        <w:overflowPunct w:val="0"/>
        <w:autoSpaceDE w:val="0"/>
        <w:spacing w:after="120"/>
        <w:jc w:val="both"/>
        <w:textAlignment w:val="baseline"/>
        <w:rPr>
          <w:rFonts w:ascii="Book Antiqua" w:hAnsi="Book Antiqua" w:cs="Arial"/>
          <w:lang w:eastAsia="ar-SA"/>
        </w:rPr>
      </w:pPr>
      <w:r w:rsidRPr="000D5864">
        <w:rPr>
          <w:rFonts w:ascii="Book Antiqua" w:hAnsi="Book Antiqua" w:cs="Arial"/>
          <w:lang w:eastAsia="ar-SA"/>
        </w:rPr>
        <w:t>di non aver commesso violazioni, definitivamente accertate, alle norme in materia di sicurezza sul luogo di lavoro (D.L.vo 626/94) ovvero di aver regolarizzato la propria posizione;</w:t>
      </w:r>
    </w:p>
    <w:p w:rsidR="00A864DB" w:rsidRPr="000D5864" w:rsidRDefault="00A864DB" w:rsidP="00A864DB">
      <w:pPr>
        <w:numPr>
          <w:ilvl w:val="0"/>
          <w:numId w:val="40"/>
        </w:numPr>
        <w:suppressAutoHyphens/>
        <w:overflowPunct w:val="0"/>
        <w:autoSpaceDE w:val="0"/>
        <w:spacing w:after="120"/>
        <w:jc w:val="both"/>
        <w:textAlignment w:val="baseline"/>
        <w:rPr>
          <w:rFonts w:ascii="Book Antiqua" w:hAnsi="Book Antiqua" w:cs="Arial"/>
        </w:rPr>
      </w:pPr>
      <w:r w:rsidRPr="000D5864">
        <w:rPr>
          <w:rFonts w:ascii="Book Antiqua" w:hAnsi="Book Antiqua" w:cs="Arial"/>
        </w:rPr>
        <w:t>di aver provveduto alla denuncia dell’attività di produzione, allevamento, coltivazione alla ASL competente nel rispetto del Regolamento (CE) 852/2004 del Parlamento europeo e secondo le direttive approvate dalla Giunta Regionale della Campania con Deliberazione n. 797 del 16.06.2006</w:t>
      </w:r>
      <w:r w:rsidR="00ED6F32" w:rsidRPr="000D5864">
        <w:rPr>
          <w:rFonts w:ascii="Book Antiqua" w:hAnsi="Book Antiqua" w:cs="Arial"/>
        </w:rPr>
        <w:t>.</w:t>
      </w:r>
    </w:p>
    <w:p w:rsidR="00A864DB" w:rsidRPr="000D5864" w:rsidRDefault="00ED6F32" w:rsidP="00ED6F32">
      <w:pPr>
        <w:suppressAutoHyphens/>
        <w:overflowPunct w:val="0"/>
        <w:autoSpaceDE w:val="0"/>
        <w:spacing w:after="120"/>
        <w:ind w:left="360"/>
        <w:jc w:val="both"/>
        <w:textAlignment w:val="baseline"/>
        <w:rPr>
          <w:rFonts w:ascii="Book Antiqua" w:hAnsi="Book Antiqua" w:cs="Arial"/>
          <w:lang w:eastAsia="ar-SA"/>
        </w:rPr>
      </w:pPr>
      <w:r w:rsidRPr="000D5864">
        <w:rPr>
          <w:rFonts w:ascii="Book Antiqua" w:hAnsi="Book Antiqua" w:cs="Arial"/>
          <w:lang w:eastAsia="ar-SA"/>
        </w:rPr>
        <w:t xml:space="preserve">Dovrà essere allegata dichiarazione in atto notorio </w:t>
      </w:r>
      <w:r w:rsidR="00A864DB" w:rsidRPr="000D5864">
        <w:rPr>
          <w:rFonts w:ascii="Book Antiqua" w:hAnsi="Book Antiqua" w:cs="Arial"/>
          <w:lang w:eastAsia="ar-SA"/>
        </w:rPr>
        <w:t>di non superare con il finanziamento richiesto ed in relazione ad altri progetti d’investimento già finanziati ai sensi della stessa misura 124, i limiti massimi per ciascun partner degli investimenti finanziabili ai fine del rispetto del “de minimis”</w:t>
      </w:r>
      <w:r w:rsidRPr="000D5864">
        <w:rPr>
          <w:rFonts w:ascii="Book Antiqua" w:hAnsi="Book Antiqua" w:cs="Arial"/>
          <w:lang w:eastAsia="ar-SA"/>
        </w:rPr>
        <w:t>.</w:t>
      </w:r>
    </w:p>
    <w:p w:rsidR="00A864DB" w:rsidRPr="000D5864" w:rsidRDefault="00A864DB" w:rsidP="00A864DB">
      <w:pPr>
        <w:spacing w:after="120"/>
        <w:ind w:left="360" w:right="284"/>
        <w:jc w:val="both"/>
        <w:rPr>
          <w:rFonts w:ascii="Book Antiqua" w:hAnsi="Book Antiqua" w:cs="Arial"/>
          <w:lang w:eastAsia="ar-SA"/>
        </w:rPr>
      </w:pPr>
    </w:p>
    <w:p w:rsidR="00A864DB" w:rsidRPr="000D5864" w:rsidRDefault="00A864DB" w:rsidP="00A864DB">
      <w:pPr>
        <w:spacing w:after="120"/>
        <w:ind w:left="360" w:right="-3"/>
        <w:jc w:val="both"/>
        <w:rPr>
          <w:rFonts w:ascii="Book Antiqua" w:hAnsi="Book Antiqua" w:cs="Arial"/>
          <w:lang w:eastAsia="ar-SA"/>
        </w:rPr>
      </w:pPr>
      <w:r w:rsidRPr="000D5864">
        <w:rPr>
          <w:rFonts w:ascii="Book Antiqua" w:hAnsi="Book Antiqua" w:cs="Arial"/>
          <w:lang w:eastAsia="ar-SA"/>
        </w:rPr>
        <w:t>Il richiedente (legale rappresentante del capofila) dovrà rendere, inoltre, le seguenti dichiarazioni semplici:</w:t>
      </w:r>
    </w:p>
    <w:p w:rsidR="00A864DB" w:rsidRPr="000D5864" w:rsidRDefault="00A864DB" w:rsidP="00A864DB">
      <w:pPr>
        <w:numPr>
          <w:ilvl w:val="0"/>
          <w:numId w:val="40"/>
        </w:numPr>
        <w:suppressAutoHyphens/>
        <w:overflowPunct w:val="0"/>
        <w:autoSpaceDE w:val="0"/>
        <w:spacing w:after="120"/>
        <w:jc w:val="both"/>
        <w:textAlignment w:val="baseline"/>
        <w:rPr>
          <w:rFonts w:ascii="Book Antiqua" w:hAnsi="Book Antiqua" w:cs="Arial"/>
          <w:lang w:eastAsia="ar-SA"/>
        </w:rPr>
      </w:pPr>
      <w:r w:rsidRPr="000D5864">
        <w:rPr>
          <w:rFonts w:ascii="Book Antiqua" w:hAnsi="Book Antiqua" w:cs="Arial"/>
          <w:lang w:eastAsia="ar-SA"/>
        </w:rPr>
        <w:t>di essere informato, ai sensi e per gli effetti di cui al D.Lgs. 30.06.2003 n.196, che i dati personali raccolti saranno trattati anche con strumenti informatici, nell’ambito del procedimento teso all’ottenimento dei benefici economici;</w:t>
      </w:r>
    </w:p>
    <w:p w:rsidR="00A864DB" w:rsidRPr="000D5864" w:rsidRDefault="00A864DB" w:rsidP="00A864DB">
      <w:pPr>
        <w:numPr>
          <w:ilvl w:val="0"/>
          <w:numId w:val="40"/>
        </w:numPr>
        <w:suppressAutoHyphens/>
        <w:overflowPunct w:val="0"/>
        <w:autoSpaceDE w:val="0"/>
        <w:autoSpaceDN w:val="0"/>
        <w:adjustRightInd w:val="0"/>
        <w:spacing w:after="120"/>
        <w:ind w:left="714" w:right="-3" w:hanging="357"/>
        <w:jc w:val="both"/>
        <w:textAlignment w:val="baseline"/>
        <w:rPr>
          <w:rFonts w:ascii="Book Antiqua" w:hAnsi="Book Antiqua" w:cs="Arial"/>
          <w:lang w:eastAsia="ar-SA"/>
        </w:rPr>
      </w:pPr>
      <w:r w:rsidRPr="000D5864">
        <w:rPr>
          <w:rFonts w:ascii="Book Antiqua" w:hAnsi="Book Antiqua" w:cs="Arial"/>
          <w:lang w:eastAsia="ar-SA"/>
        </w:rPr>
        <w:t xml:space="preserve">che la versione informatica della domanda corrisponde alla versione cartacea; </w:t>
      </w:r>
    </w:p>
    <w:p w:rsidR="00A864DB" w:rsidRPr="000D5864" w:rsidRDefault="00A864DB" w:rsidP="00A864DB">
      <w:pPr>
        <w:numPr>
          <w:ilvl w:val="0"/>
          <w:numId w:val="40"/>
        </w:numPr>
        <w:suppressAutoHyphens/>
        <w:overflowPunct w:val="0"/>
        <w:autoSpaceDE w:val="0"/>
        <w:spacing w:after="120"/>
        <w:ind w:left="714" w:hanging="357"/>
        <w:jc w:val="both"/>
        <w:textAlignment w:val="baseline"/>
        <w:rPr>
          <w:rFonts w:ascii="Book Antiqua" w:hAnsi="Book Antiqua" w:cs="Arial"/>
          <w:lang w:eastAsia="ar-SA"/>
        </w:rPr>
      </w:pPr>
      <w:r w:rsidRPr="000D5864">
        <w:rPr>
          <w:rFonts w:ascii="Book Antiqua" w:hAnsi="Book Antiqua" w:cs="Arial"/>
          <w:lang w:eastAsia="ar-SA"/>
        </w:rPr>
        <w:t>di essere pienamente a conoscenza del contenuto del bando di attuazione della Misura e delle disposizioni generali e di accettare gli obblighi derivanti dalle disposizioni in essi contenute;</w:t>
      </w:r>
    </w:p>
    <w:p w:rsidR="00A864DB" w:rsidRPr="000D5864" w:rsidRDefault="00A864DB" w:rsidP="00A864DB">
      <w:pPr>
        <w:spacing w:after="120"/>
        <w:ind w:left="357"/>
        <w:jc w:val="both"/>
        <w:rPr>
          <w:rFonts w:ascii="Book Antiqua" w:hAnsi="Book Antiqua" w:cs="Arial"/>
          <w:lang w:eastAsia="ar-SA"/>
        </w:rPr>
      </w:pPr>
    </w:p>
    <w:p w:rsidR="00A864DB" w:rsidRPr="000D5864" w:rsidRDefault="00A864DB" w:rsidP="00A864DB">
      <w:pPr>
        <w:suppressAutoHyphens/>
        <w:overflowPunct w:val="0"/>
        <w:autoSpaceDE w:val="0"/>
        <w:autoSpaceDN w:val="0"/>
        <w:adjustRightInd w:val="0"/>
        <w:spacing w:after="120"/>
        <w:ind w:right="-3"/>
        <w:jc w:val="both"/>
        <w:textAlignment w:val="baseline"/>
        <w:rPr>
          <w:rFonts w:ascii="Book Antiqua" w:hAnsi="Book Antiqua" w:cs="Arial"/>
          <w:lang w:eastAsia="ar-SA"/>
        </w:rPr>
      </w:pPr>
      <w:r w:rsidRPr="000D5864">
        <w:rPr>
          <w:rFonts w:ascii="Book Antiqua" w:hAnsi="Book Antiqua" w:cs="Arial"/>
          <w:lang w:eastAsia="ar-SA"/>
        </w:rPr>
        <w:t>In caso di esito negativo della domanda di aiuto, su richiesta dell’interessato, la documentazione allegata all’istanza di finanziamento o parte di essa può essere restituita. Tale possibilità rimane subordinata alla predisposizione di apposito carteggio costituito da copia conforme dei documenti restituiti (il costo delle copie sarà a carico del richiedente secondo quanto disposto dall’allegato 2 del Regolamento n. 2/2006 pubblicato sul BURC n. 41 del 5/09/06) ed alla sottoscrizione di specifico verbale nel quale assieme all’elenco dei documenti restituiti è espressamente riportato che per ciascuno di essi è stata prodotta copia conforme mantenuta dall’ufficio.</w:t>
      </w:r>
    </w:p>
    <w:p w:rsidR="00A864DB" w:rsidRPr="000D5864" w:rsidRDefault="00A864DB" w:rsidP="00A864DB">
      <w:pPr>
        <w:suppressAutoHyphens/>
        <w:overflowPunct w:val="0"/>
        <w:autoSpaceDE w:val="0"/>
        <w:autoSpaceDN w:val="0"/>
        <w:adjustRightInd w:val="0"/>
        <w:spacing w:after="120"/>
        <w:ind w:right="-3"/>
        <w:jc w:val="both"/>
        <w:textAlignment w:val="baseline"/>
        <w:rPr>
          <w:rFonts w:ascii="Book Antiqua" w:hAnsi="Book Antiqua" w:cs="Arial"/>
          <w:lang w:eastAsia="ar-SA"/>
        </w:rPr>
      </w:pPr>
      <w:r w:rsidRPr="000D5864">
        <w:rPr>
          <w:rFonts w:ascii="Book Antiqua" w:hAnsi="Book Antiqua" w:cs="Arial"/>
          <w:lang w:eastAsia="ar-SA"/>
        </w:rPr>
        <w:t>Tale formalità non è necessaria se la restituzione è richiesta dopo 120 giorni dall’emanazione della graduatoria definitiva inerente il bimestre cui si riferisce l’istanza in questione.</w:t>
      </w:r>
    </w:p>
    <w:p w:rsidR="00A864DB" w:rsidRPr="000D5864" w:rsidRDefault="00A864DB" w:rsidP="00A864DB">
      <w:pPr>
        <w:tabs>
          <w:tab w:val="num" w:pos="720"/>
        </w:tabs>
        <w:autoSpaceDE w:val="0"/>
        <w:autoSpaceDN w:val="0"/>
        <w:adjustRightInd w:val="0"/>
        <w:spacing w:after="120"/>
        <w:ind w:right="72"/>
        <w:jc w:val="both"/>
        <w:rPr>
          <w:rFonts w:ascii="Book Antiqua" w:hAnsi="Book Antiqua" w:cs="Arial"/>
          <w:b/>
          <w:u w:val="single"/>
          <w:lang w:eastAsia="ar-SA"/>
        </w:rPr>
      </w:pPr>
    </w:p>
    <w:p w:rsidR="00A864DB" w:rsidRPr="000D5864" w:rsidRDefault="00A864DB" w:rsidP="00A864DB">
      <w:pPr>
        <w:autoSpaceDE w:val="0"/>
        <w:autoSpaceDN w:val="0"/>
        <w:adjustRightInd w:val="0"/>
        <w:spacing w:after="120"/>
        <w:ind w:right="72"/>
        <w:jc w:val="both"/>
        <w:rPr>
          <w:rFonts w:ascii="Book Antiqua" w:hAnsi="Book Antiqua" w:cs="Arial"/>
          <w:b/>
          <w:u w:val="single"/>
          <w:lang w:eastAsia="ar-SA"/>
        </w:rPr>
      </w:pPr>
      <w:r w:rsidRPr="000D5864">
        <w:rPr>
          <w:rFonts w:ascii="Book Antiqua" w:hAnsi="Book Antiqua" w:cs="Arial"/>
          <w:b/>
          <w:u w:val="single"/>
          <w:lang w:eastAsia="ar-SA"/>
        </w:rPr>
        <w:t>Scheda - progetto per la presentazione delle proposte progettuali</w:t>
      </w:r>
    </w:p>
    <w:p w:rsidR="00A864DB" w:rsidRPr="000D5864" w:rsidRDefault="00A864DB" w:rsidP="00A864DB">
      <w:pPr>
        <w:suppressAutoHyphens/>
        <w:overflowPunct w:val="0"/>
        <w:autoSpaceDE w:val="0"/>
        <w:autoSpaceDN w:val="0"/>
        <w:adjustRightInd w:val="0"/>
        <w:spacing w:after="120"/>
        <w:ind w:right="-3"/>
        <w:jc w:val="both"/>
        <w:textAlignment w:val="baseline"/>
        <w:rPr>
          <w:rFonts w:ascii="Book Antiqua" w:hAnsi="Book Antiqua" w:cs="Arial"/>
          <w:lang w:eastAsia="ar-SA"/>
        </w:rPr>
      </w:pPr>
      <w:r w:rsidRPr="000D5864">
        <w:rPr>
          <w:rFonts w:ascii="Book Antiqua" w:hAnsi="Book Antiqua" w:cs="Arial"/>
          <w:lang w:eastAsia="ar-SA"/>
        </w:rPr>
        <w:t>Per la compilazione del progetto si dovrà utilizzare unicamente, pena l’esclusione, l’apposita scheda-progetto (Allegato</w:t>
      </w:r>
      <w:r w:rsidR="007203D2">
        <w:rPr>
          <w:rFonts w:ascii="Book Antiqua" w:hAnsi="Book Antiqua" w:cs="Arial"/>
          <w:lang w:eastAsia="ar-SA"/>
        </w:rPr>
        <w:t xml:space="preserve"> A) pubblicata sul portale </w:t>
      </w:r>
      <w:r w:rsidR="007203D2" w:rsidRPr="009F36E2">
        <w:rPr>
          <w:rFonts w:ascii="Book Antiqua" w:hAnsi="Book Antiqua" w:cs="Arial"/>
          <w:lang w:eastAsia="ar-SA"/>
        </w:rPr>
        <w:t>del GAL Cilento Regeneratio</w:t>
      </w:r>
      <w:r w:rsidRPr="009F36E2">
        <w:rPr>
          <w:rFonts w:ascii="Book Antiqua" w:hAnsi="Book Antiqua" w:cs="Arial"/>
          <w:lang w:eastAsia="ar-SA"/>
        </w:rPr>
        <w:t>.</w:t>
      </w:r>
    </w:p>
    <w:p w:rsidR="00A864DB" w:rsidRPr="000D5864" w:rsidRDefault="00A864DB" w:rsidP="00A864DB">
      <w:pPr>
        <w:suppressAutoHyphens/>
        <w:overflowPunct w:val="0"/>
        <w:autoSpaceDE w:val="0"/>
        <w:autoSpaceDN w:val="0"/>
        <w:adjustRightInd w:val="0"/>
        <w:spacing w:after="120"/>
        <w:ind w:right="-3"/>
        <w:jc w:val="both"/>
        <w:textAlignment w:val="baseline"/>
        <w:rPr>
          <w:rFonts w:ascii="Book Antiqua" w:hAnsi="Book Antiqua" w:cs="Arial"/>
          <w:lang w:eastAsia="ar-SA"/>
        </w:rPr>
      </w:pPr>
      <w:r w:rsidRPr="000D5864">
        <w:rPr>
          <w:rFonts w:ascii="Book Antiqua" w:hAnsi="Book Antiqua" w:cs="Arial"/>
          <w:lang w:eastAsia="ar-SA"/>
        </w:rPr>
        <w:t xml:space="preserve">Nella compilazione della scheda-progetto (Allegato A), ai fini di una oggettiva valutazione delle proposte progettuali da parte della Commissione di valutazione, si dovrà garantire l’anonimato dei componenti il partenariato. </w:t>
      </w:r>
    </w:p>
    <w:p w:rsidR="00A864DB" w:rsidRPr="000D5864" w:rsidRDefault="00A864DB" w:rsidP="00A864DB">
      <w:pPr>
        <w:suppressAutoHyphens/>
        <w:overflowPunct w:val="0"/>
        <w:autoSpaceDE w:val="0"/>
        <w:autoSpaceDN w:val="0"/>
        <w:adjustRightInd w:val="0"/>
        <w:spacing w:after="120"/>
        <w:ind w:right="-3"/>
        <w:jc w:val="both"/>
        <w:textAlignment w:val="baseline"/>
        <w:rPr>
          <w:rFonts w:ascii="Book Antiqua" w:hAnsi="Book Antiqua" w:cs="Arial"/>
          <w:lang w:eastAsia="ar-SA"/>
        </w:rPr>
      </w:pPr>
      <w:r w:rsidRPr="000D5864">
        <w:rPr>
          <w:rFonts w:ascii="Book Antiqua" w:hAnsi="Book Antiqua" w:cs="Arial"/>
          <w:lang w:eastAsia="ar-SA"/>
        </w:rPr>
        <w:t>Pertanto, le Sezioni II, III e IV dovranno essere debitamente compilate utilizzando, per ciascun componente del partenariato, non il nome per esteso ma la lettera attribuitagli nella Sezione I.</w:t>
      </w:r>
    </w:p>
    <w:p w:rsidR="00A864DB" w:rsidRPr="000D5864" w:rsidRDefault="00A864DB" w:rsidP="00A864DB">
      <w:pPr>
        <w:pStyle w:val="Corpodeltesto2"/>
        <w:tabs>
          <w:tab w:val="left" w:pos="720"/>
        </w:tabs>
        <w:spacing w:line="26" w:lineRule="atLeast"/>
        <w:ind w:right="458"/>
        <w:rPr>
          <w:rFonts w:ascii="Book Antiqua" w:hAnsi="Book Antiqua" w:cs="Times New Roman"/>
          <w:iCs/>
          <w:color w:val="auto"/>
          <w:sz w:val="24"/>
        </w:rPr>
      </w:pPr>
    </w:p>
    <w:p w:rsidR="00C3333B" w:rsidRPr="000D5864" w:rsidRDefault="00A864DB" w:rsidP="00A35FA0">
      <w:pPr>
        <w:suppressAutoHyphens/>
        <w:overflowPunct w:val="0"/>
        <w:autoSpaceDE w:val="0"/>
        <w:autoSpaceDN w:val="0"/>
        <w:adjustRightInd w:val="0"/>
        <w:spacing w:after="120"/>
        <w:ind w:right="-3"/>
        <w:jc w:val="both"/>
        <w:textAlignment w:val="baseline"/>
        <w:rPr>
          <w:rFonts w:ascii="Book Antiqua" w:hAnsi="Book Antiqua" w:cs="Arial"/>
          <w:lang w:eastAsia="ar-SA"/>
        </w:rPr>
      </w:pPr>
      <w:r w:rsidRPr="000D5864">
        <w:rPr>
          <w:rFonts w:ascii="Book Antiqua" w:hAnsi="Book Antiqua" w:cs="Arial"/>
          <w:lang w:eastAsia="ar-SA"/>
        </w:rPr>
        <w:t xml:space="preserve">Per l’istruttoria delle istanze di cui al presente bando il GAL Cilento Regeneratio si avvale del Soggetto Attuatore Regionale competente </w:t>
      </w:r>
      <w:r w:rsidRPr="009F36E2">
        <w:rPr>
          <w:rFonts w:ascii="Book Antiqua" w:hAnsi="Book Antiqua" w:cs="Arial"/>
          <w:lang w:eastAsia="ar-SA"/>
        </w:rPr>
        <w:t>(</w:t>
      </w:r>
      <w:r w:rsidR="005F0F17" w:rsidRPr="009F36E2">
        <w:rPr>
          <w:rFonts w:ascii="Book Antiqua" w:hAnsi="Book Antiqua" w:cs="Arial"/>
          <w:lang w:eastAsia="ar-SA"/>
        </w:rPr>
        <w:t xml:space="preserve">Settore </w:t>
      </w:r>
      <w:r w:rsidRPr="009F36E2">
        <w:rPr>
          <w:rFonts w:ascii="Book Antiqua" w:hAnsi="Book Antiqua" w:cs="Arial"/>
          <w:lang w:eastAsia="ar-SA"/>
        </w:rPr>
        <w:t>S</w:t>
      </w:r>
      <w:r w:rsidR="005F0F17" w:rsidRPr="009F36E2">
        <w:rPr>
          <w:rFonts w:ascii="Book Antiqua" w:hAnsi="Book Antiqua" w:cs="Arial"/>
          <w:lang w:eastAsia="ar-SA"/>
        </w:rPr>
        <w:t>.</w:t>
      </w:r>
      <w:r w:rsidRPr="009F36E2">
        <w:rPr>
          <w:rFonts w:ascii="Book Antiqua" w:hAnsi="Book Antiqua" w:cs="Arial"/>
          <w:lang w:eastAsia="ar-SA"/>
        </w:rPr>
        <w:t>I</w:t>
      </w:r>
      <w:r w:rsidR="005F0F17" w:rsidRPr="009F36E2">
        <w:rPr>
          <w:rFonts w:ascii="Book Antiqua" w:hAnsi="Book Antiqua" w:cs="Arial"/>
          <w:lang w:eastAsia="ar-SA"/>
        </w:rPr>
        <w:t>.</w:t>
      </w:r>
      <w:r w:rsidRPr="009F36E2">
        <w:rPr>
          <w:rFonts w:ascii="Book Antiqua" w:hAnsi="Book Antiqua" w:cs="Arial"/>
          <w:lang w:eastAsia="ar-SA"/>
        </w:rPr>
        <w:t>R</w:t>
      </w:r>
      <w:r w:rsidR="005F0F17" w:rsidRPr="009F36E2">
        <w:rPr>
          <w:rFonts w:ascii="Book Antiqua" w:hAnsi="Book Antiqua" w:cs="Arial"/>
          <w:lang w:eastAsia="ar-SA"/>
        </w:rPr>
        <w:t>.</w:t>
      </w:r>
      <w:r w:rsidRPr="009F36E2">
        <w:rPr>
          <w:rFonts w:ascii="Book Antiqua" w:hAnsi="Book Antiqua" w:cs="Arial"/>
          <w:lang w:eastAsia="ar-SA"/>
        </w:rPr>
        <w:t>C</w:t>
      </w:r>
      <w:r w:rsidR="005F0F17" w:rsidRPr="009F36E2">
        <w:rPr>
          <w:rFonts w:ascii="Book Antiqua" w:hAnsi="Book Antiqua" w:cs="Arial"/>
          <w:lang w:eastAsia="ar-SA"/>
        </w:rPr>
        <w:t>.</w:t>
      </w:r>
      <w:r w:rsidRPr="009F36E2">
        <w:rPr>
          <w:rFonts w:ascii="Book Antiqua" w:hAnsi="Book Antiqua" w:cs="Arial"/>
          <w:lang w:eastAsia="ar-SA"/>
        </w:rPr>
        <w:t>A),</w:t>
      </w:r>
      <w:r w:rsidRPr="000D5864">
        <w:rPr>
          <w:rFonts w:ascii="Book Antiqua" w:hAnsi="Book Antiqua" w:cs="Arial"/>
          <w:lang w:eastAsia="ar-SA"/>
        </w:rPr>
        <w:t xml:space="preserve"> che svolge funzione di UDA. La graduatoria sarà in ogni caso emanata dal GAL.</w:t>
      </w:r>
    </w:p>
    <w:p w:rsidR="00CE079B" w:rsidRDefault="00CE079B" w:rsidP="00C3333B">
      <w:pPr>
        <w:pStyle w:val="Corpodeltesto2"/>
        <w:tabs>
          <w:tab w:val="left" w:pos="720"/>
        </w:tabs>
        <w:spacing w:line="26" w:lineRule="atLeast"/>
        <w:ind w:right="458"/>
        <w:rPr>
          <w:rFonts w:ascii="Book Antiqua" w:hAnsi="Book Antiqua" w:cs="Times New Roman"/>
          <w:b/>
          <w:iCs/>
          <w:color w:val="auto"/>
          <w:sz w:val="24"/>
        </w:rPr>
      </w:pPr>
    </w:p>
    <w:p w:rsidR="00A864DB" w:rsidRPr="000D5864" w:rsidRDefault="00E96D7A" w:rsidP="00C3333B">
      <w:pPr>
        <w:pStyle w:val="Corpodeltesto2"/>
        <w:tabs>
          <w:tab w:val="left" w:pos="720"/>
        </w:tabs>
        <w:spacing w:line="26" w:lineRule="atLeast"/>
        <w:ind w:right="458"/>
        <w:rPr>
          <w:rFonts w:ascii="Book Antiqua" w:hAnsi="Book Antiqua" w:cs="Times New Roman"/>
          <w:b/>
          <w:iCs/>
          <w:color w:val="auto"/>
          <w:sz w:val="24"/>
        </w:rPr>
      </w:pPr>
      <w:r w:rsidRPr="000D5864">
        <w:rPr>
          <w:rFonts w:ascii="Book Antiqua" w:hAnsi="Book Antiqua" w:cs="Times New Roman"/>
          <w:b/>
          <w:iCs/>
          <w:color w:val="auto"/>
          <w:sz w:val="24"/>
        </w:rPr>
        <w:t>13. Presentazione delle domande di pagamento e documentazione richiesta</w:t>
      </w:r>
    </w:p>
    <w:p w:rsidR="00A864DB" w:rsidRPr="000D5864" w:rsidRDefault="00A864DB" w:rsidP="00A864DB">
      <w:pPr>
        <w:pStyle w:val="Corpodeltesto2"/>
        <w:tabs>
          <w:tab w:val="left" w:pos="720"/>
        </w:tabs>
        <w:spacing w:line="26" w:lineRule="atLeast"/>
        <w:ind w:right="458"/>
        <w:jc w:val="left"/>
        <w:rPr>
          <w:rFonts w:ascii="Book Antiqua" w:hAnsi="Book Antiqua" w:cs="Times New Roman"/>
          <w:b/>
          <w:i/>
          <w:iCs/>
          <w:color w:val="auto"/>
          <w:sz w:val="24"/>
        </w:rPr>
      </w:pPr>
    </w:p>
    <w:p w:rsidR="00E96D7A" w:rsidRPr="000D5864" w:rsidRDefault="009F36E2" w:rsidP="00CE079B">
      <w:pPr>
        <w:tabs>
          <w:tab w:val="left" w:pos="7797"/>
        </w:tabs>
        <w:suppressAutoHyphens/>
        <w:overflowPunct w:val="0"/>
        <w:autoSpaceDE w:val="0"/>
        <w:spacing w:after="120"/>
        <w:textAlignment w:val="baseline"/>
        <w:rPr>
          <w:rFonts w:ascii="Book Antiqua" w:hAnsi="Book Antiqua" w:cs="Arial"/>
          <w:b/>
          <w:lang w:eastAsia="ar-SA"/>
        </w:rPr>
      </w:pPr>
      <w:r>
        <w:rPr>
          <w:rFonts w:ascii="Book Antiqua" w:hAnsi="Book Antiqua" w:cs="Arial"/>
          <w:b/>
          <w:lang w:eastAsia="ar-SA"/>
        </w:rPr>
        <w:t xml:space="preserve">13.1 </w:t>
      </w:r>
      <w:r w:rsidR="00E96D7A" w:rsidRPr="000D5864">
        <w:rPr>
          <w:rFonts w:ascii="Book Antiqua" w:hAnsi="Book Antiqua" w:cs="Arial"/>
          <w:b/>
          <w:lang w:eastAsia="ar-SA"/>
        </w:rPr>
        <w:t xml:space="preserve">Domande di pagamento per anticipazioni e di pagamento per stato di avanzamento </w:t>
      </w:r>
      <w:r w:rsidR="00CE079B">
        <w:rPr>
          <w:rFonts w:ascii="Book Antiqua" w:hAnsi="Book Antiqua" w:cs="Arial"/>
          <w:b/>
          <w:lang w:eastAsia="ar-SA"/>
        </w:rPr>
        <w:t xml:space="preserve">  </w:t>
      </w:r>
      <w:r w:rsidR="00E96D7A" w:rsidRPr="000D5864">
        <w:rPr>
          <w:rFonts w:ascii="Book Antiqua" w:hAnsi="Book Antiqua" w:cs="Arial"/>
          <w:b/>
          <w:lang w:eastAsia="ar-SA"/>
        </w:rPr>
        <w:t>(SAL)</w:t>
      </w:r>
    </w:p>
    <w:p w:rsidR="00E96D7A" w:rsidRPr="000D5864" w:rsidRDefault="00E96D7A" w:rsidP="00E96D7A">
      <w:pPr>
        <w:suppressAutoHyphens/>
        <w:overflowPunct w:val="0"/>
        <w:autoSpaceDE w:val="0"/>
        <w:spacing w:after="120"/>
        <w:ind w:right="-3"/>
        <w:jc w:val="both"/>
        <w:textAlignment w:val="baseline"/>
        <w:rPr>
          <w:rFonts w:ascii="Book Antiqua" w:hAnsi="Book Antiqua"/>
          <w:lang w:eastAsia="ar-SA"/>
        </w:rPr>
      </w:pPr>
      <w:r w:rsidRPr="000D5864">
        <w:rPr>
          <w:rFonts w:ascii="Book Antiqua" w:hAnsi="Book Antiqua"/>
          <w:lang w:eastAsia="ar-SA"/>
        </w:rPr>
        <w:t>I beneficiari dei finanziamenti che avranno scelto la liquidazione dl contributo in conto capitale, potranno richiedere l’erogazione di un’unica anticipazione di importo pari al 50% del contributo pubblico spettante ai sensi del Regolamento (UE) n. 679/2011, , secondo le modalità indicate nelle disposizioni generali e che verrà corrisposta dall’Organismo Pagatore AGEA.</w:t>
      </w:r>
    </w:p>
    <w:p w:rsidR="00E96D7A" w:rsidRPr="000D5864" w:rsidRDefault="00E96D7A" w:rsidP="00E96D7A">
      <w:pPr>
        <w:suppressAutoHyphens/>
        <w:overflowPunct w:val="0"/>
        <w:autoSpaceDE w:val="0"/>
        <w:spacing w:after="120"/>
        <w:ind w:right="-3"/>
        <w:jc w:val="both"/>
        <w:textAlignment w:val="baseline"/>
        <w:rPr>
          <w:rFonts w:ascii="Book Antiqua" w:hAnsi="Book Antiqua"/>
          <w:lang w:eastAsia="ar-SA"/>
        </w:rPr>
      </w:pPr>
      <w:r w:rsidRPr="000D5864">
        <w:rPr>
          <w:rFonts w:ascii="Book Antiqua" w:hAnsi="Book Antiqua"/>
          <w:lang w:eastAsia="ar-SA"/>
        </w:rPr>
        <w:t>Le richieste di anticipazione, pena loro inaccettabilità, dovranno essere presentate all’attuatore della Misura, complete di tutta la documentazione necessaria al massimo entro 90 giorni solari dalla notifica della decisione individuale di concessione dell’aiuto.</w:t>
      </w:r>
    </w:p>
    <w:p w:rsidR="00E96D7A" w:rsidRPr="000D5864" w:rsidRDefault="00E96D7A" w:rsidP="00E96D7A">
      <w:pPr>
        <w:suppressAutoHyphens/>
        <w:overflowPunct w:val="0"/>
        <w:autoSpaceDE w:val="0"/>
        <w:spacing w:after="120"/>
        <w:ind w:right="-3"/>
        <w:jc w:val="both"/>
        <w:textAlignment w:val="baseline"/>
        <w:rPr>
          <w:rFonts w:ascii="Book Antiqua" w:hAnsi="Book Antiqua"/>
          <w:lang w:eastAsia="ar-SA"/>
        </w:rPr>
      </w:pPr>
      <w:r w:rsidRPr="000D5864">
        <w:rPr>
          <w:rFonts w:ascii="Book Antiqua" w:hAnsi="Book Antiqua"/>
          <w:lang w:eastAsia="ar-SA"/>
        </w:rPr>
        <w:t>Qualora dalle verifiche risultasse che successivamente all’erogazione dell’anticipazione da parte dell’Organismo Pagatore, l’esecuzione degli investimenti è stata sospesa senza motivo e/o che la somma ricevuta è stata anche solo in parte utilizzata per fini diversi da quelli previsti, il Soggetto Attuatore darà corso alle procedure di revoca dell’aiuto e di recupero della somma erogata.</w:t>
      </w:r>
    </w:p>
    <w:p w:rsidR="00E96D7A" w:rsidRPr="000D5864" w:rsidRDefault="00E96D7A" w:rsidP="00E96D7A">
      <w:pPr>
        <w:suppressAutoHyphens/>
        <w:overflowPunct w:val="0"/>
        <w:autoSpaceDE w:val="0"/>
        <w:autoSpaceDN w:val="0"/>
        <w:adjustRightInd w:val="0"/>
        <w:spacing w:after="120"/>
        <w:ind w:right="-3"/>
        <w:jc w:val="both"/>
        <w:textAlignment w:val="baseline"/>
        <w:rPr>
          <w:rFonts w:ascii="Book Antiqua" w:hAnsi="Book Antiqua" w:cs="Arial"/>
          <w:lang w:eastAsia="ar-SA"/>
        </w:rPr>
      </w:pPr>
      <w:r w:rsidRPr="000D5864">
        <w:rPr>
          <w:rFonts w:ascii="Book Antiqua" w:hAnsi="Book Antiqua" w:cs="Arial"/>
          <w:lang w:eastAsia="ar-SA"/>
        </w:rPr>
        <w:t>Le fidejussioni prestate rimangono attive per tutta la durata di realizzazione degli investimenti e sono svincolate dall’Organismo Pagatore solo a seguito di pagamento del saldo dovuto.</w:t>
      </w:r>
    </w:p>
    <w:p w:rsidR="00E96D7A" w:rsidRPr="000D5864" w:rsidRDefault="00E96D7A" w:rsidP="00E96D7A">
      <w:pPr>
        <w:suppressAutoHyphens/>
        <w:overflowPunct w:val="0"/>
        <w:autoSpaceDE w:val="0"/>
        <w:spacing w:after="120"/>
        <w:ind w:right="-3"/>
        <w:jc w:val="both"/>
        <w:textAlignment w:val="baseline"/>
        <w:rPr>
          <w:rFonts w:ascii="Book Antiqua" w:hAnsi="Book Antiqua"/>
          <w:lang w:eastAsia="ar-SA"/>
        </w:rPr>
      </w:pPr>
      <w:r w:rsidRPr="000D5864">
        <w:rPr>
          <w:rFonts w:ascii="Book Antiqua" w:hAnsi="Book Antiqua"/>
          <w:lang w:eastAsia="ar-SA"/>
        </w:rPr>
        <w:t xml:space="preserve">I soggetti beneficiari possono richiedere il pagamento pro quota del contributo concesso in relazione allo stato di realizzazione dell’investimento ammesso (liquidazione parziale per stati di avanzamento). </w:t>
      </w: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Fino a 120 giorni prima del termine ultimo concesso per la realizzazione dei progetti, i soggetti Beneficiari potranno richiedere il pagamento delle spese sostenute fino ad un massimo del 40% della spesa massima ammissibile. Le domande di pagamento suddette da inviare al Settore S.I.R.C.A. dell’AGC 11 secondo le modalità previste, dovranno essere corredate dalla seguente documentazione:</w:t>
      </w:r>
    </w:p>
    <w:p w:rsidR="00E96D7A" w:rsidRPr="000D5864" w:rsidRDefault="00E96D7A" w:rsidP="00E96D7A">
      <w:pPr>
        <w:numPr>
          <w:ilvl w:val="0"/>
          <w:numId w:val="42"/>
        </w:num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copia dell’estratto del conto dedicato dal quale si evincano i flussi finanziari relativi al SAL;</w:t>
      </w:r>
    </w:p>
    <w:p w:rsidR="00E96D7A" w:rsidRPr="000D5864" w:rsidRDefault="00E96D7A" w:rsidP="00E96D7A">
      <w:pPr>
        <w:numPr>
          <w:ilvl w:val="0"/>
          <w:numId w:val="42"/>
        </w:num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relazione descrittiva degli interventi realizzati e rendiconto analitico delle spese sostenute;</w:t>
      </w:r>
    </w:p>
    <w:p w:rsidR="00E96D7A" w:rsidRPr="000D5864" w:rsidRDefault="00E96D7A" w:rsidP="00E96D7A">
      <w:pPr>
        <w:numPr>
          <w:ilvl w:val="0"/>
          <w:numId w:val="42"/>
        </w:num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copia delle fatture comprovanti le spese sostenute debitamente quietanzate. </w:t>
      </w: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Sulla base degli esiti delle istruttorie e delle verifiche svolte, ivi compresa l’eventuale visita in situ, si disporranno i pagamenti  degli aiuti spettanti. </w:t>
      </w: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p>
    <w:p w:rsidR="00CE079B" w:rsidRPr="00CE079B" w:rsidRDefault="00CE079B" w:rsidP="00CE079B">
      <w:pPr>
        <w:tabs>
          <w:tab w:val="left" w:pos="7797"/>
        </w:tabs>
        <w:suppressAutoHyphens/>
        <w:overflowPunct w:val="0"/>
        <w:autoSpaceDE w:val="0"/>
        <w:spacing w:after="120"/>
        <w:textAlignment w:val="baseline"/>
        <w:rPr>
          <w:rFonts w:ascii="Book Antiqua" w:hAnsi="Book Antiqua" w:cs="Arial"/>
          <w:b/>
          <w:lang w:eastAsia="ar-SA"/>
        </w:rPr>
      </w:pPr>
      <w:r w:rsidRPr="00CE079B">
        <w:rPr>
          <w:rFonts w:ascii="Book Antiqua" w:hAnsi="Book Antiqua" w:cs="Arial"/>
          <w:b/>
          <w:lang w:eastAsia="ar-SA"/>
        </w:rPr>
        <w:t>13.2 Domanda di pagamento saldo finale</w:t>
      </w:r>
    </w:p>
    <w:p w:rsidR="00CE079B" w:rsidRDefault="00CE079B"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Ai fini della rendicontazione finale il Beneficiario dovrà presentare, entro 90 giorni dal termine stabilito per la conclusione  del Progetto, oltre alla documentazione amministrativa anche la relazione finale, illustrativa dell’attività svolta e dei risultati conseguiti nel corso del progetto da consegnare assieme alla rendicontazione finanziaria.</w:t>
      </w: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Tale relazione dovrà: </w:t>
      </w:r>
    </w:p>
    <w:p w:rsidR="00E96D7A" w:rsidRPr="000D5864" w:rsidRDefault="00E96D7A" w:rsidP="00E96D7A">
      <w:pPr>
        <w:numPr>
          <w:ilvl w:val="0"/>
          <w:numId w:val="43"/>
        </w:numPr>
        <w:tabs>
          <w:tab w:val="num" w:pos="540"/>
          <w:tab w:val="left" w:pos="9360"/>
        </w:tabs>
        <w:suppressAutoHyphens/>
        <w:overflowPunct w:val="0"/>
        <w:autoSpaceDE w:val="0"/>
        <w:spacing w:after="120"/>
        <w:ind w:left="540" w:right="72"/>
        <w:jc w:val="both"/>
        <w:textAlignment w:val="baseline"/>
        <w:rPr>
          <w:rFonts w:ascii="Book Antiqua" w:hAnsi="Book Antiqua" w:cs="Arial"/>
        </w:rPr>
      </w:pPr>
      <w:r w:rsidRPr="000D5864">
        <w:rPr>
          <w:rFonts w:ascii="Book Antiqua" w:hAnsi="Book Antiqua" w:cs="Arial"/>
        </w:rPr>
        <w:t>evidenziare i risultati conseguiti;</w:t>
      </w:r>
    </w:p>
    <w:p w:rsidR="00E96D7A" w:rsidRPr="000D5864" w:rsidRDefault="00E96D7A" w:rsidP="00E96D7A">
      <w:pPr>
        <w:numPr>
          <w:ilvl w:val="0"/>
          <w:numId w:val="43"/>
        </w:numPr>
        <w:tabs>
          <w:tab w:val="num" w:pos="540"/>
          <w:tab w:val="left" w:pos="9360"/>
        </w:tabs>
        <w:suppressAutoHyphens/>
        <w:overflowPunct w:val="0"/>
        <w:autoSpaceDE w:val="0"/>
        <w:spacing w:after="120"/>
        <w:ind w:left="540" w:right="72"/>
        <w:jc w:val="both"/>
        <w:textAlignment w:val="baseline"/>
        <w:rPr>
          <w:rFonts w:ascii="Book Antiqua" w:hAnsi="Book Antiqua" w:cs="Arial"/>
        </w:rPr>
      </w:pPr>
      <w:r w:rsidRPr="000D5864">
        <w:rPr>
          <w:rFonts w:ascii="Book Antiqua" w:hAnsi="Book Antiqua" w:cs="Arial"/>
        </w:rPr>
        <w:t>essere caratterizzata dall’indicazione dei riferimenti rispetto alle azioni e sotto-azioni previste dal Progetto e comprendente titolo, motivazioni ed obiettivi, metodologia di raccolta dati, risultati, conclusioni e proposte;</w:t>
      </w:r>
    </w:p>
    <w:p w:rsidR="00E96D7A" w:rsidRPr="000D5864" w:rsidRDefault="00E96D7A" w:rsidP="00E96D7A">
      <w:pPr>
        <w:numPr>
          <w:ilvl w:val="0"/>
          <w:numId w:val="43"/>
        </w:numPr>
        <w:tabs>
          <w:tab w:val="num" w:pos="540"/>
          <w:tab w:val="left" w:pos="9360"/>
        </w:tabs>
        <w:suppressAutoHyphens/>
        <w:overflowPunct w:val="0"/>
        <w:autoSpaceDE w:val="0"/>
        <w:spacing w:after="120"/>
        <w:ind w:left="540" w:right="72"/>
        <w:jc w:val="both"/>
        <w:textAlignment w:val="baseline"/>
        <w:rPr>
          <w:rFonts w:ascii="Book Antiqua" w:hAnsi="Book Antiqua" w:cs="Arial"/>
        </w:rPr>
      </w:pPr>
      <w:r w:rsidRPr="000D5864">
        <w:rPr>
          <w:rFonts w:ascii="Book Antiqua" w:hAnsi="Book Antiqua" w:cs="Arial"/>
        </w:rPr>
        <w:t>essere predisposta in forma a stampa e digitale.</w:t>
      </w: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Il rendiconto analitico delle spese sostenute dovrà essere redatto in base alle voci di spesa indicate nel preventivo del progetto approvato, tutte adeguatamente documentate. </w:t>
      </w: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Per ciascuna categoria di spesa (materiale di consumo, materiali e attrezzature tecnico-scientifiche ecc.) deve essere compilato un elenco in ordine cronologico, recante gli estremi delle fatture e/o ricevute fiscali. </w:t>
      </w: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Deve essere prodotta copia autentica del registro degli acquisti durevoli del partner designato, presso il quale restano in custodia le dotazioni fisse acquistate o realizzate ai fini della realizzazione del progetto. </w:t>
      </w: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lang w:eastAsia="ar-SA"/>
        </w:rPr>
      </w:pPr>
      <w:r w:rsidRPr="000D5864">
        <w:rPr>
          <w:rFonts w:ascii="Book Antiqua" w:hAnsi="Book Antiqua" w:cs="Arial"/>
          <w:lang w:eastAsia="ar-SA"/>
        </w:rPr>
        <w:t>Documenti giustificativi di spesa da presentare a supporto dell’importo</w:t>
      </w:r>
      <w:r w:rsidRPr="000D5864">
        <w:rPr>
          <w:rFonts w:ascii="Book Antiqua" w:hAnsi="Book Antiqua"/>
          <w:lang w:eastAsia="ar-SA"/>
        </w:rPr>
        <w:t xml:space="preserve"> rendicontato: </w:t>
      </w:r>
    </w:p>
    <w:p w:rsidR="00E96D7A" w:rsidRPr="000D5864" w:rsidRDefault="00E96D7A" w:rsidP="00E96D7A">
      <w:pPr>
        <w:numPr>
          <w:ilvl w:val="0"/>
          <w:numId w:val="44"/>
        </w:numPr>
        <w:tabs>
          <w:tab w:val="num" w:pos="540"/>
          <w:tab w:val="left" w:pos="9360"/>
        </w:tabs>
        <w:suppressAutoHyphens/>
        <w:overflowPunct w:val="0"/>
        <w:autoSpaceDE w:val="0"/>
        <w:spacing w:after="120"/>
        <w:ind w:left="540" w:right="72"/>
        <w:jc w:val="both"/>
        <w:textAlignment w:val="baseline"/>
        <w:rPr>
          <w:rFonts w:ascii="Book Antiqua" w:hAnsi="Book Antiqua" w:cs="Arial"/>
        </w:rPr>
      </w:pPr>
      <w:r w:rsidRPr="000D5864">
        <w:rPr>
          <w:rFonts w:ascii="Book Antiqua" w:hAnsi="Book Antiqua" w:cs="Arial"/>
          <w:i/>
        </w:rPr>
        <w:t>personale a tempo indeterminato</w:t>
      </w:r>
      <w:r w:rsidRPr="000D5864">
        <w:rPr>
          <w:rFonts w:ascii="Book Antiqua" w:hAnsi="Book Antiqua" w:cs="Arial"/>
        </w:rPr>
        <w:t>: copia cedolino paga e time sheet mensile, a firma del rappresentante legale della struttura di appartenenza riportante: nome del dipendente, qualifica, ore lavorate sul progetto, mese di riferimento, firma del dipendente;</w:t>
      </w:r>
    </w:p>
    <w:p w:rsidR="00E96D7A" w:rsidRPr="000D5864" w:rsidRDefault="00E96D7A" w:rsidP="00E96D7A">
      <w:pPr>
        <w:numPr>
          <w:ilvl w:val="0"/>
          <w:numId w:val="44"/>
        </w:numPr>
        <w:tabs>
          <w:tab w:val="num" w:pos="540"/>
          <w:tab w:val="left" w:pos="9360"/>
        </w:tabs>
        <w:suppressAutoHyphens/>
        <w:overflowPunct w:val="0"/>
        <w:autoSpaceDE w:val="0"/>
        <w:spacing w:after="120"/>
        <w:ind w:left="540" w:right="72"/>
        <w:jc w:val="both"/>
        <w:textAlignment w:val="baseline"/>
        <w:rPr>
          <w:rFonts w:ascii="Book Antiqua" w:hAnsi="Book Antiqua" w:cs="Arial"/>
        </w:rPr>
      </w:pPr>
      <w:r w:rsidRPr="000D5864">
        <w:rPr>
          <w:rFonts w:ascii="Book Antiqua" w:hAnsi="Book Antiqua" w:cs="Arial"/>
          <w:i/>
        </w:rPr>
        <w:t>personale a tempo determinato</w:t>
      </w:r>
      <w:r w:rsidRPr="000D5864">
        <w:rPr>
          <w:rFonts w:ascii="Book Antiqua" w:hAnsi="Book Antiqua" w:cs="Arial"/>
        </w:rPr>
        <w:t>: copia contratto, cedolino paga, ricevuta, ecc.</w:t>
      </w:r>
    </w:p>
    <w:p w:rsidR="00E96D7A" w:rsidRPr="000D5864" w:rsidRDefault="00E96D7A" w:rsidP="00E96D7A">
      <w:pPr>
        <w:numPr>
          <w:ilvl w:val="0"/>
          <w:numId w:val="44"/>
        </w:numPr>
        <w:tabs>
          <w:tab w:val="num" w:pos="540"/>
          <w:tab w:val="left" w:pos="9360"/>
        </w:tabs>
        <w:suppressAutoHyphens/>
        <w:overflowPunct w:val="0"/>
        <w:autoSpaceDE w:val="0"/>
        <w:spacing w:after="120"/>
        <w:ind w:left="540" w:right="72"/>
        <w:jc w:val="both"/>
        <w:textAlignment w:val="baseline"/>
        <w:rPr>
          <w:rFonts w:ascii="Book Antiqua" w:hAnsi="Book Antiqua" w:cs="Arial"/>
        </w:rPr>
      </w:pPr>
      <w:r w:rsidRPr="000D5864">
        <w:rPr>
          <w:rFonts w:ascii="Book Antiqua" w:hAnsi="Book Antiqua" w:cs="Arial"/>
          <w:i/>
        </w:rPr>
        <w:t>personale non dipendente</w:t>
      </w:r>
      <w:r w:rsidRPr="000D5864">
        <w:rPr>
          <w:rFonts w:ascii="Book Antiqua" w:hAnsi="Book Antiqua" w:cs="Arial"/>
        </w:rPr>
        <w:t>: copia contratto, ricevuta, estremi del pagamento, ecc.;</w:t>
      </w:r>
    </w:p>
    <w:p w:rsidR="00E96D7A" w:rsidRPr="000D5864" w:rsidRDefault="00E96D7A" w:rsidP="00E96D7A">
      <w:pPr>
        <w:numPr>
          <w:ilvl w:val="0"/>
          <w:numId w:val="44"/>
        </w:numPr>
        <w:tabs>
          <w:tab w:val="num" w:pos="540"/>
          <w:tab w:val="left" w:pos="9360"/>
        </w:tabs>
        <w:suppressAutoHyphens/>
        <w:overflowPunct w:val="0"/>
        <w:autoSpaceDE w:val="0"/>
        <w:spacing w:after="120"/>
        <w:ind w:left="540" w:right="72"/>
        <w:jc w:val="both"/>
        <w:textAlignment w:val="baseline"/>
        <w:rPr>
          <w:rFonts w:ascii="Book Antiqua" w:hAnsi="Book Antiqua" w:cs="Arial"/>
        </w:rPr>
      </w:pPr>
      <w:r w:rsidRPr="000D5864">
        <w:rPr>
          <w:rFonts w:ascii="Book Antiqua" w:hAnsi="Book Antiqua" w:cs="Arial"/>
          <w:i/>
        </w:rPr>
        <w:t>materiale di consumo, servizi, materiale durevole e spese generali</w:t>
      </w:r>
      <w:r w:rsidRPr="000D5864">
        <w:rPr>
          <w:rFonts w:ascii="Book Antiqua" w:hAnsi="Book Antiqua" w:cs="Arial"/>
        </w:rPr>
        <w:t>: copia fatture;</w:t>
      </w:r>
    </w:p>
    <w:p w:rsidR="00E96D7A" w:rsidRPr="000D5864" w:rsidRDefault="00E96D7A" w:rsidP="00E96D7A">
      <w:pPr>
        <w:numPr>
          <w:ilvl w:val="0"/>
          <w:numId w:val="44"/>
        </w:numPr>
        <w:tabs>
          <w:tab w:val="num" w:pos="540"/>
          <w:tab w:val="left" w:pos="9360"/>
        </w:tabs>
        <w:suppressAutoHyphens/>
        <w:overflowPunct w:val="0"/>
        <w:autoSpaceDE w:val="0"/>
        <w:spacing w:after="120"/>
        <w:ind w:left="540" w:right="72"/>
        <w:jc w:val="both"/>
        <w:textAlignment w:val="baseline"/>
        <w:rPr>
          <w:rFonts w:ascii="Book Antiqua" w:hAnsi="Book Antiqua" w:cs="Arial"/>
        </w:rPr>
      </w:pPr>
      <w:r w:rsidRPr="000D5864">
        <w:rPr>
          <w:rFonts w:ascii="Book Antiqua" w:hAnsi="Book Antiqua" w:cs="Arial"/>
          <w:i/>
        </w:rPr>
        <w:t>viaggi e trasferte</w:t>
      </w:r>
      <w:r w:rsidRPr="000D5864">
        <w:rPr>
          <w:rFonts w:ascii="Book Antiqua" w:hAnsi="Book Antiqua" w:cs="Arial"/>
        </w:rPr>
        <w:t>: copia fatture, ricevute e dichiarazione, a firma del rappresentante legale della struttura di appartenenza, relativa ai rimborsi chilometrici.</w:t>
      </w: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Come precisato nelle disposizioni generali, le spese sostenute, pena loro inammissibilità a finanziamento dovranno essere comprovate esclusivamente da bonifici bancari o postali, assegno circolare, bollettino c/c postale emessi a valere sul conto corrente dedicato (bancario o postale) appositamente acceso per la realizzazione del progetto finanziato. Nel caso di Ente pubblico come capofila dovrà essere riscontrato il riferimento al sottoconto acceso dal Beneficiario presso il proprio tesoriere</w:t>
      </w: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A ciascuna spesa deve, inoltre, essere allegato il documento attestante l’avvenuto pagamento (mandati di pagamento, bonifici, ricevute, ecc.). </w:t>
      </w:r>
    </w:p>
    <w:p w:rsidR="00E96D7A" w:rsidRPr="000D5864" w:rsidRDefault="00E96D7A" w:rsidP="00E96D7A">
      <w:pPr>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Documenti giustificativi di pagamento da allegare attestanti l'avvenuto pagamento. Questi, a seconda della natura della spesa, sono: </w:t>
      </w:r>
    </w:p>
    <w:p w:rsidR="00E96D7A" w:rsidRPr="000D5864" w:rsidRDefault="00E96D7A" w:rsidP="00E96D7A">
      <w:pPr>
        <w:numPr>
          <w:ilvl w:val="0"/>
          <w:numId w:val="45"/>
        </w:numPr>
        <w:tabs>
          <w:tab w:val="num" w:pos="540"/>
          <w:tab w:val="left" w:pos="9360"/>
        </w:tabs>
        <w:suppressAutoHyphens/>
        <w:overflowPunct w:val="0"/>
        <w:autoSpaceDE w:val="0"/>
        <w:spacing w:after="120"/>
        <w:ind w:left="540" w:right="72"/>
        <w:jc w:val="both"/>
        <w:textAlignment w:val="baseline"/>
        <w:rPr>
          <w:rFonts w:ascii="Book Antiqua" w:hAnsi="Book Antiqua" w:cs="Arial"/>
        </w:rPr>
      </w:pPr>
      <w:r w:rsidRPr="000D5864">
        <w:rPr>
          <w:rFonts w:ascii="Book Antiqua" w:hAnsi="Book Antiqua" w:cs="Arial"/>
        </w:rPr>
        <w:t xml:space="preserve">documenti attestanti il pagamento delle ritenute e dei contributi (p.e. Mod. F24), integrati dall’attestazione dell’importo imputabile al progetto; </w:t>
      </w:r>
    </w:p>
    <w:p w:rsidR="00E96D7A" w:rsidRPr="000D5864" w:rsidRDefault="00E96D7A" w:rsidP="00E96D7A">
      <w:pPr>
        <w:numPr>
          <w:ilvl w:val="0"/>
          <w:numId w:val="45"/>
        </w:numPr>
        <w:tabs>
          <w:tab w:val="num" w:pos="540"/>
          <w:tab w:val="left" w:pos="9360"/>
        </w:tabs>
        <w:suppressAutoHyphens/>
        <w:overflowPunct w:val="0"/>
        <w:autoSpaceDE w:val="0"/>
        <w:spacing w:after="120"/>
        <w:ind w:left="540" w:right="72"/>
        <w:jc w:val="both"/>
        <w:textAlignment w:val="baseline"/>
        <w:rPr>
          <w:rFonts w:ascii="Book Antiqua" w:hAnsi="Book Antiqua" w:cs="Arial"/>
        </w:rPr>
      </w:pPr>
      <w:r w:rsidRPr="000D5864">
        <w:rPr>
          <w:rFonts w:ascii="Book Antiqua" w:hAnsi="Book Antiqua" w:cs="Arial"/>
        </w:rPr>
        <w:t xml:space="preserve">estratto conto bancario/postale attestante l’effettivo e definitivo pagamento dei bonifici; </w:t>
      </w:r>
    </w:p>
    <w:p w:rsidR="00E96D7A" w:rsidRPr="000D5864" w:rsidRDefault="00E96D7A" w:rsidP="00E96D7A">
      <w:pPr>
        <w:numPr>
          <w:ilvl w:val="0"/>
          <w:numId w:val="45"/>
        </w:numPr>
        <w:tabs>
          <w:tab w:val="num" w:pos="540"/>
          <w:tab w:val="left" w:pos="9360"/>
        </w:tabs>
        <w:suppressAutoHyphens/>
        <w:overflowPunct w:val="0"/>
        <w:autoSpaceDE w:val="0"/>
        <w:spacing w:after="120"/>
        <w:ind w:left="540" w:right="72"/>
        <w:jc w:val="both"/>
        <w:textAlignment w:val="baseline"/>
        <w:rPr>
          <w:rFonts w:ascii="Book Antiqua" w:hAnsi="Book Antiqua" w:cs="Arial"/>
        </w:rPr>
      </w:pPr>
      <w:r w:rsidRPr="000D5864">
        <w:rPr>
          <w:rFonts w:ascii="Book Antiqua" w:hAnsi="Book Antiqua" w:cs="Arial"/>
        </w:rPr>
        <w:t xml:space="preserve">mandato di pagamento quietanzato dall’Istituto bancario cassiere e/o tesoriere (nel caso di Partner di natura pubblica o assimilabile). </w:t>
      </w:r>
    </w:p>
    <w:p w:rsidR="00E96D7A" w:rsidRPr="000D5864" w:rsidRDefault="00E96D7A" w:rsidP="00E96D7A">
      <w:pPr>
        <w:tabs>
          <w:tab w:val="left" w:pos="9360"/>
        </w:tabs>
        <w:suppressAutoHyphens/>
        <w:overflowPunct w:val="0"/>
        <w:autoSpaceDE w:val="0"/>
        <w:autoSpaceDN w:val="0"/>
        <w:adjustRightInd w:val="0"/>
        <w:spacing w:after="120"/>
        <w:ind w:right="72"/>
        <w:jc w:val="both"/>
        <w:textAlignment w:val="baseline"/>
        <w:rPr>
          <w:rFonts w:ascii="Book Antiqua" w:hAnsi="Book Antiqua" w:cs="Arial"/>
          <w:lang w:eastAsia="ar-SA"/>
        </w:rPr>
      </w:pPr>
    </w:p>
    <w:p w:rsidR="00E96D7A" w:rsidRPr="000D5864" w:rsidRDefault="00E96D7A" w:rsidP="00E96D7A">
      <w:pPr>
        <w:tabs>
          <w:tab w:val="left" w:pos="9360"/>
        </w:tabs>
        <w:suppressAutoHyphens/>
        <w:overflowPunct w:val="0"/>
        <w:autoSpaceDE w:val="0"/>
        <w:autoSpaceDN w:val="0"/>
        <w:adjustRightInd w:val="0"/>
        <w:spacing w:after="120"/>
        <w:ind w:right="72"/>
        <w:jc w:val="both"/>
        <w:textAlignment w:val="baseline"/>
        <w:rPr>
          <w:rFonts w:ascii="Book Antiqua" w:hAnsi="Book Antiqua" w:cs="Arial"/>
          <w:lang w:eastAsia="ar-SA"/>
        </w:rPr>
      </w:pPr>
      <w:r w:rsidRPr="000D5864">
        <w:rPr>
          <w:rFonts w:ascii="Book Antiqua" w:hAnsi="Book Antiqua" w:cs="Arial"/>
          <w:lang w:eastAsia="ar-SA"/>
        </w:rPr>
        <w:t xml:space="preserve">Nel caso di attività a carattere pluriennale, </w:t>
      </w:r>
      <w:smartTag w:uri="urn:schemas-microsoft-com:office:smarttags" w:element="PersonName">
        <w:smartTagPr>
          <w:attr w:name="ProductID" w:val="La Regione Campania"/>
        </w:smartTagPr>
        <w:r w:rsidRPr="000D5864">
          <w:rPr>
            <w:rFonts w:ascii="Book Antiqua" w:hAnsi="Book Antiqua" w:cs="Arial"/>
            <w:lang w:eastAsia="ar-SA"/>
          </w:rPr>
          <w:t>la Regione Campania</w:t>
        </w:r>
      </w:smartTag>
      <w:r w:rsidRPr="000D5864">
        <w:rPr>
          <w:rFonts w:ascii="Book Antiqua" w:hAnsi="Book Antiqua" w:cs="Arial"/>
          <w:lang w:eastAsia="ar-SA"/>
        </w:rPr>
        <w:t xml:space="preserve"> si riserva di effettuare, annualmente, una verifica tecnico-finanziaria sugli effettivi risultati parziali conseguiti e sull’opportunità della prosecuzione della attività.</w:t>
      </w:r>
    </w:p>
    <w:p w:rsidR="00E96D7A" w:rsidRPr="000D5864" w:rsidRDefault="00E96D7A" w:rsidP="00E96D7A">
      <w:pPr>
        <w:tabs>
          <w:tab w:val="left" w:pos="284"/>
          <w:tab w:val="left" w:pos="7655"/>
        </w:tabs>
        <w:spacing w:after="120"/>
        <w:ind w:right="-3"/>
        <w:jc w:val="both"/>
        <w:rPr>
          <w:rFonts w:ascii="Book Antiqua" w:hAnsi="Book Antiqua" w:cs="Arial"/>
          <w:lang w:eastAsia="ar-SA"/>
        </w:rPr>
      </w:pPr>
      <w:r w:rsidRPr="000D5864">
        <w:rPr>
          <w:rFonts w:ascii="Book Antiqua" w:hAnsi="Book Antiqua"/>
          <w:lang w:eastAsia="ar-SA"/>
        </w:rPr>
        <w:t xml:space="preserve">In merito a tutte le domande di pagamento, nonché in tutti gli atti amministrativi che a qualunque titolo attivino un procedimento amministrativo di erogazione di aiuti comunitari, ogni controversia relativa alla loro validità, interpretazione, esecuzione è devoluta al giudizio arbitrale o alla procedura conciliativa in conformità alle determinazioni del Decreto del Ministro delle politiche agricole alimentari e forestali del 20/12/2006, pubblicato nella G.U. del 27/02/2007 e s.m.i., </w:t>
      </w:r>
      <w:r w:rsidRPr="000D5864">
        <w:rPr>
          <w:rFonts w:ascii="Book Antiqua" w:hAnsi="Book Antiqua" w:cs="Arial"/>
          <w:lang w:eastAsia="ar-SA"/>
        </w:rPr>
        <w:t>che le parti dichiarano espressamente di conoscere ed accettare.</w:t>
      </w:r>
    </w:p>
    <w:p w:rsidR="00A864DB" w:rsidRPr="000D5864" w:rsidRDefault="00A864DB" w:rsidP="00A864DB">
      <w:pPr>
        <w:pStyle w:val="Corpodeltesto2"/>
        <w:tabs>
          <w:tab w:val="left" w:pos="720"/>
        </w:tabs>
        <w:spacing w:line="26" w:lineRule="atLeast"/>
        <w:ind w:right="458"/>
        <w:jc w:val="left"/>
        <w:rPr>
          <w:rFonts w:ascii="Book Antiqua" w:hAnsi="Book Antiqua" w:cs="Times New Roman"/>
          <w:b/>
          <w:i/>
          <w:iCs/>
          <w:color w:val="auto"/>
          <w:sz w:val="24"/>
        </w:rPr>
      </w:pPr>
    </w:p>
    <w:p w:rsidR="00A864DB" w:rsidRPr="000D5864" w:rsidRDefault="00C3333B" w:rsidP="00A864DB">
      <w:pPr>
        <w:pStyle w:val="Corpodeltesto2"/>
        <w:tabs>
          <w:tab w:val="left" w:pos="720"/>
        </w:tabs>
        <w:spacing w:line="26" w:lineRule="atLeast"/>
        <w:ind w:right="458"/>
        <w:jc w:val="left"/>
        <w:rPr>
          <w:rFonts w:ascii="Book Antiqua" w:hAnsi="Book Antiqua" w:cs="Times New Roman"/>
          <w:b/>
          <w:iCs/>
          <w:color w:val="auto"/>
          <w:sz w:val="24"/>
        </w:rPr>
      </w:pPr>
      <w:r w:rsidRPr="000D5864">
        <w:rPr>
          <w:rFonts w:ascii="Book Antiqua" w:hAnsi="Book Antiqua" w:cs="Times New Roman"/>
          <w:b/>
          <w:iCs/>
          <w:color w:val="auto"/>
          <w:sz w:val="24"/>
        </w:rPr>
        <w:t xml:space="preserve">14. Impegni del beneficiario </w:t>
      </w:r>
    </w:p>
    <w:p w:rsidR="00C3333B" w:rsidRPr="000D5864" w:rsidRDefault="00C3333B" w:rsidP="00A864DB">
      <w:pPr>
        <w:pStyle w:val="Corpodeltesto2"/>
        <w:tabs>
          <w:tab w:val="left" w:pos="720"/>
        </w:tabs>
        <w:spacing w:line="26" w:lineRule="atLeast"/>
        <w:ind w:right="458"/>
        <w:jc w:val="left"/>
        <w:rPr>
          <w:rFonts w:ascii="Book Antiqua" w:hAnsi="Book Antiqua" w:cs="Times New Roman"/>
          <w:b/>
          <w:i/>
          <w:iCs/>
          <w:color w:val="auto"/>
          <w:sz w:val="24"/>
        </w:rPr>
      </w:pPr>
    </w:p>
    <w:p w:rsidR="00C3333B" w:rsidRPr="000D5864" w:rsidRDefault="00C3333B" w:rsidP="00C3333B">
      <w:pPr>
        <w:spacing w:after="120"/>
        <w:ind w:right="-3"/>
        <w:jc w:val="both"/>
        <w:rPr>
          <w:rFonts w:ascii="Book Antiqua" w:hAnsi="Book Antiqua" w:cs="Arial"/>
          <w:lang w:eastAsia="ar-SA"/>
        </w:rPr>
      </w:pPr>
      <w:r w:rsidRPr="000D5864">
        <w:rPr>
          <w:rFonts w:ascii="Book Antiqua" w:hAnsi="Book Antiqua" w:cs="Arial"/>
          <w:lang w:eastAsia="ar-SA"/>
        </w:rPr>
        <w:t>Il beneficiario si impegna a:</w:t>
      </w:r>
    </w:p>
    <w:p w:rsidR="00C3333B" w:rsidRPr="000D5864" w:rsidRDefault="00C3333B" w:rsidP="00C3333B">
      <w:pPr>
        <w:numPr>
          <w:ilvl w:val="0"/>
          <w:numId w:val="46"/>
        </w:numPr>
        <w:suppressAutoHyphens/>
        <w:overflowPunct w:val="0"/>
        <w:autoSpaceDE w:val="0"/>
        <w:spacing w:after="120"/>
        <w:ind w:left="567" w:right="-3" w:hanging="357"/>
        <w:jc w:val="both"/>
        <w:textAlignment w:val="baseline"/>
        <w:rPr>
          <w:rFonts w:ascii="Book Antiqua" w:hAnsi="Book Antiqua" w:cs="Arial"/>
        </w:rPr>
      </w:pPr>
      <w:r w:rsidRPr="000D5864">
        <w:rPr>
          <w:rFonts w:ascii="Book Antiqua" w:hAnsi="Book Antiqua" w:cs="Arial"/>
        </w:rPr>
        <w:t>non cedere l’azienda, in tutto o in parte, ad altri ed a non effettuare alcuna trasformazione societaria durante la realizzazione degli investimenti finanziati (</w:t>
      </w:r>
      <w:r w:rsidRPr="000D5864">
        <w:rPr>
          <w:rFonts w:ascii="Book Antiqua" w:hAnsi="Book Antiqua" w:cs="Arial"/>
          <w:i/>
        </w:rPr>
        <w:t>se azienda agricola o azienda di produzione / trasformazione</w:t>
      </w:r>
      <w:r w:rsidRPr="000D5864">
        <w:rPr>
          <w:rFonts w:ascii="Book Antiqua" w:hAnsi="Book Antiqua" w:cs="Arial"/>
        </w:rPr>
        <w:t>);</w:t>
      </w:r>
    </w:p>
    <w:p w:rsidR="00C3333B" w:rsidRPr="000D5864" w:rsidRDefault="00C3333B" w:rsidP="00C3333B">
      <w:pPr>
        <w:numPr>
          <w:ilvl w:val="0"/>
          <w:numId w:val="46"/>
        </w:numPr>
        <w:suppressAutoHyphens/>
        <w:overflowPunct w:val="0"/>
        <w:autoSpaceDE w:val="0"/>
        <w:spacing w:after="120"/>
        <w:ind w:left="567" w:right="-3" w:hanging="357"/>
        <w:jc w:val="both"/>
        <w:textAlignment w:val="baseline"/>
        <w:rPr>
          <w:rFonts w:ascii="Book Antiqua" w:hAnsi="Book Antiqua" w:cs="Arial"/>
        </w:rPr>
      </w:pPr>
      <w:r w:rsidRPr="000D5864">
        <w:rPr>
          <w:rFonts w:ascii="Book Antiqua" w:hAnsi="Book Antiqua" w:cs="Arial"/>
        </w:rPr>
        <w:t>essere depositario e responsabile (per almeno 5 anni dopo il termine delle attività) delle eventuali dotazioni fisse acquistate o realizzate nell’ambito dell’azione di cooperazione cui ha preso parte. Con la stessa dichiarazione si potranno indicare quali attrezzature esauriscono la loro funzione nell’ambito dell’attività del progetto;</w:t>
      </w:r>
    </w:p>
    <w:p w:rsidR="00C3333B" w:rsidRPr="000D5864" w:rsidRDefault="00C3333B" w:rsidP="00C3333B">
      <w:pPr>
        <w:numPr>
          <w:ilvl w:val="0"/>
          <w:numId w:val="46"/>
        </w:numPr>
        <w:suppressAutoHyphens/>
        <w:overflowPunct w:val="0"/>
        <w:autoSpaceDE w:val="0"/>
        <w:spacing w:after="120"/>
        <w:ind w:left="567" w:right="-3" w:hanging="357"/>
        <w:jc w:val="both"/>
        <w:textAlignment w:val="baseline"/>
        <w:rPr>
          <w:rFonts w:ascii="Book Antiqua" w:hAnsi="Book Antiqua" w:cs="Arial"/>
          <w:lang w:eastAsia="ar-SA"/>
        </w:rPr>
      </w:pPr>
      <w:r w:rsidRPr="000D5864">
        <w:rPr>
          <w:rFonts w:ascii="Book Antiqua" w:hAnsi="Book Antiqua" w:cs="Arial"/>
          <w:lang w:eastAsia="ar-SA"/>
        </w:rPr>
        <w:t>rendere disponibili le informazioni necessarie al sistema di monitoraggio e valutazione;</w:t>
      </w:r>
    </w:p>
    <w:p w:rsidR="00C3333B" w:rsidRPr="000D5864" w:rsidRDefault="00C3333B" w:rsidP="00C3333B">
      <w:pPr>
        <w:numPr>
          <w:ilvl w:val="0"/>
          <w:numId w:val="46"/>
        </w:numPr>
        <w:suppressAutoHyphens/>
        <w:overflowPunct w:val="0"/>
        <w:autoSpaceDE w:val="0"/>
        <w:spacing w:after="120"/>
        <w:ind w:left="567" w:right="-3" w:hanging="357"/>
        <w:jc w:val="both"/>
        <w:textAlignment w:val="baseline"/>
        <w:rPr>
          <w:rFonts w:ascii="Book Antiqua" w:hAnsi="Book Antiqua" w:cs="Arial"/>
        </w:rPr>
      </w:pPr>
      <w:r w:rsidRPr="000D5864">
        <w:rPr>
          <w:rFonts w:ascii="Book Antiqua" w:hAnsi="Book Antiqua" w:cs="Arial"/>
        </w:rPr>
        <w:t>assicurare il proprio supporto alle verifiche ed ai sopralluoghi che l’amministrazione riterrà di dover effettuare;</w:t>
      </w:r>
    </w:p>
    <w:p w:rsidR="00C3333B" w:rsidRPr="000D5864" w:rsidRDefault="00C3333B" w:rsidP="00C3333B">
      <w:pPr>
        <w:numPr>
          <w:ilvl w:val="0"/>
          <w:numId w:val="46"/>
        </w:numPr>
        <w:suppressAutoHyphens/>
        <w:overflowPunct w:val="0"/>
        <w:autoSpaceDE w:val="0"/>
        <w:spacing w:after="120"/>
        <w:ind w:left="567" w:right="-3" w:hanging="357"/>
        <w:jc w:val="both"/>
        <w:textAlignment w:val="baseline"/>
        <w:rPr>
          <w:rFonts w:ascii="Book Antiqua" w:hAnsi="Book Antiqua" w:cs="Arial"/>
        </w:rPr>
      </w:pPr>
      <w:r w:rsidRPr="000D5864">
        <w:rPr>
          <w:rFonts w:ascii="Book Antiqua" w:hAnsi="Book Antiqua" w:cs="Arial"/>
          <w:lang w:eastAsia="ar-SA"/>
        </w:rPr>
        <w:t>non richiedere e non percepire altri contributi pubblici per gli  investimenti finanziati;</w:t>
      </w:r>
    </w:p>
    <w:p w:rsidR="00C3333B" w:rsidRPr="000D5864" w:rsidRDefault="00C3333B" w:rsidP="00C3333B">
      <w:pPr>
        <w:numPr>
          <w:ilvl w:val="0"/>
          <w:numId w:val="46"/>
        </w:numPr>
        <w:suppressAutoHyphens/>
        <w:overflowPunct w:val="0"/>
        <w:autoSpaceDE w:val="0"/>
        <w:spacing w:after="120"/>
        <w:ind w:left="567" w:hanging="357"/>
        <w:jc w:val="both"/>
        <w:textAlignment w:val="baseline"/>
        <w:rPr>
          <w:rFonts w:ascii="Book Antiqua" w:hAnsi="Book Antiqua" w:cs="Arial"/>
        </w:rPr>
      </w:pPr>
      <w:r w:rsidRPr="000D5864">
        <w:rPr>
          <w:rFonts w:ascii="Book Antiqua" w:hAnsi="Book Antiqua" w:cs="Arial"/>
        </w:rPr>
        <w:t>non distogliere dal previsto uso i beni oggetto di finanziamento per un periodo di almeno 5 anni (dalla data del collaudo finale degli investimenti finanziati);</w:t>
      </w:r>
    </w:p>
    <w:p w:rsidR="00C3333B" w:rsidRPr="000D5864" w:rsidRDefault="00C3333B" w:rsidP="00C3333B">
      <w:pPr>
        <w:numPr>
          <w:ilvl w:val="0"/>
          <w:numId w:val="46"/>
        </w:numPr>
        <w:suppressAutoHyphens/>
        <w:overflowPunct w:val="0"/>
        <w:autoSpaceDE w:val="0"/>
        <w:spacing w:after="120"/>
        <w:ind w:left="567" w:hanging="357"/>
        <w:jc w:val="both"/>
        <w:textAlignment w:val="baseline"/>
        <w:rPr>
          <w:rFonts w:ascii="Book Antiqua" w:hAnsi="Book Antiqua" w:cs="Arial"/>
        </w:rPr>
      </w:pPr>
      <w:r w:rsidRPr="000D5864">
        <w:rPr>
          <w:rFonts w:ascii="Book Antiqua" w:hAnsi="Book Antiqua" w:cs="Arial"/>
        </w:rPr>
        <w:t>custodire per almeno 10 anni dalla liquidazione dei contributi concessi, opportunamente organizzati, i documenti giustificativi di spesa che dovranno essere esibiti in caso di controllo e verifica svolti dagli uffici preposti;</w:t>
      </w:r>
    </w:p>
    <w:p w:rsidR="00C3333B" w:rsidRPr="000D5864" w:rsidRDefault="00C3333B" w:rsidP="00C3333B">
      <w:pPr>
        <w:numPr>
          <w:ilvl w:val="0"/>
          <w:numId w:val="46"/>
        </w:numPr>
        <w:suppressAutoHyphens/>
        <w:overflowPunct w:val="0"/>
        <w:autoSpaceDE w:val="0"/>
        <w:spacing w:after="120"/>
        <w:ind w:left="567" w:hanging="357"/>
        <w:jc w:val="both"/>
        <w:textAlignment w:val="baseline"/>
        <w:rPr>
          <w:rFonts w:ascii="Book Antiqua" w:hAnsi="Book Antiqua" w:cs="Arial"/>
        </w:rPr>
      </w:pPr>
      <w:r w:rsidRPr="000D5864">
        <w:rPr>
          <w:rFonts w:ascii="Book Antiqua" w:hAnsi="Book Antiqua" w:cs="Arial"/>
        </w:rPr>
        <w:t>comunicare entro 3 mesi ogni variazione intervenuta nella proprietà dei beni oggetto di finanziamento;</w:t>
      </w:r>
    </w:p>
    <w:p w:rsidR="00C3333B" w:rsidRPr="000D5864" w:rsidRDefault="00C3333B" w:rsidP="00C3333B">
      <w:pPr>
        <w:numPr>
          <w:ilvl w:val="0"/>
          <w:numId w:val="46"/>
        </w:numPr>
        <w:suppressAutoHyphens/>
        <w:overflowPunct w:val="0"/>
        <w:autoSpaceDE w:val="0"/>
        <w:spacing w:after="120"/>
        <w:ind w:left="567" w:hanging="357"/>
        <w:jc w:val="both"/>
        <w:textAlignment w:val="baseline"/>
        <w:rPr>
          <w:rFonts w:ascii="Book Antiqua" w:hAnsi="Book Antiqua" w:cs="Arial"/>
        </w:rPr>
      </w:pPr>
      <w:r w:rsidRPr="000D5864">
        <w:rPr>
          <w:rFonts w:ascii="Book Antiqua" w:hAnsi="Book Antiqua" w:cs="Arial"/>
        </w:rPr>
        <w:t>non cedere disgiuntamente dall’azienda, per la durata del suddetto vincolo, i beni mobili ed immobili oggetto di finanziamento;</w:t>
      </w:r>
    </w:p>
    <w:p w:rsidR="00C3333B" w:rsidRPr="000D5864" w:rsidRDefault="00C3333B" w:rsidP="00C3333B">
      <w:pPr>
        <w:numPr>
          <w:ilvl w:val="0"/>
          <w:numId w:val="46"/>
        </w:numPr>
        <w:suppressAutoHyphens/>
        <w:overflowPunct w:val="0"/>
        <w:autoSpaceDE w:val="0"/>
        <w:autoSpaceDN w:val="0"/>
        <w:adjustRightInd w:val="0"/>
        <w:spacing w:after="120"/>
        <w:ind w:left="567" w:hanging="357"/>
        <w:jc w:val="both"/>
        <w:textAlignment w:val="baseline"/>
        <w:rPr>
          <w:rFonts w:ascii="Book Antiqua" w:hAnsi="Book Antiqua"/>
          <w:lang w:eastAsia="ar-SA"/>
        </w:rPr>
      </w:pPr>
      <w:r w:rsidRPr="000D5864">
        <w:rPr>
          <w:rFonts w:ascii="Book Antiqua" w:hAnsi="Book Antiqua"/>
          <w:lang w:eastAsia="ar-SA"/>
        </w:rPr>
        <w:t>sanare le irregolarità, definitivamente accertate, rispetto agli obblighi relativi al pagamento di imposte, tasse e contribuzione sociale per sé e per i dipendenti. Si precisa che nel caso di contributi previdenziali, come stabilito dalla Legge 46/07 e n. 247/07, alla presentazione della domanda di pagamento AGEA, nella sua qualità di Organismo Pagatore, verificherà l’esistenza di eventuali morosità, certe ed esigibili, e, in caso di riscontro positivo, procederà direttamente alla compensazione. In tutti gli altri casi la revoca del finanziamento non sarà automatica ma verrà valutata caso per caso, secondo discrezionalità.</w:t>
      </w:r>
    </w:p>
    <w:p w:rsidR="00C3333B" w:rsidRPr="000D5864" w:rsidRDefault="00C3333B" w:rsidP="00C3333B">
      <w:pPr>
        <w:numPr>
          <w:ilvl w:val="0"/>
          <w:numId w:val="46"/>
        </w:numPr>
        <w:suppressAutoHyphens/>
        <w:overflowPunct w:val="0"/>
        <w:autoSpaceDE w:val="0"/>
        <w:spacing w:after="120"/>
        <w:ind w:left="567"/>
        <w:jc w:val="both"/>
        <w:textAlignment w:val="baseline"/>
        <w:rPr>
          <w:rFonts w:ascii="Book Antiqua" w:hAnsi="Book Antiqua" w:cs="Arial"/>
        </w:rPr>
      </w:pPr>
      <w:r w:rsidRPr="000D5864">
        <w:rPr>
          <w:rFonts w:ascii="Book Antiqua" w:hAnsi="Book Antiqua" w:cs="Arial"/>
          <w:bCs/>
        </w:rPr>
        <w:t>a non cedere a titolo definitivo, disgiuntamente dall’azienda, la propria quota latte per la durata pari a quella del vincolo di destinazione e d’uso degli investimenti finanziati (</w:t>
      </w:r>
      <w:r w:rsidRPr="000D5864">
        <w:rPr>
          <w:rFonts w:ascii="Book Antiqua" w:hAnsi="Book Antiqua" w:cs="Arial"/>
          <w:bCs/>
          <w:i/>
        </w:rPr>
        <w:t>per le aziende zootecniche</w:t>
      </w:r>
      <w:r w:rsidRPr="000D5864">
        <w:rPr>
          <w:rFonts w:ascii="Book Antiqua" w:hAnsi="Book Antiqua" w:cs="Arial"/>
          <w:bCs/>
        </w:rPr>
        <w:t>).</w:t>
      </w:r>
    </w:p>
    <w:p w:rsidR="00C3333B" w:rsidRPr="000D5864" w:rsidRDefault="00C3333B" w:rsidP="00C3333B">
      <w:pPr>
        <w:numPr>
          <w:ilvl w:val="0"/>
          <w:numId w:val="46"/>
        </w:numPr>
        <w:suppressAutoHyphens/>
        <w:overflowPunct w:val="0"/>
        <w:autoSpaceDE w:val="0"/>
        <w:spacing w:after="120"/>
        <w:ind w:left="567" w:right="-3"/>
        <w:jc w:val="both"/>
        <w:textAlignment w:val="baseline"/>
        <w:rPr>
          <w:rFonts w:ascii="Book Antiqua" w:hAnsi="Book Antiqua" w:cs="Arial"/>
        </w:rPr>
      </w:pPr>
      <w:r w:rsidRPr="000D5864">
        <w:rPr>
          <w:rFonts w:ascii="Book Antiqua" w:hAnsi="Book Antiqua" w:cs="Arial"/>
        </w:rPr>
        <w:t>condurre l’azienda agricola nel rispetto della condizionalità di cui agli artt.5 e 6 del Reg.(CE) n.73/2009, nonché nelle vigenti norme nazionali di attuazione di cui al decreto MiPAAF del 21 dicembre 2006 ed ai relativi provvedimenti regionali (</w:t>
      </w:r>
      <w:r w:rsidRPr="000D5864">
        <w:rPr>
          <w:rFonts w:ascii="Book Antiqua" w:hAnsi="Book Antiqua" w:cs="Arial"/>
          <w:i/>
        </w:rPr>
        <w:t>se azienda agricola</w:t>
      </w:r>
      <w:r w:rsidRPr="000D5864">
        <w:rPr>
          <w:rFonts w:ascii="Book Antiqua" w:hAnsi="Book Antiqua" w:cs="Arial"/>
        </w:rPr>
        <w:t>).</w:t>
      </w:r>
    </w:p>
    <w:p w:rsidR="00C3333B" w:rsidRPr="000D5864" w:rsidRDefault="00C3333B" w:rsidP="00C3333B">
      <w:pPr>
        <w:suppressAutoHyphens/>
        <w:overflowPunct w:val="0"/>
        <w:autoSpaceDE w:val="0"/>
        <w:autoSpaceDN w:val="0"/>
        <w:adjustRightInd w:val="0"/>
        <w:spacing w:after="120"/>
        <w:ind w:left="284" w:right="72"/>
        <w:jc w:val="both"/>
        <w:textAlignment w:val="baseline"/>
        <w:rPr>
          <w:rFonts w:ascii="Book Antiqua" w:hAnsi="Book Antiqua" w:cs="Arial"/>
          <w:lang w:eastAsia="ar-SA"/>
        </w:rPr>
      </w:pPr>
      <w:r w:rsidRPr="000D5864">
        <w:rPr>
          <w:rFonts w:ascii="Book Antiqua" w:hAnsi="Book Antiqua" w:cs="Arial"/>
          <w:lang w:eastAsia="ar-SA"/>
        </w:rPr>
        <w:t>Ciascun partner, relativamente alla propria categoria, dovrà sottoscrivere gli impegni che lo riguardano (format allegato).</w:t>
      </w:r>
    </w:p>
    <w:p w:rsidR="00C3333B" w:rsidRPr="000D5864" w:rsidRDefault="00C3333B" w:rsidP="00C3333B">
      <w:pPr>
        <w:suppressAutoHyphens/>
        <w:overflowPunct w:val="0"/>
        <w:autoSpaceDE w:val="0"/>
        <w:autoSpaceDN w:val="0"/>
        <w:adjustRightInd w:val="0"/>
        <w:spacing w:after="120"/>
        <w:ind w:left="284" w:right="72"/>
        <w:jc w:val="both"/>
        <w:textAlignment w:val="baseline"/>
        <w:rPr>
          <w:rFonts w:ascii="Book Antiqua" w:hAnsi="Book Antiqua" w:cs="Arial"/>
          <w:lang w:eastAsia="ar-SA"/>
        </w:rPr>
      </w:pPr>
      <w:r w:rsidRPr="000D5864">
        <w:rPr>
          <w:rFonts w:ascii="Book Antiqua" w:hAnsi="Book Antiqua" w:cs="Arial"/>
          <w:lang w:eastAsia="ar-SA"/>
        </w:rPr>
        <w:t>Ciascun partenariato dovrà, inoltre, impegnarsi a monitorare per almeno i 18 mesi successivi al termine del progetto gli effetti dell’attività di trasferimento, sia in merito al numero di imprese che adotteranno effettivamente l’innovazione che all’incremento di valore aggiunto eventualmente realizzato dalle aziende partecipanti al progetto e da quelle che lo hanno successivamente adottato, e darne, entro i due mesi successivi, comunicazione con una specifica relazione da inviarsi al Settore SIRCA.</w:t>
      </w:r>
    </w:p>
    <w:p w:rsidR="00C3333B" w:rsidRDefault="00C3333B" w:rsidP="00A864DB">
      <w:pPr>
        <w:pStyle w:val="Corpodeltesto2"/>
        <w:tabs>
          <w:tab w:val="left" w:pos="720"/>
        </w:tabs>
        <w:spacing w:line="26" w:lineRule="atLeast"/>
        <w:ind w:right="458"/>
        <w:jc w:val="left"/>
        <w:rPr>
          <w:rFonts w:ascii="Book Antiqua" w:hAnsi="Book Antiqua" w:cs="Times New Roman"/>
          <w:b/>
          <w:i/>
          <w:iCs/>
          <w:color w:val="auto"/>
          <w:sz w:val="24"/>
        </w:rPr>
      </w:pPr>
    </w:p>
    <w:p w:rsidR="00675048" w:rsidRDefault="00675048" w:rsidP="00A864DB">
      <w:pPr>
        <w:pStyle w:val="Corpodeltesto2"/>
        <w:tabs>
          <w:tab w:val="left" w:pos="720"/>
        </w:tabs>
        <w:spacing w:line="26" w:lineRule="atLeast"/>
        <w:ind w:right="458"/>
        <w:jc w:val="left"/>
        <w:rPr>
          <w:rFonts w:ascii="Book Antiqua" w:hAnsi="Book Antiqua" w:cs="Times New Roman"/>
          <w:b/>
          <w:iCs/>
          <w:color w:val="auto"/>
          <w:sz w:val="24"/>
        </w:rPr>
      </w:pPr>
    </w:p>
    <w:p w:rsidR="00A864DB" w:rsidRPr="000D5864" w:rsidRDefault="00C3333B" w:rsidP="00A864DB">
      <w:pPr>
        <w:pStyle w:val="Corpodeltesto2"/>
        <w:tabs>
          <w:tab w:val="left" w:pos="720"/>
        </w:tabs>
        <w:spacing w:line="26" w:lineRule="atLeast"/>
        <w:ind w:right="458"/>
        <w:jc w:val="left"/>
        <w:rPr>
          <w:rFonts w:ascii="Book Antiqua" w:hAnsi="Book Antiqua" w:cs="Times New Roman"/>
          <w:b/>
          <w:iCs/>
          <w:color w:val="auto"/>
          <w:sz w:val="24"/>
        </w:rPr>
      </w:pPr>
      <w:r w:rsidRPr="000D5864">
        <w:rPr>
          <w:rFonts w:ascii="Book Antiqua" w:hAnsi="Book Antiqua" w:cs="Times New Roman"/>
          <w:b/>
          <w:iCs/>
          <w:color w:val="auto"/>
          <w:sz w:val="24"/>
        </w:rPr>
        <w:t xml:space="preserve">15. Controlli </w:t>
      </w:r>
    </w:p>
    <w:p w:rsidR="00675048" w:rsidRDefault="00675048" w:rsidP="00C3333B">
      <w:pPr>
        <w:keepNext/>
        <w:keepLines/>
        <w:tabs>
          <w:tab w:val="left" w:pos="7513"/>
        </w:tabs>
        <w:suppressAutoHyphens/>
        <w:overflowPunct w:val="0"/>
        <w:autoSpaceDE w:val="0"/>
        <w:spacing w:after="120"/>
        <w:ind w:right="284"/>
        <w:jc w:val="both"/>
        <w:textAlignment w:val="baseline"/>
        <w:rPr>
          <w:rFonts w:ascii="Book Antiqua" w:hAnsi="Book Antiqua"/>
          <w:lang w:eastAsia="ar-SA"/>
        </w:rPr>
      </w:pPr>
    </w:p>
    <w:p w:rsidR="00C3333B" w:rsidRPr="000D5864" w:rsidRDefault="00C3333B" w:rsidP="00C3333B">
      <w:pPr>
        <w:keepNext/>
        <w:keepLines/>
        <w:tabs>
          <w:tab w:val="left" w:pos="7513"/>
        </w:tabs>
        <w:suppressAutoHyphens/>
        <w:overflowPunct w:val="0"/>
        <w:autoSpaceDE w:val="0"/>
        <w:spacing w:after="120"/>
        <w:ind w:right="284"/>
        <w:jc w:val="both"/>
        <w:textAlignment w:val="baseline"/>
        <w:rPr>
          <w:rFonts w:ascii="Book Antiqua" w:hAnsi="Book Antiqua"/>
          <w:lang w:eastAsia="ar-SA"/>
        </w:rPr>
      </w:pPr>
      <w:r w:rsidRPr="000D5864">
        <w:rPr>
          <w:rFonts w:ascii="Book Antiqua" w:hAnsi="Book Antiqua"/>
          <w:lang w:eastAsia="ar-SA"/>
        </w:rPr>
        <w:t xml:space="preserve">I controlli amministrativi, </w:t>
      </w:r>
      <w:r w:rsidRPr="000D5864">
        <w:rPr>
          <w:rFonts w:ascii="Book Antiqua" w:hAnsi="Book Antiqua"/>
          <w:iCs/>
          <w:lang w:eastAsia="ar-SA"/>
        </w:rPr>
        <w:t>in situ</w:t>
      </w:r>
      <w:r w:rsidRPr="000D5864">
        <w:rPr>
          <w:rFonts w:ascii="Book Antiqua" w:hAnsi="Book Antiqua"/>
          <w:lang w:eastAsia="ar-SA"/>
        </w:rPr>
        <w:t xml:space="preserve"> ed </w:t>
      </w:r>
      <w:r w:rsidRPr="000D5864">
        <w:rPr>
          <w:rFonts w:ascii="Book Antiqua" w:hAnsi="Book Antiqua"/>
          <w:iCs/>
          <w:lang w:eastAsia="ar-SA"/>
        </w:rPr>
        <w:t>in loco</w:t>
      </w:r>
      <w:r w:rsidRPr="000D5864">
        <w:rPr>
          <w:rFonts w:ascii="Book Antiqua" w:hAnsi="Book Antiqua"/>
          <w:lang w:eastAsia="ar-SA"/>
        </w:rPr>
        <w:t xml:space="preserve"> ed ex-post sono previsti per verificare il rispetto delle condizioni di concessione e dei relativi impegni assunti. </w:t>
      </w:r>
    </w:p>
    <w:p w:rsidR="00C3333B" w:rsidRPr="000D5864" w:rsidRDefault="00C3333B" w:rsidP="00C3333B">
      <w:pPr>
        <w:tabs>
          <w:tab w:val="left" w:pos="7513"/>
        </w:tabs>
        <w:suppressAutoHyphens/>
        <w:overflowPunct w:val="0"/>
        <w:autoSpaceDE w:val="0"/>
        <w:spacing w:after="120"/>
        <w:ind w:right="284"/>
        <w:jc w:val="both"/>
        <w:textAlignment w:val="baseline"/>
        <w:rPr>
          <w:rFonts w:ascii="Book Antiqua" w:hAnsi="Book Antiqua"/>
          <w:lang w:eastAsia="ar-SA"/>
        </w:rPr>
      </w:pPr>
      <w:r w:rsidRPr="000D5864">
        <w:rPr>
          <w:rFonts w:ascii="Book Antiqua" w:hAnsi="Book Antiqua"/>
          <w:lang w:eastAsia="ar-SA"/>
        </w:rPr>
        <w:t>I controlli saranno effettuati secondo quanto desumibile dal presente bando, integrato con le disposizioni generali.</w:t>
      </w:r>
    </w:p>
    <w:p w:rsidR="00C3333B" w:rsidRPr="000D5864" w:rsidRDefault="00C3333B" w:rsidP="00C3333B">
      <w:pPr>
        <w:suppressAutoHyphens/>
        <w:overflowPunct w:val="0"/>
        <w:autoSpaceDE w:val="0"/>
        <w:spacing w:after="120"/>
        <w:ind w:right="284"/>
        <w:jc w:val="both"/>
        <w:textAlignment w:val="baseline"/>
        <w:rPr>
          <w:rFonts w:ascii="Book Antiqua" w:hAnsi="Book Antiqua" w:cs="Arial"/>
          <w:lang w:eastAsia="ar-SA"/>
        </w:rPr>
      </w:pPr>
      <w:r w:rsidRPr="000D5864">
        <w:rPr>
          <w:rFonts w:ascii="Book Antiqua" w:hAnsi="Book Antiqua" w:cs="Arial"/>
          <w:lang w:eastAsia="ar-SA"/>
        </w:rPr>
        <w:t>Le accertate false dichiarazioni, a qualsiasi titolo rese</w:t>
      </w:r>
      <w:r w:rsidRPr="000D5864">
        <w:rPr>
          <w:rFonts w:ascii="Book Antiqua" w:hAnsi="Book Antiqua" w:cs="Arial"/>
          <w:b/>
          <w:lang w:eastAsia="ar-SA"/>
        </w:rPr>
        <w:t>,</w:t>
      </w:r>
      <w:r w:rsidRPr="000D5864">
        <w:rPr>
          <w:rFonts w:ascii="Book Antiqua" w:hAnsi="Book Antiqua" w:cs="Arial"/>
          <w:lang w:eastAsia="ar-SA"/>
        </w:rPr>
        <w:t xml:space="preserve"> comporteranno, oltre alla denunzia alla competente autorità giudiziaria:</w:t>
      </w:r>
    </w:p>
    <w:p w:rsidR="00C3333B" w:rsidRPr="000D5864" w:rsidRDefault="00C3333B" w:rsidP="00C3333B">
      <w:pPr>
        <w:numPr>
          <w:ilvl w:val="0"/>
          <w:numId w:val="47"/>
        </w:numPr>
        <w:tabs>
          <w:tab w:val="num" w:pos="426"/>
        </w:tabs>
        <w:suppressAutoHyphens/>
        <w:overflowPunct w:val="0"/>
        <w:autoSpaceDE w:val="0"/>
        <w:spacing w:after="120"/>
        <w:ind w:left="426" w:right="284" w:hanging="426"/>
        <w:jc w:val="both"/>
        <w:textAlignment w:val="baseline"/>
        <w:rPr>
          <w:rFonts w:ascii="Book Antiqua" w:hAnsi="Book Antiqua" w:cs="Arial"/>
        </w:rPr>
      </w:pPr>
      <w:r w:rsidRPr="000D5864">
        <w:rPr>
          <w:rFonts w:ascii="Book Antiqua" w:hAnsi="Book Antiqua" w:cs="Arial"/>
        </w:rPr>
        <w:t>la revoca del finanziamento concesso;</w:t>
      </w:r>
    </w:p>
    <w:p w:rsidR="00C3333B" w:rsidRPr="000D5864" w:rsidRDefault="00C3333B" w:rsidP="00C3333B">
      <w:pPr>
        <w:numPr>
          <w:ilvl w:val="0"/>
          <w:numId w:val="47"/>
        </w:numPr>
        <w:tabs>
          <w:tab w:val="num" w:pos="426"/>
        </w:tabs>
        <w:suppressAutoHyphens/>
        <w:overflowPunct w:val="0"/>
        <w:autoSpaceDE w:val="0"/>
        <w:spacing w:after="120"/>
        <w:ind w:left="426" w:right="284" w:hanging="426"/>
        <w:jc w:val="both"/>
        <w:textAlignment w:val="baseline"/>
        <w:rPr>
          <w:rFonts w:ascii="Book Antiqua" w:hAnsi="Book Antiqua" w:cs="Arial"/>
        </w:rPr>
      </w:pPr>
      <w:r w:rsidRPr="000D5864">
        <w:rPr>
          <w:rFonts w:ascii="Book Antiqua" w:hAnsi="Book Antiqua" w:cs="Arial"/>
        </w:rPr>
        <w:t>l’immediato recupero delle somme eventualmente liquidate maggiorate degli interessi di legge;</w:t>
      </w:r>
    </w:p>
    <w:p w:rsidR="00C3333B" w:rsidRPr="000D5864" w:rsidRDefault="00C3333B" w:rsidP="00C3333B">
      <w:pPr>
        <w:numPr>
          <w:ilvl w:val="0"/>
          <w:numId w:val="47"/>
        </w:numPr>
        <w:tabs>
          <w:tab w:val="num" w:pos="426"/>
        </w:tabs>
        <w:suppressAutoHyphens/>
        <w:overflowPunct w:val="0"/>
        <w:autoSpaceDE w:val="0"/>
        <w:spacing w:after="120"/>
        <w:ind w:left="426" w:right="284" w:hanging="426"/>
        <w:jc w:val="both"/>
        <w:textAlignment w:val="baseline"/>
        <w:rPr>
          <w:rFonts w:ascii="Book Antiqua" w:hAnsi="Book Antiqua" w:cs="Arial"/>
        </w:rPr>
      </w:pPr>
      <w:r w:rsidRPr="000D5864">
        <w:rPr>
          <w:rFonts w:ascii="Book Antiqua" w:hAnsi="Book Antiqua" w:cs="Arial"/>
        </w:rPr>
        <w:t>l’applicazione delle sanzioni previste dalle norme comunitarie;</w:t>
      </w:r>
    </w:p>
    <w:p w:rsidR="00C3333B" w:rsidRPr="000D5864" w:rsidRDefault="00C3333B" w:rsidP="00C3333B">
      <w:pPr>
        <w:numPr>
          <w:ilvl w:val="0"/>
          <w:numId w:val="47"/>
        </w:numPr>
        <w:tabs>
          <w:tab w:val="num" w:pos="426"/>
        </w:tabs>
        <w:suppressAutoHyphens/>
        <w:overflowPunct w:val="0"/>
        <w:autoSpaceDE w:val="0"/>
        <w:spacing w:after="120"/>
        <w:ind w:left="426" w:right="284" w:hanging="426"/>
        <w:jc w:val="both"/>
        <w:textAlignment w:val="baseline"/>
        <w:rPr>
          <w:rFonts w:ascii="Book Antiqua" w:hAnsi="Book Antiqua" w:cs="Arial"/>
        </w:rPr>
      </w:pPr>
      <w:r w:rsidRPr="000D5864">
        <w:rPr>
          <w:rFonts w:ascii="Book Antiqua" w:hAnsi="Book Antiqua" w:cs="Arial"/>
        </w:rPr>
        <w:t>l’esclusione della possibilità di richiedere nuovi finanziamenti nell’ambito della stessa misura per l’anno civile in corso e per l’anno civile successivo.</w:t>
      </w:r>
    </w:p>
    <w:p w:rsidR="00C3333B" w:rsidRPr="000D5864" w:rsidRDefault="00C3333B" w:rsidP="00C3333B">
      <w:pPr>
        <w:tabs>
          <w:tab w:val="left" w:pos="7513"/>
        </w:tabs>
        <w:suppressAutoHyphens/>
        <w:overflowPunct w:val="0"/>
        <w:autoSpaceDE w:val="0"/>
        <w:spacing w:after="120"/>
        <w:ind w:right="423"/>
        <w:jc w:val="both"/>
        <w:textAlignment w:val="baseline"/>
        <w:rPr>
          <w:rFonts w:ascii="Book Antiqua" w:hAnsi="Book Antiqua" w:cs="Arial"/>
          <w:lang w:eastAsia="ar-SA"/>
        </w:rPr>
      </w:pPr>
    </w:p>
    <w:p w:rsidR="00C3333B" w:rsidRPr="000D5864" w:rsidRDefault="00C3333B" w:rsidP="00C3333B">
      <w:pPr>
        <w:tabs>
          <w:tab w:val="left" w:pos="7513"/>
        </w:tabs>
        <w:suppressAutoHyphens/>
        <w:overflowPunct w:val="0"/>
        <w:autoSpaceDE w:val="0"/>
        <w:spacing w:after="120"/>
        <w:ind w:right="423"/>
        <w:jc w:val="both"/>
        <w:textAlignment w:val="baseline"/>
        <w:rPr>
          <w:rFonts w:ascii="Book Antiqua" w:hAnsi="Book Antiqua" w:cs="Arial"/>
          <w:lang w:eastAsia="ar-SA"/>
        </w:rPr>
      </w:pPr>
      <w:r w:rsidRPr="000D5864">
        <w:rPr>
          <w:rFonts w:ascii="Book Antiqua" w:hAnsi="Book Antiqua" w:cs="Arial"/>
          <w:lang w:eastAsia="ar-SA"/>
        </w:rPr>
        <w:t>Qualora durante l’attività di controllo da parte dell’amministrazione dovesse risultare che il beneficiario ha chiesto e ottenuto altri aiuti, per la realizzazione dei medesimi investimenti previsti dal progetto presentato, si darà corso alle procedure di revoca dell’aiuto e di recupero delle somme eventualmente erogate, secondo le procedure indicate dall’Organismo Pagatore.</w:t>
      </w:r>
    </w:p>
    <w:p w:rsidR="00C3333B" w:rsidRPr="000D5864" w:rsidRDefault="00C3333B" w:rsidP="00A864DB">
      <w:pPr>
        <w:pStyle w:val="Corpodeltesto2"/>
        <w:tabs>
          <w:tab w:val="left" w:pos="720"/>
        </w:tabs>
        <w:spacing w:line="26" w:lineRule="atLeast"/>
        <w:ind w:right="458"/>
        <w:jc w:val="left"/>
        <w:rPr>
          <w:rFonts w:ascii="Book Antiqua" w:hAnsi="Book Antiqua" w:cs="Times New Roman"/>
          <w:b/>
          <w:i/>
          <w:iCs/>
          <w:color w:val="auto"/>
          <w:sz w:val="24"/>
        </w:rPr>
      </w:pPr>
    </w:p>
    <w:p w:rsidR="00A864DB" w:rsidRPr="000D5864" w:rsidRDefault="00C3333B" w:rsidP="00A864DB">
      <w:pPr>
        <w:pStyle w:val="Corpodeltesto2"/>
        <w:tabs>
          <w:tab w:val="left" w:pos="720"/>
        </w:tabs>
        <w:spacing w:line="26" w:lineRule="atLeast"/>
        <w:ind w:right="458"/>
        <w:jc w:val="left"/>
        <w:rPr>
          <w:rFonts w:ascii="Book Antiqua" w:hAnsi="Book Antiqua" w:cs="Times New Roman"/>
          <w:b/>
          <w:iCs/>
          <w:color w:val="auto"/>
          <w:sz w:val="24"/>
        </w:rPr>
      </w:pPr>
      <w:r w:rsidRPr="000D5864">
        <w:rPr>
          <w:rFonts w:ascii="Book Antiqua" w:hAnsi="Book Antiqua" w:cs="Times New Roman"/>
          <w:b/>
          <w:iCs/>
          <w:color w:val="auto"/>
          <w:sz w:val="24"/>
        </w:rPr>
        <w:t>16. Revoca del contributo e recupero delle somme erogate</w:t>
      </w:r>
    </w:p>
    <w:p w:rsidR="00C3333B" w:rsidRPr="000D5864" w:rsidRDefault="00C3333B" w:rsidP="00A864DB">
      <w:pPr>
        <w:pStyle w:val="Corpodeltesto2"/>
        <w:tabs>
          <w:tab w:val="left" w:pos="720"/>
        </w:tabs>
        <w:spacing w:line="26" w:lineRule="atLeast"/>
        <w:ind w:right="458"/>
        <w:jc w:val="left"/>
        <w:rPr>
          <w:rFonts w:ascii="Book Antiqua" w:hAnsi="Book Antiqua" w:cs="Times New Roman"/>
          <w:b/>
          <w:i/>
          <w:iCs/>
          <w:color w:val="auto"/>
          <w:sz w:val="24"/>
        </w:rPr>
      </w:pPr>
    </w:p>
    <w:p w:rsidR="00C3333B" w:rsidRPr="000D5864" w:rsidRDefault="00C3333B" w:rsidP="00C3333B">
      <w:pPr>
        <w:suppressAutoHyphens/>
        <w:overflowPunct w:val="0"/>
        <w:autoSpaceDE w:val="0"/>
        <w:spacing w:after="120"/>
        <w:ind w:right="284"/>
        <w:jc w:val="both"/>
        <w:textAlignment w:val="baseline"/>
        <w:rPr>
          <w:rFonts w:ascii="Book Antiqua" w:hAnsi="Book Antiqua"/>
          <w:lang w:eastAsia="ar-SA"/>
        </w:rPr>
      </w:pPr>
      <w:r w:rsidRPr="000D5864">
        <w:rPr>
          <w:rFonts w:ascii="Book Antiqua" w:hAnsi="Book Antiqua"/>
          <w:lang w:eastAsia="ar-SA"/>
        </w:rPr>
        <w:t xml:space="preserve">A seguito di mancata realizzazione del progetto d’investimenti entro i termini, o per difformità dal progetto o per effetto di esito negativo dei controlli, previa intimazione rivolta ai sensi delle norme vigenti, verrà emesso provvedimento di revoca dei benefici concessi. </w:t>
      </w:r>
    </w:p>
    <w:p w:rsidR="00C3333B" w:rsidRPr="000D5864" w:rsidRDefault="00C3333B" w:rsidP="00C3333B">
      <w:pPr>
        <w:suppressAutoHyphens/>
        <w:overflowPunct w:val="0"/>
        <w:autoSpaceDE w:val="0"/>
        <w:spacing w:after="120"/>
        <w:ind w:right="281"/>
        <w:jc w:val="both"/>
        <w:textAlignment w:val="baseline"/>
        <w:rPr>
          <w:rFonts w:ascii="Book Antiqua" w:hAnsi="Book Antiqua"/>
          <w:lang w:eastAsia="ar-SA"/>
        </w:rPr>
      </w:pPr>
      <w:r w:rsidRPr="000D5864">
        <w:rPr>
          <w:rFonts w:ascii="Book Antiqua" w:hAnsi="Book Antiqua"/>
          <w:lang w:eastAsia="ar-SA"/>
        </w:rPr>
        <w:t xml:space="preserve">In caso di recesso dai benefici verrà emesso provvedimento di revoca della concessione. </w:t>
      </w:r>
    </w:p>
    <w:p w:rsidR="00C3333B" w:rsidRPr="000D5864" w:rsidRDefault="00C3333B" w:rsidP="00C3333B">
      <w:pPr>
        <w:suppressAutoHyphens/>
        <w:overflowPunct w:val="0"/>
        <w:autoSpaceDE w:val="0"/>
        <w:spacing w:after="120"/>
        <w:ind w:right="281"/>
        <w:jc w:val="both"/>
        <w:textAlignment w:val="baseline"/>
        <w:rPr>
          <w:rFonts w:ascii="Book Antiqua" w:hAnsi="Book Antiqua"/>
          <w:lang w:eastAsia="ar-SA"/>
        </w:rPr>
      </w:pPr>
      <w:r w:rsidRPr="000D5864">
        <w:rPr>
          <w:rFonts w:ascii="Book Antiqua" w:hAnsi="Book Antiqua"/>
          <w:lang w:eastAsia="ar-SA"/>
        </w:rPr>
        <w:t xml:space="preserve">Il recupero delle somme eventualmente già liquidate avverrà nel rispetto delle disposizioni generali per l’attuazione delle misure. </w:t>
      </w:r>
    </w:p>
    <w:p w:rsidR="00C3333B" w:rsidRPr="000D5864" w:rsidRDefault="00C3333B" w:rsidP="00C3333B">
      <w:pPr>
        <w:suppressAutoHyphens/>
        <w:overflowPunct w:val="0"/>
        <w:autoSpaceDE w:val="0"/>
        <w:spacing w:after="120"/>
        <w:ind w:right="281"/>
        <w:jc w:val="both"/>
        <w:textAlignment w:val="baseline"/>
        <w:rPr>
          <w:rFonts w:ascii="Book Antiqua" w:hAnsi="Book Antiqua"/>
          <w:lang w:eastAsia="ar-SA"/>
        </w:rPr>
      </w:pPr>
      <w:r w:rsidRPr="000D5864">
        <w:rPr>
          <w:rFonts w:ascii="Book Antiqua" w:hAnsi="Book Antiqua"/>
          <w:lang w:eastAsia="ar-SA"/>
        </w:rPr>
        <w:t>Eventuali ulteriori responsabilità civili e/o penali saranno denunciate alle Autorità competenti secondo quanto previsto dalle norme vigenti.</w:t>
      </w:r>
    </w:p>
    <w:p w:rsidR="00C3333B" w:rsidRDefault="00C3333B" w:rsidP="00A864DB">
      <w:pPr>
        <w:pStyle w:val="Corpodeltesto2"/>
        <w:tabs>
          <w:tab w:val="left" w:pos="720"/>
        </w:tabs>
        <w:spacing w:line="26" w:lineRule="atLeast"/>
        <w:ind w:right="458"/>
        <w:jc w:val="left"/>
        <w:rPr>
          <w:rFonts w:ascii="Book Antiqua" w:hAnsi="Book Antiqua" w:cs="Times New Roman"/>
          <w:b/>
          <w:i/>
          <w:iCs/>
          <w:color w:val="auto"/>
          <w:sz w:val="24"/>
        </w:rPr>
      </w:pPr>
    </w:p>
    <w:p w:rsidR="00675048" w:rsidRDefault="00675048" w:rsidP="00A864DB">
      <w:pPr>
        <w:pStyle w:val="Corpodeltesto2"/>
        <w:tabs>
          <w:tab w:val="left" w:pos="720"/>
        </w:tabs>
        <w:spacing w:line="26" w:lineRule="atLeast"/>
        <w:ind w:right="458"/>
        <w:jc w:val="left"/>
        <w:rPr>
          <w:rFonts w:ascii="Book Antiqua" w:hAnsi="Book Antiqua" w:cs="Times New Roman"/>
          <w:b/>
          <w:i/>
          <w:iCs/>
          <w:color w:val="auto"/>
          <w:sz w:val="24"/>
        </w:rPr>
      </w:pPr>
    </w:p>
    <w:p w:rsidR="00675048" w:rsidRPr="000D5864" w:rsidRDefault="00675048" w:rsidP="00A864DB">
      <w:pPr>
        <w:pStyle w:val="Corpodeltesto2"/>
        <w:tabs>
          <w:tab w:val="left" w:pos="720"/>
        </w:tabs>
        <w:spacing w:line="26" w:lineRule="atLeast"/>
        <w:ind w:right="458"/>
        <w:jc w:val="left"/>
        <w:rPr>
          <w:rFonts w:ascii="Book Antiqua" w:hAnsi="Book Antiqua" w:cs="Times New Roman"/>
          <w:b/>
          <w:i/>
          <w:iCs/>
          <w:color w:val="auto"/>
          <w:sz w:val="24"/>
        </w:rPr>
      </w:pPr>
    </w:p>
    <w:p w:rsidR="00A864DB" w:rsidRPr="000D5864" w:rsidRDefault="00C3333B" w:rsidP="00A864DB">
      <w:pPr>
        <w:pStyle w:val="Corpodeltesto2"/>
        <w:tabs>
          <w:tab w:val="left" w:pos="720"/>
        </w:tabs>
        <w:spacing w:line="26" w:lineRule="atLeast"/>
        <w:ind w:right="458"/>
        <w:jc w:val="left"/>
        <w:rPr>
          <w:rFonts w:ascii="Book Antiqua" w:hAnsi="Book Antiqua" w:cs="Times New Roman"/>
          <w:b/>
          <w:iCs/>
          <w:color w:val="auto"/>
          <w:sz w:val="24"/>
        </w:rPr>
      </w:pPr>
      <w:r w:rsidRPr="000D5864">
        <w:rPr>
          <w:rFonts w:ascii="Book Antiqua" w:hAnsi="Book Antiqua" w:cs="Times New Roman"/>
          <w:b/>
          <w:iCs/>
          <w:color w:val="auto"/>
          <w:sz w:val="24"/>
        </w:rPr>
        <w:t>17. Riduzioni</w:t>
      </w:r>
    </w:p>
    <w:p w:rsidR="00C3333B" w:rsidRPr="000D5864" w:rsidRDefault="00C3333B" w:rsidP="00A864DB">
      <w:pPr>
        <w:pStyle w:val="Corpodeltesto2"/>
        <w:tabs>
          <w:tab w:val="left" w:pos="720"/>
        </w:tabs>
        <w:spacing w:line="26" w:lineRule="atLeast"/>
        <w:ind w:right="458"/>
        <w:jc w:val="left"/>
        <w:rPr>
          <w:rFonts w:ascii="Book Antiqua" w:hAnsi="Book Antiqua" w:cs="Times New Roman"/>
          <w:b/>
          <w:i/>
          <w:iCs/>
          <w:color w:val="auto"/>
          <w:sz w:val="24"/>
        </w:rPr>
      </w:pPr>
    </w:p>
    <w:p w:rsidR="00297420" w:rsidRPr="00A25196" w:rsidRDefault="00C3333B" w:rsidP="007C50CD">
      <w:pPr>
        <w:autoSpaceDE w:val="0"/>
        <w:autoSpaceDN w:val="0"/>
        <w:adjustRightInd w:val="0"/>
        <w:spacing w:line="26" w:lineRule="atLeast"/>
        <w:rPr>
          <w:rFonts w:ascii="Book Antiqua" w:hAnsi="Book Antiqua" w:cs="Georgia"/>
          <w:color w:val="000000"/>
        </w:rPr>
      </w:pPr>
      <w:r w:rsidRPr="000D5864">
        <w:rPr>
          <w:rFonts w:ascii="Book Antiqua" w:hAnsi="Book Antiqua"/>
          <w:lang w:eastAsia="ar-SA"/>
        </w:rPr>
        <w:t>Il mancato rispetto degli impegni di cui al DRD n° 45 del 17/06/2010 comporterà la riduzione del contributo o la decadenza totale dallo stesso applicando i criteri definiti nell'allegato al decreto richiamato.</w:t>
      </w:r>
    </w:p>
    <w:sectPr w:rsidR="00297420" w:rsidRPr="00A25196" w:rsidSect="000F1D1A">
      <w:headerReference w:type="default" r:id="rId9"/>
      <w:footerReference w:type="even"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845" w:rsidRDefault="00B37845">
      <w:r>
        <w:separator/>
      </w:r>
    </w:p>
  </w:endnote>
  <w:endnote w:type="continuationSeparator" w:id="0">
    <w:p w:rsidR="00B37845" w:rsidRDefault="00B37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3F" w:rsidRDefault="00D72797" w:rsidP="00B429B6">
    <w:pPr>
      <w:pStyle w:val="Pidipagina"/>
      <w:framePr w:wrap="around" w:vAnchor="text" w:hAnchor="margin" w:xAlign="center" w:y="1"/>
      <w:rPr>
        <w:rStyle w:val="Numeropagina"/>
      </w:rPr>
    </w:pPr>
    <w:r>
      <w:rPr>
        <w:rStyle w:val="Numeropagina"/>
      </w:rPr>
      <w:fldChar w:fldCharType="begin"/>
    </w:r>
    <w:r w:rsidR="0092713F">
      <w:rPr>
        <w:rStyle w:val="Numeropagina"/>
      </w:rPr>
      <w:instrText xml:space="preserve">PAGE  </w:instrText>
    </w:r>
    <w:r>
      <w:rPr>
        <w:rStyle w:val="Numeropagina"/>
      </w:rPr>
      <w:fldChar w:fldCharType="end"/>
    </w:r>
  </w:p>
  <w:p w:rsidR="0092713F" w:rsidRDefault="0092713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3F" w:rsidRDefault="00D72797" w:rsidP="00B429B6">
    <w:pPr>
      <w:pStyle w:val="Pidipagina"/>
      <w:framePr w:wrap="around" w:vAnchor="text" w:hAnchor="margin" w:xAlign="center" w:y="1"/>
      <w:rPr>
        <w:rStyle w:val="Numeropagina"/>
      </w:rPr>
    </w:pPr>
    <w:r>
      <w:rPr>
        <w:rStyle w:val="Numeropagina"/>
      </w:rPr>
      <w:fldChar w:fldCharType="begin"/>
    </w:r>
    <w:r w:rsidR="0092713F">
      <w:rPr>
        <w:rStyle w:val="Numeropagina"/>
      </w:rPr>
      <w:instrText xml:space="preserve">PAGE  </w:instrText>
    </w:r>
    <w:r>
      <w:rPr>
        <w:rStyle w:val="Numeropagina"/>
      </w:rPr>
      <w:fldChar w:fldCharType="separate"/>
    </w:r>
    <w:r w:rsidR="00B37845">
      <w:rPr>
        <w:rStyle w:val="Numeropagina"/>
        <w:noProof/>
      </w:rPr>
      <w:t>1</w:t>
    </w:r>
    <w:r>
      <w:rPr>
        <w:rStyle w:val="Numeropagina"/>
      </w:rPr>
      <w:fldChar w:fldCharType="end"/>
    </w:r>
  </w:p>
  <w:p w:rsidR="0092713F" w:rsidRDefault="0092713F">
    <w:pPr>
      <w:pStyle w:val="Pidipagina"/>
    </w:pPr>
  </w:p>
  <w:p w:rsidR="0092713F" w:rsidRPr="008B4800" w:rsidRDefault="0092713F" w:rsidP="00B429B6">
    <w:pPr>
      <w:pStyle w:val="Intestazione"/>
      <w:jc w:val="center"/>
    </w:pPr>
    <w:r w:rsidRPr="008B4800">
      <w:t>Gruppo di Azione Locale  “Cilento RegeneratioSrl”  - C.so Umberto I – Magliano Vetere (SA)</w:t>
    </w:r>
  </w:p>
  <w:p w:rsidR="0092713F" w:rsidRPr="008B4800" w:rsidRDefault="0092713F" w:rsidP="00B429B6">
    <w:pPr>
      <w:pStyle w:val="Intestazione"/>
      <w:jc w:val="center"/>
      <w:rPr>
        <w:noProof/>
      </w:rPr>
    </w:pPr>
    <w:r w:rsidRPr="008B4800">
      <w:rPr>
        <w:noProof/>
      </w:rPr>
      <w:t>C.F. e P.IVA 04823610656</w:t>
    </w:r>
  </w:p>
  <w:p w:rsidR="0092713F" w:rsidRPr="008B4800" w:rsidRDefault="0092713F" w:rsidP="00B429B6">
    <w:pPr>
      <w:pStyle w:val="Intestazione"/>
      <w:jc w:val="center"/>
    </w:pPr>
    <w:r w:rsidRPr="008B4800">
      <w:t>www.cilentoregeneratio.com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845" w:rsidRDefault="00B37845">
      <w:r>
        <w:separator/>
      </w:r>
    </w:p>
  </w:footnote>
  <w:footnote w:type="continuationSeparator" w:id="0">
    <w:p w:rsidR="00B37845" w:rsidRDefault="00B378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3F" w:rsidRDefault="0092713F">
    <w:pPr>
      <w:pStyle w:val="Intestazione"/>
    </w:pPr>
    <w:r>
      <w:rPr>
        <w:noProof/>
      </w:rPr>
      <w:drawing>
        <wp:inline distT="0" distB="0" distL="0" distR="0">
          <wp:extent cx="1257300" cy="1028700"/>
          <wp:effectExtent l="0" t="0" r="0" b="0"/>
          <wp:docPr id="5" name="Immagine 5" descr="Descrizione: E:\LAB\GAL_CILENTO_REGENERATIO\Attuazione\loghi\Unione Europe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E:\LAB\GAL_CILENTO_REGENERATIO\Attuazione\loghi\Unione Europea.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028700"/>
                  </a:xfrm>
                  <a:prstGeom prst="rect">
                    <a:avLst/>
                  </a:prstGeom>
                  <a:noFill/>
                  <a:ln>
                    <a:noFill/>
                  </a:ln>
                </pic:spPr>
              </pic:pic>
            </a:graphicData>
          </a:graphic>
        </wp:inline>
      </w:drawing>
    </w:r>
    <w:r>
      <w:rPr>
        <w:noProof/>
      </w:rPr>
      <w:drawing>
        <wp:inline distT="0" distB="0" distL="0" distR="0">
          <wp:extent cx="965200" cy="1016000"/>
          <wp:effectExtent l="0" t="0" r="6350" b="0"/>
          <wp:docPr id="4" name="Immagine 4" descr="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ad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5200" cy="1016000"/>
                  </a:xfrm>
                  <a:prstGeom prst="rect">
                    <a:avLst/>
                  </a:prstGeom>
                  <a:noFill/>
                  <a:ln>
                    <a:noFill/>
                  </a:ln>
                </pic:spPr>
              </pic:pic>
            </a:graphicData>
          </a:graphic>
        </wp:inline>
      </w:drawing>
    </w:r>
    <w:r>
      <w:rPr>
        <w:noProof/>
      </w:rPr>
      <w:drawing>
        <wp:inline distT="0" distB="0" distL="0" distR="0">
          <wp:extent cx="1422400" cy="1041400"/>
          <wp:effectExtent l="0" t="0" r="6350" b="635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2400" cy="1041400"/>
                  </a:xfrm>
                  <a:prstGeom prst="rect">
                    <a:avLst/>
                  </a:prstGeom>
                  <a:noFill/>
                  <a:ln>
                    <a:noFill/>
                  </a:ln>
                </pic:spPr>
              </pic:pic>
            </a:graphicData>
          </a:graphic>
        </wp:inline>
      </w:drawing>
    </w:r>
    <w:r>
      <w:rPr>
        <w:noProof/>
      </w:rPr>
      <w:drawing>
        <wp:inline distT="0" distB="0" distL="0" distR="0">
          <wp:extent cx="1143000" cy="1066800"/>
          <wp:effectExtent l="0" t="0" r="0" b="0"/>
          <wp:docPr id="2" name="Immagine 2" descr="PSR_Camp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SR_Campani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0" cy="1066800"/>
                  </a:xfrm>
                  <a:prstGeom prst="rect">
                    <a:avLst/>
                  </a:prstGeom>
                  <a:noFill/>
                  <a:ln>
                    <a:noFill/>
                  </a:ln>
                </pic:spPr>
              </pic:pic>
            </a:graphicData>
          </a:graphic>
        </wp:inline>
      </w:drawing>
    </w:r>
    <w:r>
      <w:rPr>
        <w:noProof/>
      </w:rPr>
      <w:drawing>
        <wp:inline distT="0" distB="0" distL="0" distR="0">
          <wp:extent cx="914400" cy="914400"/>
          <wp:effectExtent l="0" t="0" r="0" b="0"/>
          <wp:docPr id="1" name="Immagine 1" descr="regione_camp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gione_campan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2A9A93"/>
    <w:multiLevelType w:val="hybridMultilevel"/>
    <w:tmpl w:val="14D5E8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D1B6056"/>
    <w:multiLevelType w:val="hybridMultilevel"/>
    <w:tmpl w:val="FC58DCB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3E62A34"/>
    <w:multiLevelType w:val="hybridMultilevel"/>
    <w:tmpl w:val="C5FE2D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66E60FB"/>
    <w:multiLevelType w:val="hybridMultilevel"/>
    <w:tmpl w:val="3A64A3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96F9A48"/>
    <w:multiLevelType w:val="hybridMultilevel"/>
    <w:tmpl w:val="CBA77C0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B4F0A983"/>
    <w:multiLevelType w:val="hybridMultilevel"/>
    <w:tmpl w:val="C17FB05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46CE65A"/>
    <w:multiLevelType w:val="hybridMultilevel"/>
    <w:tmpl w:val="42A693F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539C1BA"/>
    <w:multiLevelType w:val="hybridMultilevel"/>
    <w:tmpl w:val="B6F799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B0AD5FD"/>
    <w:multiLevelType w:val="hybridMultilevel"/>
    <w:tmpl w:val="4296500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FE0FFC6"/>
    <w:multiLevelType w:val="hybridMultilevel"/>
    <w:tmpl w:val="17C8E90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D149CD45"/>
    <w:multiLevelType w:val="hybridMultilevel"/>
    <w:tmpl w:val="E6204E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E152F6CC"/>
    <w:multiLevelType w:val="hybridMultilevel"/>
    <w:tmpl w:val="DE10723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F2AC7C2E"/>
    <w:multiLevelType w:val="hybridMultilevel"/>
    <w:tmpl w:val="DF9812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1961170"/>
    <w:multiLevelType w:val="hybridMultilevel"/>
    <w:tmpl w:val="62BE827C"/>
    <w:lvl w:ilvl="0" w:tplc="82D21F3C">
      <w:start w:val="1"/>
      <w:numFmt w:val="bullet"/>
      <w:lvlText w:val="-"/>
      <w:lvlJc w:val="left"/>
      <w:pPr>
        <w:tabs>
          <w:tab w:val="num" w:pos="1440"/>
        </w:tabs>
        <w:ind w:left="1440" w:hanging="360"/>
      </w:pPr>
      <w:rPr>
        <w:rFonts w:ascii="Courier New" w:hAnsi="Courier New" w:hint="default"/>
        <w:b/>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04F43C44"/>
    <w:multiLevelType w:val="hybridMultilevel"/>
    <w:tmpl w:val="A880BA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06884F5D"/>
    <w:multiLevelType w:val="hybridMultilevel"/>
    <w:tmpl w:val="F3B026A0"/>
    <w:lvl w:ilvl="0" w:tplc="8BE8BFC8">
      <w:start w:val="1"/>
      <w:numFmt w:val="bullet"/>
      <w:lvlText w:val=""/>
      <w:lvlJc w:val="left"/>
      <w:pPr>
        <w:tabs>
          <w:tab w:val="num" w:pos="1440"/>
        </w:tabs>
        <w:ind w:left="1440" w:hanging="360"/>
      </w:pPr>
      <w:rPr>
        <w:rFonts w:ascii="Symbol" w:hAnsi="Symbol"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079B6E1F"/>
    <w:multiLevelType w:val="hybridMultilevel"/>
    <w:tmpl w:val="56708C44"/>
    <w:lvl w:ilvl="0" w:tplc="FC06144E">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7">
    <w:nsid w:val="0C263350"/>
    <w:multiLevelType w:val="hybridMultilevel"/>
    <w:tmpl w:val="696247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27C62FD"/>
    <w:multiLevelType w:val="hybridMultilevel"/>
    <w:tmpl w:val="9222A520"/>
    <w:lvl w:ilvl="0" w:tplc="FE7EF2C8">
      <w:start w:val="1"/>
      <w:numFmt w:val="lowerLetter"/>
      <w:lvlText w:val="%1."/>
      <w:lvlJc w:val="left"/>
      <w:pPr>
        <w:tabs>
          <w:tab w:val="num" w:pos="720"/>
        </w:tabs>
        <w:ind w:left="720" w:hanging="360"/>
      </w:pPr>
      <w:rPr>
        <w:rFonts w:hint="default"/>
        <w:b/>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13F13D68"/>
    <w:multiLevelType w:val="hybridMultilevel"/>
    <w:tmpl w:val="F8C2EA70"/>
    <w:lvl w:ilvl="0" w:tplc="82D21F3C">
      <w:start w:val="1"/>
      <w:numFmt w:val="bullet"/>
      <w:lvlText w:val="-"/>
      <w:lvlJc w:val="left"/>
      <w:pPr>
        <w:tabs>
          <w:tab w:val="num" w:pos="1440"/>
        </w:tabs>
        <w:ind w:left="1440" w:hanging="360"/>
      </w:pPr>
      <w:rPr>
        <w:rFonts w:ascii="Courier New" w:hAnsi="Courier New" w:hint="default"/>
        <w:b/>
      </w:rPr>
    </w:lvl>
    <w:lvl w:ilvl="1" w:tplc="10620386">
      <w:start w:val="1"/>
      <w:numFmt w:val="bullet"/>
      <w:lvlText w:val=""/>
      <w:lvlJc w:val="left"/>
      <w:pPr>
        <w:tabs>
          <w:tab w:val="num" w:pos="1440"/>
        </w:tabs>
        <w:ind w:left="1440" w:hanging="360"/>
      </w:pPr>
      <w:rPr>
        <w:rFonts w:ascii="Symbol" w:hAnsi="Symbol" w:hint="default"/>
        <w:b/>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14941A6B"/>
    <w:multiLevelType w:val="multilevel"/>
    <w:tmpl w:val="6E621B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660FCE2"/>
    <w:multiLevelType w:val="hybridMultilevel"/>
    <w:tmpl w:val="D936894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1B344578"/>
    <w:multiLevelType w:val="hybridMultilevel"/>
    <w:tmpl w:val="A6F8E438"/>
    <w:lvl w:ilvl="0" w:tplc="6C86D896">
      <w:start w:val="1"/>
      <w:numFmt w:val="bullet"/>
      <w:lvlText w:val="−"/>
      <w:lvlJc w:val="left"/>
      <w:pPr>
        <w:tabs>
          <w:tab w:val="num" w:pos="720"/>
        </w:tabs>
        <w:ind w:left="720" w:hanging="36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1BA83A43"/>
    <w:multiLevelType w:val="hybridMultilevel"/>
    <w:tmpl w:val="507AB166"/>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28D80F5E"/>
    <w:multiLevelType w:val="hybridMultilevel"/>
    <w:tmpl w:val="69E28C24"/>
    <w:lvl w:ilvl="0" w:tplc="8BE8BFC8">
      <w:start w:val="1"/>
      <w:numFmt w:val="bullet"/>
      <w:lvlText w:val=""/>
      <w:lvlJc w:val="left"/>
      <w:pPr>
        <w:tabs>
          <w:tab w:val="num" w:pos="1440"/>
        </w:tabs>
        <w:ind w:left="1440" w:hanging="360"/>
      </w:pPr>
      <w:rPr>
        <w:rFonts w:ascii="Symbol" w:hAnsi="Symbol"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2B516E3F"/>
    <w:multiLevelType w:val="multilevel"/>
    <w:tmpl w:val="4C026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BB04607"/>
    <w:multiLevelType w:val="multilevel"/>
    <w:tmpl w:val="519654CA"/>
    <w:lvl w:ilvl="0">
      <w:start w:val="1"/>
      <w:numFmt w:val="bullet"/>
      <w:lvlText w:val=""/>
      <w:lvlJc w:val="left"/>
      <w:pPr>
        <w:tabs>
          <w:tab w:val="num" w:pos="2204"/>
        </w:tabs>
        <w:ind w:left="2204" w:hanging="360"/>
      </w:pPr>
      <w:rPr>
        <w:rFonts w:ascii="Symbol" w:hAnsi="Symbol" w:hint="default"/>
        <w:sz w:val="20"/>
      </w:rPr>
    </w:lvl>
    <w:lvl w:ilvl="1">
      <w:start w:val="1"/>
      <w:numFmt w:val="decimal"/>
      <w:lvlText w:val="%2"/>
      <w:lvlJc w:val="left"/>
      <w:pPr>
        <w:ind w:left="2924" w:hanging="360"/>
      </w:pPr>
      <w:rPr>
        <w:rFonts w:hint="default"/>
      </w:rPr>
    </w:lvl>
    <w:lvl w:ilvl="2" w:tentative="1">
      <w:start w:val="1"/>
      <w:numFmt w:val="bullet"/>
      <w:lvlText w:val=""/>
      <w:lvlJc w:val="left"/>
      <w:pPr>
        <w:tabs>
          <w:tab w:val="num" w:pos="3644"/>
        </w:tabs>
        <w:ind w:left="3644" w:hanging="360"/>
      </w:pPr>
      <w:rPr>
        <w:rFonts w:ascii="Wingdings" w:hAnsi="Wingdings" w:hint="default"/>
        <w:sz w:val="20"/>
      </w:rPr>
    </w:lvl>
    <w:lvl w:ilvl="3" w:tentative="1">
      <w:start w:val="1"/>
      <w:numFmt w:val="bullet"/>
      <w:lvlText w:val=""/>
      <w:lvlJc w:val="left"/>
      <w:pPr>
        <w:tabs>
          <w:tab w:val="num" w:pos="4364"/>
        </w:tabs>
        <w:ind w:left="4364" w:hanging="360"/>
      </w:pPr>
      <w:rPr>
        <w:rFonts w:ascii="Wingdings" w:hAnsi="Wingdings" w:hint="default"/>
        <w:sz w:val="20"/>
      </w:rPr>
    </w:lvl>
    <w:lvl w:ilvl="4" w:tentative="1">
      <w:start w:val="1"/>
      <w:numFmt w:val="bullet"/>
      <w:lvlText w:val=""/>
      <w:lvlJc w:val="left"/>
      <w:pPr>
        <w:tabs>
          <w:tab w:val="num" w:pos="5084"/>
        </w:tabs>
        <w:ind w:left="5084" w:hanging="360"/>
      </w:pPr>
      <w:rPr>
        <w:rFonts w:ascii="Wingdings" w:hAnsi="Wingdings" w:hint="default"/>
        <w:sz w:val="20"/>
      </w:rPr>
    </w:lvl>
    <w:lvl w:ilvl="5" w:tentative="1">
      <w:start w:val="1"/>
      <w:numFmt w:val="bullet"/>
      <w:lvlText w:val=""/>
      <w:lvlJc w:val="left"/>
      <w:pPr>
        <w:tabs>
          <w:tab w:val="num" w:pos="5804"/>
        </w:tabs>
        <w:ind w:left="5804" w:hanging="360"/>
      </w:pPr>
      <w:rPr>
        <w:rFonts w:ascii="Wingdings" w:hAnsi="Wingdings" w:hint="default"/>
        <w:sz w:val="20"/>
      </w:rPr>
    </w:lvl>
    <w:lvl w:ilvl="6" w:tentative="1">
      <w:start w:val="1"/>
      <w:numFmt w:val="bullet"/>
      <w:lvlText w:val=""/>
      <w:lvlJc w:val="left"/>
      <w:pPr>
        <w:tabs>
          <w:tab w:val="num" w:pos="6524"/>
        </w:tabs>
        <w:ind w:left="6524" w:hanging="360"/>
      </w:pPr>
      <w:rPr>
        <w:rFonts w:ascii="Wingdings" w:hAnsi="Wingdings" w:hint="default"/>
        <w:sz w:val="20"/>
      </w:rPr>
    </w:lvl>
    <w:lvl w:ilvl="7" w:tentative="1">
      <w:start w:val="1"/>
      <w:numFmt w:val="bullet"/>
      <w:lvlText w:val=""/>
      <w:lvlJc w:val="left"/>
      <w:pPr>
        <w:tabs>
          <w:tab w:val="num" w:pos="7244"/>
        </w:tabs>
        <w:ind w:left="7244" w:hanging="360"/>
      </w:pPr>
      <w:rPr>
        <w:rFonts w:ascii="Wingdings" w:hAnsi="Wingdings" w:hint="default"/>
        <w:sz w:val="20"/>
      </w:rPr>
    </w:lvl>
    <w:lvl w:ilvl="8" w:tentative="1">
      <w:start w:val="1"/>
      <w:numFmt w:val="bullet"/>
      <w:lvlText w:val=""/>
      <w:lvlJc w:val="left"/>
      <w:pPr>
        <w:tabs>
          <w:tab w:val="num" w:pos="7964"/>
        </w:tabs>
        <w:ind w:left="7964" w:hanging="360"/>
      </w:pPr>
      <w:rPr>
        <w:rFonts w:ascii="Wingdings" w:hAnsi="Wingdings" w:hint="default"/>
        <w:sz w:val="20"/>
      </w:rPr>
    </w:lvl>
  </w:abstractNum>
  <w:abstractNum w:abstractNumId="27">
    <w:nsid w:val="30741502"/>
    <w:multiLevelType w:val="hybridMultilevel"/>
    <w:tmpl w:val="77ACA49A"/>
    <w:lvl w:ilvl="0" w:tplc="00000011">
      <w:numFmt w:val="bullet"/>
      <w:lvlText w:val="-"/>
      <w:lvlJc w:val="left"/>
      <w:pPr>
        <w:tabs>
          <w:tab w:val="num" w:pos="227"/>
        </w:tabs>
        <w:ind w:left="227" w:hanging="207"/>
      </w:pPr>
      <w:rPr>
        <w:rFonts w:ascii="Times New Roman" w:hAnsi="Times New Roman"/>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34096996"/>
    <w:multiLevelType w:val="hybridMultilevel"/>
    <w:tmpl w:val="C0F633E0"/>
    <w:lvl w:ilvl="0" w:tplc="6CF8D08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0C9BB66"/>
    <w:multiLevelType w:val="hybridMultilevel"/>
    <w:tmpl w:val="BBCBBE8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41645A18"/>
    <w:multiLevelType w:val="hybridMultilevel"/>
    <w:tmpl w:val="05B43F5E"/>
    <w:lvl w:ilvl="0" w:tplc="8BE8BFC8">
      <w:start w:val="1"/>
      <w:numFmt w:val="bullet"/>
      <w:lvlText w:val=""/>
      <w:lvlJc w:val="left"/>
      <w:pPr>
        <w:tabs>
          <w:tab w:val="num" w:pos="1440"/>
        </w:tabs>
        <w:ind w:left="1440" w:hanging="360"/>
      </w:pPr>
      <w:rPr>
        <w:rFonts w:ascii="Symbol" w:hAnsi="Symbol"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42D1162A"/>
    <w:multiLevelType w:val="hybridMultilevel"/>
    <w:tmpl w:val="226E2E20"/>
    <w:lvl w:ilvl="0" w:tplc="04100005">
      <w:start w:val="1"/>
      <w:numFmt w:val="bullet"/>
      <w:lvlText w:val=""/>
      <w:lvlJc w:val="left"/>
      <w:pPr>
        <w:tabs>
          <w:tab w:val="num" w:pos="900"/>
        </w:tabs>
        <w:ind w:left="900" w:hanging="360"/>
      </w:pPr>
      <w:rPr>
        <w:rFonts w:ascii="Wingdings" w:hAnsi="Wingdings" w:hint="default"/>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32">
    <w:nsid w:val="459D5276"/>
    <w:multiLevelType w:val="hybridMultilevel"/>
    <w:tmpl w:val="9C480652"/>
    <w:lvl w:ilvl="0" w:tplc="04100005">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636433B"/>
    <w:multiLevelType w:val="hybridMultilevel"/>
    <w:tmpl w:val="ED22B630"/>
    <w:lvl w:ilvl="0" w:tplc="C71271A2">
      <w:start w:val="1"/>
      <w:numFmt w:val="lowerLetter"/>
      <w:lvlText w:val="%1."/>
      <w:lvlJc w:val="left"/>
      <w:pPr>
        <w:ind w:left="1770" w:hanging="360"/>
      </w:pPr>
      <w:rPr>
        <w:rFonts w:ascii="Book Antiqua" w:eastAsia="Times New Roman" w:hAnsi="Book Antiqua" w:cs="Georgia"/>
      </w:rPr>
    </w:lvl>
    <w:lvl w:ilvl="1" w:tplc="04100003" w:tentative="1">
      <w:start w:val="1"/>
      <w:numFmt w:val="bullet"/>
      <w:lvlText w:val="o"/>
      <w:lvlJc w:val="left"/>
      <w:pPr>
        <w:ind w:left="2490" w:hanging="360"/>
      </w:pPr>
      <w:rPr>
        <w:rFonts w:ascii="Courier New" w:hAnsi="Courier New" w:cs="Courier New" w:hint="default"/>
      </w:rPr>
    </w:lvl>
    <w:lvl w:ilvl="2" w:tplc="04100005" w:tentative="1">
      <w:start w:val="1"/>
      <w:numFmt w:val="bullet"/>
      <w:lvlText w:val=""/>
      <w:lvlJc w:val="left"/>
      <w:pPr>
        <w:ind w:left="3210" w:hanging="360"/>
      </w:pPr>
      <w:rPr>
        <w:rFonts w:ascii="Wingdings" w:hAnsi="Wingdings" w:hint="default"/>
      </w:rPr>
    </w:lvl>
    <w:lvl w:ilvl="3" w:tplc="04100001" w:tentative="1">
      <w:start w:val="1"/>
      <w:numFmt w:val="bullet"/>
      <w:lvlText w:val=""/>
      <w:lvlJc w:val="left"/>
      <w:pPr>
        <w:ind w:left="3930" w:hanging="360"/>
      </w:pPr>
      <w:rPr>
        <w:rFonts w:ascii="Symbol" w:hAnsi="Symbol" w:hint="default"/>
      </w:rPr>
    </w:lvl>
    <w:lvl w:ilvl="4" w:tplc="04100003" w:tentative="1">
      <w:start w:val="1"/>
      <w:numFmt w:val="bullet"/>
      <w:lvlText w:val="o"/>
      <w:lvlJc w:val="left"/>
      <w:pPr>
        <w:ind w:left="4650" w:hanging="360"/>
      </w:pPr>
      <w:rPr>
        <w:rFonts w:ascii="Courier New" w:hAnsi="Courier New" w:cs="Courier New" w:hint="default"/>
      </w:rPr>
    </w:lvl>
    <w:lvl w:ilvl="5" w:tplc="04100005" w:tentative="1">
      <w:start w:val="1"/>
      <w:numFmt w:val="bullet"/>
      <w:lvlText w:val=""/>
      <w:lvlJc w:val="left"/>
      <w:pPr>
        <w:ind w:left="5370" w:hanging="360"/>
      </w:pPr>
      <w:rPr>
        <w:rFonts w:ascii="Wingdings" w:hAnsi="Wingdings" w:hint="default"/>
      </w:rPr>
    </w:lvl>
    <w:lvl w:ilvl="6" w:tplc="04100001" w:tentative="1">
      <w:start w:val="1"/>
      <w:numFmt w:val="bullet"/>
      <w:lvlText w:val=""/>
      <w:lvlJc w:val="left"/>
      <w:pPr>
        <w:ind w:left="6090" w:hanging="360"/>
      </w:pPr>
      <w:rPr>
        <w:rFonts w:ascii="Symbol" w:hAnsi="Symbol" w:hint="default"/>
      </w:rPr>
    </w:lvl>
    <w:lvl w:ilvl="7" w:tplc="04100003" w:tentative="1">
      <w:start w:val="1"/>
      <w:numFmt w:val="bullet"/>
      <w:lvlText w:val="o"/>
      <w:lvlJc w:val="left"/>
      <w:pPr>
        <w:ind w:left="6810" w:hanging="360"/>
      </w:pPr>
      <w:rPr>
        <w:rFonts w:ascii="Courier New" w:hAnsi="Courier New" w:cs="Courier New" w:hint="default"/>
      </w:rPr>
    </w:lvl>
    <w:lvl w:ilvl="8" w:tplc="04100005" w:tentative="1">
      <w:start w:val="1"/>
      <w:numFmt w:val="bullet"/>
      <w:lvlText w:val=""/>
      <w:lvlJc w:val="left"/>
      <w:pPr>
        <w:ind w:left="7530" w:hanging="360"/>
      </w:pPr>
      <w:rPr>
        <w:rFonts w:ascii="Wingdings" w:hAnsi="Wingdings" w:hint="default"/>
      </w:rPr>
    </w:lvl>
  </w:abstractNum>
  <w:abstractNum w:abstractNumId="34">
    <w:nsid w:val="47E54FBC"/>
    <w:multiLevelType w:val="hybridMultilevel"/>
    <w:tmpl w:val="CF5A6712"/>
    <w:lvl w:ilvl="0" w:tplc="48F8BCB4">
      <w:numFmt w:val="bullet"/>
      <w:lvlText w:val="-"/>
      <w:lvlJc w:val="left"/>
      <w:pPr>
        <w:tabs>
          <w:tab w:val="num" w:pos="360"/>
        </w:tabs>
        <w:ind w:left="360" w:hanging="360"/>
      </w:pPr>
      <w:rPr>
        <w:rFonts w:ascii="Times New Roman" w:eastAsia="Times New Roman" w:hAnsi="Times New Roman" w:cs="Times New Roman" w:hint="default"/>
      </w:rPr>
    </w:lvl>
    <w:lvl w:ilvl="1" w:tplc="82D21F3C">
      <w:start w:val="1"/>
      <w:numFmt w:val="bullet"/>
      <w:lvlText w:val="-"/>
      <w:lvlJc w:val="left"/>
      <w:pPr>
        <w:tabs>
          <w:tab w:val="num" w:pos="1440"/>
        </w:tabs>
        <w:ind w:left="1440" w:hanging="360"/>
      </w:pPr>
      <w:rPr>
        <w:rFonts w:ascii="Courier New" w:hAnsi="Courier New"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49451922"/>
    <w:multiLevelType w:val="hybridMultilevel"/>
    <w:tmpl w:val="BBFAF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2135738"/>
    <w:multiLevelType w:val="hybridMultilevel"/>
    <w:tmpl w:val="827A01E8"/>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55561335"/>
    <w:multiLevelType w:val="hybridMultilevel"/>
    <w:tmpl w:val="F7FC00EC"/>
    <w:lvl w:ilvl="0" w:tplc="6C86D89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5CD347F6"/>
    <w:multiLevelType w:val="hybridMultilevel"/>
    <w:tmpl w:val="E0CEC080"/>
    <w:lvl w:ilvl="0" w:tplc="8BE8BFC8">
      <w:start w:val="1"/>
      <w:numFmt w:val="bullet"/>
      <w:lvlText w:val=""/>
      <w:lvlJc w:val="left"/>
      <w:pPr>
        <w:tabs>
          <w:tab w:val="num" w:pos="1440"/>
        </w:tabs>
        <w:ind w:left="1440" w:hanging="360"/>
      </w:pPr>
      <w:rPr>
        <w:rFonts w:ascii="Symbol" w:hAnsi="Symbol"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62C321B0"/>
    <w:multiLevelType w:val="hybridMultilevel"/>
    <w:tmpl w:val="11D6BA2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655709D4"/>
    <w:multiLevelType w:val="hybridMultilevel"/>
    <w:tmpl w:val="964ED7F4"/>
    <w:lvl w:ilvl="0" w:tplc="6CF8D082">
      <w:start w:val="1"/>
      <w:numFmt w:val="bullet"/>
      <w:lvlText w:val=""/>
      <w:lvlJc w:val="left"/>
      <w:pPr>
        <w:tabs>
          <w:tab w:val="num" w:pos="720"/>
        </w:tabs>
        <w:ind w:left="720" w:hanging="360"/>
      </w:pPr>
      <w:rPr>
        <w:rFonts w:ascii="Symbol" w:hAnsi="Symbol" w:hint="default"/>
      </w:rPr>
    </w:lvl>
    <w:lvl w:ilvl="1" w:tplc="187A5376">
      <w:numFmt w:val="bullet"/>
      <w:lvlText w:val="-"/>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67B01C97"/>
    <w:multiLevelType w:val="multilevel"/>
    <w:tmpl w:val="15BE5F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8891B86"/>
    <w:multiLevelType w:val="hybridMultilevel"/>
    <w:tmpl w:val="106C63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AF7CE5F"/>
    <w:multiLevelType w:val="hybridMultilevel"/>
    <w:tmpl w:val="39D1B40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6DBD2F48"/>
    <w:multiLevelType w:val="hybridMultilevel"/>
    <w:tmpl w:val="0D2A6C82"/>
    <w:lvl w:ilvl="0" w:tplc="82D21F3C">
      <w:start w:val="1"/>
      <w:numFmt w:val="bullet"/>
      <w:lvlText w:val="-"/>
      <w:lvlJc w:val="left"/>
      <w:pPr>
        <w:tabs>
          <w:tab w:val="num" w:pos="1440"/>
        </w:tabs>
        <w:ind w:left="1440" w:hanging="360"/>
      </w:pPr>
      <w:rPr>
        <w:rFonts w:ascii="Courier New" w:hAnsi="Courier New" w:hint="default"/>
        <w:b/>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nsid w:val="75C60C4F"/>
    <w:multiLevelType w:val="hybridMultilevel"/>
    <w:tmpl w:val="1C1A92FC"/>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5F46651"/>
    <w:multiLevelType w:val="hybridMultilevel"/>
    <w:tmpl w:val="1DC42DD0"/>
    <w:lvl w:ilvl="0" w:tplc="6C86D896">
      <w:start w:val="1"/>
      <w:numFmt w:val="bullet"/>
      <w:lvlText w:val="−"/>
      <w:lvlJc w:val="left"/>
      <w:pPr>
        <w:ind w:left="720" w:hanging="360"/>
      </w:pPr>
      <w:rPr>
        <w:rFonts w:ascii="Times New Roman" w:hAnsi="Times New Roman" w:cs="Times New Roman" w:hint="default"/>
      </w:rPr>
    </w:lvl>
    <w:lvl w:ilvl="1" w:tplc="6C86D896">
      <w:start w:val="1"/>
      <w:numFmt w:val="bullet"/>
      <w:lvlText w:val="−"/>
      <w:lvlJc w:val="left"/>
      <w:pPr>
        <w:ind w:left="1440" w:hanging="360"/>
      </w:pPr>
      <w:rPr>
        <w:rFonts w:ascii="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6876324"/>
    <w:multiLevelType w:val="hybridMultilevel"/>
    <w:tmpl w:val="98126716"/>
    <w:lvl w:ilvl="0" w:tplc="D4AC4C7E">
      <w:start w:val="1"/>
      <w:numFmt w:val="bullet"/>
      <w:lvlText w:val="-"/>
      <w:lvlJc w:val="left"/>
      <w:pPr>
        <w:tabs>
          <w:tab w:val="num" w:pos="720"/>
        </w:tabs>
        <w:ind w:left="720" w:hanging="360"/>
      </w:pPr>
      <w:rPr>
        <w:rFonts w:ascii="Arial"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8">
    <w:nsid w:val="7EE33094"/>
    <w:multiLevelType w:val="multilevel"/>
    <w:tmpl w:val="B20A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1"/>
  </w:num>
  <w:num w:numId="3">
    <w:abstractNumId w:val="11"/>
  </w:num>
  <w:num w:numId="4">
    <w:abstractNumId w:val="3"/>
  </w:num>
  <w:num w:numId="5">
    <w:abstractNumId w:val="5"/>
  </w:num>
  <w:num w:numId="6">
    <w:abstractNumId w:val="43"/>
  </w:num>
  <w:num w:numId="7">
    <w:abstractNumId w:val="6"/>
  </w:num>
  <w:num w:numId="8">
    <w:abstractNumId w:val="9"/>
  </w:num>
  <w:num w:numId="9">
    <w:abstractNumId w:val="12"/>
  </w:num>
  <w:num w:numId="10">
    <w:abstractNumId w:val="29"/>
  </w:num>
  <w:num w:numId="11">
    <w:abstractNumId w:val="2"/>
  </w:num>
  <w:num w:numId="12">
    <w:abstractNumId w:val="10"/>
  </w:num>
  <w:num w:numId="13">
    <w:abstractNumId w:val="7"/>
  </w:num>
  <w:num w:numId="14">
    <w:abstractNumId w:val="0"/>
  </w:num>
  <w:num w:numId="15">
    <w:abstractNumId w:val="4"/>
  </w:num>
  <w:num w:numId="16">
    <w:abstractNumId w:val="8"/>
  </w:num>
  <w:num w:numId="17">
    <w:abstractNumId w:val="23"/>
  </w:num>
  <w:num w:numId="18">
    <w:abstractNumId w:val="26"/>
  </w:num>
  <w:num w:numId="19">
    <w:abstractNumId w:val="48"/>
  </w:num>
  <w:num w:numId="20">
    <w:abstractNumId w:val="20"/>
  </w:num>
  <w:num w:numId="21">
    <w:abstractNumId w:val="41"/>
  </w:num>
  <w:num w:numId="22">
    <w:abstractNumId w:val="25"/>
  </w:num>
  <w:num w:numId="23">
    <w:abstractNumId w:val="35"/>
  </w:num>
  <w:num w:numId="24">
    <w:abstractNumId w:val="28"/>
  </w:num>
  <w:num w:numId="25">
    <w:abstractNumId w:val="17"/>
  </w:num>
  <w:num w:numId="26">
    <w:abstractNumId w:val="14"/>
  </w:num>
  <w:num w:numId="27">
    <w:abstractNumId w:val="45"/>
  </w:num>
  <w:num w:numId="28">
    <w:abstractNumId w:val="27"/>
  </w:num>
  <w:num w:numId="29">
    <w:abstractNumId w:val="18"/>
  </w:num>
  <w:num w:numId="30">
    <w:abstractNumId w:val="44"/>
  </w:num>
  <w:num w:numId="31">
    <w:abstractNumId w:val="19"/>
  </w:num>
  <w:num w:numId="32">
    <w:abstractNumId w:val="38"/>
  </w:num>
  <w:num w:numId="33">
    <w:abstractNumId w:val="15"/>
  </w:num>
  <w:num w:numId="34">
    <w:abstractNumId w:val="24"/>
  </w:num>
  <w:num w:numId="35">
    <w:abstractNumId w:val="34"/>
  </w:num>
  <w:num w:numId="36">
    <w:abstractNumId w:val="37"/>
  </w:num>
  <w:num w:numId="37">
    <w:abstractNumId w:val="40"/>
  </w:num>
  <w:num w:numId="38">
    <w:abstractNumId w:val="36"/>
  </w:num>
  <w:num w:numId="39">
    <w:abstractNumId w:val="46"/>
  </w:num>
  <w:num w:numId="40">
    <w:abstractNumId w:val="22"/>
  </w:num>
  <w:num w:numId="41">
    <w:abstractNumId w:val="42"/>
  </w:num>
  <w:num w:numId="42">
    <w:abstractNumId w:val="32"/>
  </w:num>
  <w:num w:numId="43">
    <w:abstractNumId w:val="13"/>
  </w:num>
  <w:num w:numId="44">
    <w:abstractNumId w:val="31"/>
  </w:num>
  <w:num w:numId="45">
    <w:abstractNumId w:val="39"/>
  </w:num>
  <w:num w:numId="46">
    <w:abstractNumId w:val="30"/>
  </w:num>
  <w:num w:numId="47">
    <w:abstractNumId w:val="47"/>
  </w:num>
  <w:num w:numId="48">
    <w:abstractNumId w:val="3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TrackMoves/>
  <w:doNotTrackFormatting/>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233C1D"/>
    <w:rsid w:val="00002B44"/>
    <w:rsid w:val="00046759"/>
    <w:rsid w:val="00050278"/>
    <w:rsid w:val="000549FA"/>
    <w:rsid w:val="00061F80"/>
    <w:rsid w:val="00065B78"/>
    <w:rsid w:val="000B0F46"/>
    <w:rsid w:val="000C25AF"/>
    <w:rsid w:val="000C67F8"/>
    <w:rsid w:val="000D33A7"/>
    <w:rsid w:val="000D5864"/>
    <w:rsid w:val="000F1D1A"/>
    <w:rsid w:val="000F27A7"/>
    <w:rsid w:val="001411CA"/>
    <w:rsid w:val="00146A74"/>
    <w:rsid w:val="00161AE9"/>
    <w:rsid w:val="00186023"/>
    <w:rsid w:val="001900E2"/>
    <w:rsid w:val="00191931"/>
    <w:rsid w:val="001F1C28"/>
    <w:rsid w:val="00201EC9"/>
    <w:rsid w:val="00210BEF"/>
    <w:rsid w:val="00226D7D"/>
    <w:rsid w:val="002329D4"/>
    <w:rsid w:val="00233C1D"/>
    <w:rsid w:val="00255D85"/>
    <w:rsid w:val="00263434"/>
    <w:rsid w:val="0026409A"/>
    <w:rsid w:val="00297420"/>
    <w:rsid w:val="002A2048"/>
    <w:rsid w:val="002C6E4D"/>
    <w:rsid w:val="003058A7"/>
    <w:rsid w:val="0037732E"/>
    <w:rsid w:val="00395CFA"/>
    <w:rsid w:val="003A5455"/>
    <w:rsid w:val="003B53FA"/>
    <w:rsid w:val="003C046A"/>
    <w:rsid w:val="003D4BB0"/>
    <w:rsid w:val="003D5B2B"/>
    <w:rsid w:val="003D73DB"/>
    <w:rsid w:val="003E49EE"/>
    <w:rsid w:val="00413360"/>
    <w:rsid w:val="00457CB0"/>
    <w:rsid w:val="00494958"/>
    <w:rsid w:val="004D1DCB"/>
    <w:rsid w:val="00502E41"/>
    <w:rsid w:val="00514476"/>
    <w:rsid w:val="00523B36"/>
    <w:rsid w:val="00534103"/>
    <w:rsid w:val="00546C6D"/>
    <w:rsid w:val="00585193"/>
    <w:rsid w:val="0059023A"/>
    <w:rsid w:val="0059358B"/>
    <w:rsid w:val="005E13B5"/>
    <w:rsid w:val="005E3EBF"/>
    <w:rsid w:val="005F0F17"/>
    <w:rsid w:val="006236CA"/>
    <w:rsid w:val="0063138C"/>
    <w:rsid w:val="006635B3"/>
    <w:rsid w:val="00675048"/>
    <w:rsid w:val="00696187"/>
    <w:rsid w:val="006A21A5"/>
    <w:rsid w:val="006B7447"/>
    <w:rsid w:val="007074CF"/>
    <w:rsid w:val="007203D2"/>
    <w:rsid w:val="00746A6F"/>
    <w:rsid w:val="007538DF"/>
    <w:rsid w:val="007838E8"/>
    <w:rsid w:val="00783F7A"/>
    <w:rsid w:val="00787A13"/>
    <w:rsid w:val="007B7796"/>
    <w:rsid w:val="007C50CD"/>
    <w:rsid w:val="007E6A22"/>
    <w:rsid w:val="007F1960"/>
    <w:rsid w:val="007F5048"/>
    <w:rsid w:val="00825280"/>
    <w:rsid w:val="00834082"/>
    <w:rsid w:val="00844F1E"/>
    <w:rsid w:val="008A463C"/>
    <w:rsid w:val="008E2209"/>
    <w:rsid w:val="009260BC"/>
    <w:rsid w:val="0092713F"/>
    <w:rsid w:val="00935B71"/>
    <w:rsid w:val="00936CF3"/>
    <w:rsid w:val="0094017B"/>
    <w:rsid w:val="009412AD"/>
    <w:rsid w:val="00947C9A"/>
    <w:rsid w:val="00956D3D"/>
    <w:rsid w:val="00961499"/>
    <w:rsid w:val="009B48A8"/>
    <w:rsid w:val="009C0E65"/>
    <w:rsid w:val="009C547D"/>
    <w:rsid w:val="009E0CC5"/>
    <w:rsid w:val="009F36E2"/>
    <w:rsid w:val="00A01A95"/>
    <w:rsid w:val="00A1095A"/>
    <w:rsid w:val="00A16114"/>
    <w:rsid w:val="00A2034E"/>
    <w:rsid w:val="00A252A1"/>
    <w:rsid w:val="00A35FA0"/>
    <w:rsid w:val="00A60A19"/>
    <w:rsid w:val="00A74AC5"/>
    <w:rsid w:val="00A85A5B"/>
    <w:rsid w:val="00A864DB"/>
    <w:rsid w:val="00AC0861"/>
    <w:rsid w:val="00AD0EE5"/>
    <w:rsid w:val="00AE2983"/>
    <w:rsid w:val="00B01F44"/>
    <w:rsid w:val="00B1111E"/>
    <w:rsid w:val="00B21E92"/>
    <w:rsid w:val="00B37845"/>
    <w:rsid w:val="00B429B6"/>
    <w:rsid w:val="00B47181"/>
    <w:rsid w:val="00B53137"/>
    <w:rsid w:val="00B67171"/>
    <w:rsid w:val="00BA12B7"/>
    <w:rsid w:val="00BC5D1F"/>
    <w:rsid w:val="00BE491D"/>
    <w:rsid w:val="00C206CB"/>
    <w:rsid w:val="00C2095D"/>
    <w:rsid w:val="00C20BEA"/>
    <w:rsid w:val="00C30F2B"/>
    <w:rsid w:val="00C3333B"/>
    <w:rsid w:val="00C43756"/>
    <w:rsid w:val="00C56EB3"/>
    <w:rsid w:val="00C75416"/>
    <w:rsid w:val="00C8018E"/>
    <w:rsid w:val="00CB2E09"/>
    <w:rsid w:val="00CB5D15"/>
    <w:rsid w:val="00CC0959"/>
    <w:rsid w:val="00CD07C3"/>
    <w:rsid w:val="00CE079B"/>
    <w:rsid w:val="00CE3D37"/>
    <w:rsid w:val="00D20E11"/>
    <w:rsid w:val="00D2202E"/>
    <w:rsid w:val="00D263D2"/>
    <w:rsid w:val="00D32C43"/>
    <w:rsid w:val="00D40876"/>
    <w:rsid w:val="00D51037"/>
    <w:rsid w:val="00D55E7B"/>
    <w:rsid w:val="00D5780C"/>
    <w:rsid w:val="00D629C5"/>
    <w:rsid w:val="00D72797"/>
    <w:rsid w:val="00D854AC"/>
    <w:rsid w:val="00D97251"/>
    <w:rsid w:val="00DD7DA6"/>
    <w:rsid w:val="00DE7A0B"/>
    <w:rsid w:val="00E052B4"/>
    <w:rsid w:val="00E30F75"/>
    <w:rsid w:val="00E34897"/>
    <w:rsid w:val="00E8207F"/>
    <w:rsid w:val="00E92904"/>
    <w:rsid w:val="00E96D7A"/>
    <w:rsid w:val="00EA5A20"/>
    <w:rsid w:val="00ED2E2C"/>
    <w:rsid w:val="00ED6F32"/>
    <w:rsid w:val="00ED7094"/>
    <w:rsid w:val="00EE068E"/>
    <w:rsid w:val="00EE38BA"/>
    <w:rsid w:val="00EF0655"/>
    <w:rsid w:val="00F123AD"/>
    <w:rsid w:val="00F132A8"/>
    <w:rsid w:val="00F437FF"/>
    <w:rsid w:val="00F938B1"/>
    <w:rsid w:val="00FC390E"/>
    <w:rsid w:val="00FD7B5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25A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rsid w:val="000C25AF"/>
    <w:pPr>
      <w:jc w:val="both"/>
    </w:pPr>
    <w:rPr>
      <w:rFonts w:ascii="Arial" w:hAnsi="Arial" w:cs="Arial"/>
      <w:color w:val="3366FF"/>
      <w:sz w:val="22"/>
    </w:rPr>
  </w:style>
  <w:style w:type="character" w:customStyle="1" w:styleId="Corpodeltesto2Carattere">
    <w:name w:val="Corpo del testo 2 Carattere"/>
    <w:basedOn w:val="Carpredefinitoparagrafo"/>
    <w:link w:val="Corpodeltesto2"/>
    <w:rsid w:val="000C25AF"/>
    <w:rPr>
      <w:rFonts w:ascii="Arial" w:eastAsia="Times New Roman" w:hAnsi="Arial" w:cs="Arial"/>
      <w:color w:val="3366FF"/>
      <w:szCs w:val="24"/>
      <w:lang w:eastAsia="it-IT"/>
    </w:rPr>
  </w:style>
  <w:style w:type="paragraph" w:customStyle="1" w:styleId="Default">
    <w:name w:val="Default"/>
    <w:rsid w:val="000C25AF"/>
    <w:pPr>
      <w:autoSpaceDE w:val="0"/>
      <w:autoSpaceDN w:val="0"/>
      <w:adjustRightInd w:val="0"/>
      <w:spacing w:after="0" w:line="240" w:lineRule="auto"/>
    </w:pPr>
    <w:rPr>
      <w:rFonts w:ascii="Book Antiqua" w:eastAsia="Times New Roman" w:hAnsi="Book Antiqua" w:cs="Book Antiqua"/>
      <w:color w:val="000000"/>
      <w:sz w:val="24"/>
      <w:szCs w:val="24"/>
      <w:lang w:eastAsia="it-IT"/>
    </w:rPr>
  </w:style>
  <w:style w:type="paragraph" w:styleId="Pidipagina">
    <w:name w:val="footer"/>
    <w:basedOn w:val="Normale"/>
    <w:link w:val="PidipaginaCarattere"/>
    <w:rsid w:val="000C25AF"/>
    <w:pPr>
      <w:tabs>
        <w:tab w:val="center" w:pos="4819"/>
        <w:tab w:val="right" w:pos="9638"/>
      </w:tabs>
    </w:pPr>
  </w:style>
  <w:style w:type="character" w:customStyle="1" w:styleId="PidipaginaCarattere">
    <w:name w:val="Piè di pagina Carattere"/>
    <w:basedOn w:val="Carpredefinitoparagrafo"/>
    <w:link w:val="Pidipagina"/>
    <w:rsid w:val="000C25AF"/>
    <w:rPr>
      <w:rFonts w:ascii="Times New Roman" w:eastAsia="Times New Roman" w:hAnsi="Times New Roman" w:cs="Times New Roman"/>
      <w:sz w:val="24"/>
      <w:szCs w:val="24"/>
      <w:lang w:eastAsia="it-IT"/>
    </w:rPr>
  </w:style>
  <w:style w:type="character" w:styleId="Numeropagina">
    <w:name w:val="page number"/>
    <w:basedOn w:val="Carpredefinitoparagrafo"/>
    <w:rsid w:val="000C25AF"/>
  </w:style>
  <w:style w:type="paragraph" w:styleId="Intestazione">
    <w:name w:val="header"/>
    <w:basedOn w:val="Normale"/>
    <w:link w:val="IntestazioneCarattere"/>
    <w:rsid w:val="000C25AF"/>
    <w:pPr>
      <w:tabs>
        <w:tab w:val="center" w:pos="4819"/>
        <w:tab w:val="right" w:pos="9638"/>
      </w:tabs>
    </w:pPr>
  </w:style>
  <w:style w:type="character" w:customStyle="1" w:styleId="IntestazioneCarattere">
    <w:name w:val="Intestazione Carattere"/>
    <w:basedOn w:val="Carpredefinitoparagrafo"/>
    <w:link w:val="Intestazione"/>
    <w:rsid w:val="000C25AF"/>
    <w:rPr>
      <w:rFonts w:ascii="Times New Roman" w:eastAsia="Times New Roman" w:hAnsi="Times New Roman" w:cs="Times New Roman"/>
      <w:sz w:val="24"/>
      <w:szCs w:val="24"/>
      <w:lang w:eastAsia="it-IT"/>
    </w:rPr>
  </w:style>
  <w:style w:type="paragraph" w:customStyle="1" w:styleId="paragraphscx102018333">
    <w:name w:val="paragraph scx102018333"/>
    <w:basedOn w:val="Normale"/>
    <w:rsid w:val="000C25AF"/>
    <w:pPr>
      <w:spacing w:before="100" w:beforeAutospacing="1" w:after="100" w:afterAutospacing="1"/>
    </w:pPr>
  </w:style>
  <w:style w:type="character" w:customStyle="1" w:styleId="textrunscx102018333">
    <w:name w:val="textrun scx102018333"/>
    <w:basedOn w:val="Carpredefinitoparagrafo"/>
    <w:rsid w:val="000C25AF"/>
  </w:style>
  <w:style w:type="paragraph" w:customStyle="1" w:styleId="paragraphscx115702234">
    <w:name w:val="paragraph scx115702234"/>
    <w:basedOn w:val="Normale"/>
    <w:rsid w:val="000C25AF"/>
    <w:pPr>
      <w:spacing w:before="100" w:beforeAutospacing="1" w:after="100" w:afterAutospacing="1"/>
    </w:pPr>
  </w:style>
  <w:style w:type="character" w:customStyle="1" w:styleId="textrunscx115702234">
    <w:name w:val="textrun scx115702234"/>
    <w:basedOn w:val="Carpredefinitoparagrafo"/>
    <w:rsid w:val="000C25AF"/>
  </w:style>
  <w:style w:type="paragraph" w:styleId="Testofumetto">
    <w:name w:val="Balloon Text"/>
    <w:basedOn w:val="Normale"/>
    <w:link w:val="TestofumettoCarattere"/>
    <w:uiPriority w:val="99"/>
    <w:semiHidden/>
    <w:unhideWhenUsed/>
    <w:rsid w:val="000C25A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C25AF"/>
    <w:rPr>
      <w:rFonts w:ascii="Tahoma" w:eastAsia="Times New Roman" w:hAnsi="Tahoma" w:cs="Tahoma"/>
      <w:sz w:val="16"/>
      <w:szCs w:val="16"/>
      <w:lang w:eastAsia="it-IT"/>
    </w:rPr>
  </w:style>
  <w:style w:type="paragraph" w:styleId="Paragrafoelenco">
    <w:name w:val="List Paragraph"/>
    <w:basedOn w:val="Normale"/>
    <w:uiPriority w:val="34"/>
    <w:qFormat/>
    <w:rsid w:val="00B429B6"/>
    <w:pPr>
      <w:ind w:left="720"/>
      <w:contextualSpacing/>
    </w:pPr>
  </w:style>
  <w:style w:type="paragraph" w:styleId="Corpotesto">
    <w:name w:val="Body Text"/>
    <w:basedOn w:val="Normale"/>
    <w:link w:val="CorpotestoCarattere"/>
    <w:uiPriority w:val="99"/>
    <w:semiHidden/>
    <w:unhideWhenUsed/>
    <w:rsid w:val="00A864DB"/>
    <w:pPr>
      <w:spacing w:after="120"/>
    </w:pPr>
  </w:style>
  <w:style w:type="character" w:customStyle="1" w:styleId="CorpotestoCarattere">
    <w:name w:val="Corpo testo Carattere"/>
    <w:basedOn w:val="Carpredefinitoparagrafo"/>
    <w:link w:val="Corpotesto"/>
    <w:uiPriority w:val="99"/>
    <w:semiHidden/>
    <w:rsid w:val="00A864DB"/>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semiHidden/>
    <w:unhideWhenUsed/>
    <w:rsid w:val="00A864D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A864DB"/>
    <w:rPr>
      <w:rFonts w:ascii="Times New Roman" w:eastAsia="Times New Roman" w:hAnsi="Times New Roman" w:cs="Times New Roman"/>
      <w:sz w:val="24"/>
      <w:szCs w:val="24"/>
      <w:lang w:eastAsia="it-IT"/>
    </w:rPr>
  </w:style>
  <w:style w:type="paragraph" w:styleId="Corpodeltesto3">
    <w:name w:val="Body Text 3"/>
    <w:basedOn w:val="Normale"/>
    <w:link w:val="Corpodeltesto3Carattere"/>
    <w:uiPriority w:val="99"/>
    <w:semiHidden/>
    <w:unhideWhenUsed/>
    <w:rsid w:val="00A864DB"/>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A864DB"/>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uiPriority w:val="99"/>
    <w:semiHidden/>
    <w:unhideWhenUsed/>
    <w:rsid w:val="00A864DB"/>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864DB"/>
    <w:rPr>
      <w:rFonts w:ascii="Times New Roman" w:eastAsia="Times New Roman" w:hAnsi="Times New Roman" w:cs="Times New Roman"/>
      <w:sz w:val="16"/>
      <w:szCs w:val="16"/>
      <w:lang w:eastAsia="it-IT"/>
    </w:rPr>
  </w:style>
  <w:style w:type="paragraph" w:styleId="Titolo">
    <w:name w:val="Title"/>
    <w:basedOn w:val="Normale"/>
    <w:next w:val="Normale"/>
    <w:link w:val="TitoloCarattere"/>
    <w:uiPriority w:val="10"/>
    <w:qFormat/>
    <w:rsid w:val="00FD7B5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FD7B5D"/>
    <w:rPr>
      <w:rFonts w:asciiTheme="majorHAnsi" w:eastAsiaTheme="majorEastAsia" w:hAnsiTheme="majorHAnsi" w:cstheme="majorBidi"/>
      <w:color w:val="17365D" w:themeColor="text2" w:themeShade="BF"/>
      <w:spacing w:val="5"/>
      <w:kern w:val="28"/>
      <w:sz w:val="52"/>
      <w:szCs w:val="52"/>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25A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rsid w:val="000C25AF"/>
    <w:pPr>
      <w:jc w:val="both"/>
    </w:pPr>
    <w:rPr>
      <w:rFonts w:ascii="Arial" w:hAnsi="Arial" w:cs="Arial"/>
      <w:color w:val="3366FF"/>
      <w:sz w:val="22"/>
    </w:rPr>
  </w:style>
  <w:style w:type="character" w:customStyle="1" w:styleId="Corpodeltesto2Carattere">
    <w:name w:val="Corpo del testo 2 Carattere"/>
    <w:basedOn w:val="Carpredefinitoparagrafo"/>
    <w:link w:val="Corpodeltesto2"/>
    <w:rsid w:val="000C25AF"/>
    <w:rPr>
      <w:rFonts w:ascii="Arial" w:eastAsia="Times New Roman" w:hAnsi="Arial" w:cs="Arial"/>
      <w:color w:val="3366FF"/>
      <w:szCs w:val="24"/>
      <w:lang w:eastAsia="it-IT"/>
    </w:rPr>
  </w:style>
  <w:style w:type="paragraph" w:customStyle="1" w:styleId="Default">
    <w:name w:val="Default"/>
    <w:rsid w:val="000C25AF"/>
    <w:pPr>
      <w:autoSpaceDE w:val="0"/>
      <w:autoSpaceDN w:val="0"/>
      <w:adjustRightInd w:val="0"/>
      <w:spacing w:after="0" w:line="240" w:lineRule="auto"/>
    </w:pPr>
    <w:rPr>
      <w:rFonts w:ascii="Book Antiqua" w:eastAsia="Times New Roman" w:hAnsi="Book Antiqua" w:cs="Book Antiqua"/>
      <w:color w:val="000000"/>
      <w:sz w:val="24"/>
      <w:szCs w:val="24"/>
      <w:lang w:eastAsia="it-IT"/>
    </w:rPr>
  </w:style>
  <w:style w:type="paragraph" w:styleId="Pidipagina">
    <w:name w:val="footer"/>
    <w:basedOn w:val="Normale"/>
    <w:link w:val="PidipaginaCarattere"/>
    <w:rsid w:val="000C25AF"/>
    <w:pPr>
      <w:tabs>
        <w:tab w:val="center" w:pos="4819"/>
        <w:tab w:val="right" w:pos="9638"/>
      </w:tabs>
    </w:pPr>
  </w:style>
  <w:style w:type="character" w:customStyle="1" w:styleId="PidipaginaCarattere">
    <w:name w:val="Piè di pagina Carattere"/>
    <w:basedOn w:val="Carpredefinitoparagrafo"/>
    <w:link w:val="Pidipagina"/>
    <w:rsid w:val="000C25AF"/>
    <w:rPr>
      <w:rFonts w:ascii="Times New Roman" w:eastAsia="Times New Roman" w:hAnsi="Times New Roman" w:cs="Times New Roman"/>
      <w:sz w:val="24"/>
      <w:szCs w:val="24"/>
      <w:lang w:eastAsia="it-IT"/>
    </w:rPr>
  </w:style>
  <w:style w:type="character" w:styleId="Numeropagina">
    <w:name w:val="page number"/>
    <w:basedOn w:val="Carpredefinitoparagrafo"/>
    <w:rsid w:val="000C25AF"/>
  </w:style>
  <w:style w:type="paragraph" w:styleId="Intestazione">
    <w:name w:val="header"/>
    <w:basedOn w:val="Normale"/>
    <w:link w:val="IntestazioneCarattere"/>
    <w:rsid w:val="000C25AF"/>
    <w:pPr>
      <w:tabs>
        <w:tab w:val="center" w:pos="4819"/>
        <w:tab w:val="right" w:pos="9638"/>
      </w:tabs>
    </w:pPr>
  </w:style>
  <w:style w:type="character" w:customStyle="1" w:styleId="IntestazioneCarattere">
    <w:name w:val="Intestazione Carattere"/>
    <w:basedOn w:val="Carpredefinitoparagrafo"/>
    <w:link w:val="Intestazione"/>
    <w:rsid w:val="000C25AF"/>
    <w:rPr>
      <w:rFonts w:ascii="Times New Roman" w:eastAsia="Times New Roman" w:hAnsi="Times New Roman" w:cs="Times New Roman"/>
      <w:sz w:val="24"/>
      <w:szCs w:val="24"/>
      <w:lang w:eastAsia="it-IT"/>
    </w:rPr>
  </w:style>
  <w:style w:type="paragraph" w:customStyle="1" w:styleId="paragraphscx102018333">
    <w:name w:val="paragraph scx102018333"/>
    <w:basedOn w:val="Normale"/>
    <w:rsid w:val="000C25AF"/>
    <w:pPr>
      <w:spacing w:before="100" w:beforeAutospacing="1" w:after="100" w:afterAutospacing="1"/>
    </w:pPr>
  </w:style>
  <w:style w:type="character" w:customStyle="1" w:styleId="textrunscx102018333">
    <w:name w:val="textrun scx102018333"/>
    <w:basedOn w:val="Carpredefinitoparagrafo"/>
    <w:rsid w:val="000C25AF"/>
  </w:style>
  <w:style w:type="paragraph" w:customStyle="1" w:styleId="paragraphscx115702234">
    <w:name w:val="paragraph scx115702234"/>
    <w:basedOn w:val="Normale"/>
    <w:rsid w:val="000C25AF"/>
    <w:pPr>
      <w:spacing w:before="100" w:beforeAutospacing="1" w:after="100" w:afterAutospacing="1"/>
    </w:pPr>
  </w:style>
  <w:style w:type="character" w:customStyle="1" w:styleId="textrunscx115702234">
    <w:name w:val="textrun scx115702234"/>
    <w:basedOn w:val="Carpredefinitoparagrafo"/>
    <w:rsid w:val="000C25AF"/>
  </w:style>
  <w:style w:type="paragraph" w:styleId="Testofumetto">
    <w:name w:val="Balloon Text"/>
    <w:basedOn w:val="Normale"/>
    <w:link w:val="TestofumettoCarattere"/>
    <w:uiPriority w:val="99"/>
    <w:semiHidden/>
    <w:unhideWhenUsed/>
    <w:rsid w:val="000C25A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C25AF"/>
    <w:rPr>
      <w:rFonts w:ascii="Tahoma" w:eastAsia="Times New Roman" w:hAnsi="Tahoma" w:cs="Tahoma"/>
      <w:sz w:val="16"/>
      <w:szCs w:val="16"/>
      <w:lang w:eastAsia="it-IT"/>
    </w:rPr>
  </w:style>
  <w:style w:type="paragraph" w:styleId="Paragrafoelenco">
    <w:name w:val="List Paragraph"/>
    <w:basedOn w:val="Normale"/>
    <w:uiPriority w:val="34"/>
    <w:qFormat/>
    <w:rsid w:val="00B429B6"/>
    <w:pPr>
      <w:ind w:left="720"/>
      <w:contextualSpacing/>
    </w:pPr>
  </w:style>
  <w:style w:type="paragraph" w:styleId="Corpotesto">
    <w:name w:val="Body Text"/>
    <w:basedOn w:val="Normale"/>
    <w:link w:val="CorpotestoCarattere"/>
    <w:uiPriority w:val="99"/>
    <w:semiHidden/>
    <w:unhideWhenUsed/>
    <w:rsid w:val="00A864DB"/>
    <w:pPr>
      <w:spacing w:after="120"/>
    </w:pPr>
  </w:style>
  <w:style w:type="character" w:customStyle="1" w:styleId="CorpotestoCarattere">
    <w:name w:val="Corpo testo Carattere"/>
    <w:basedOn w:val="Carpredefinitoparagrafo"/>
    <w:link w:val="Corpotesto"/>
    <w:uiPriority w:val="99"/>
    <w:semiHidden/>
    <w:rsid w:val="00A864DB"/>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semiHidden/>
    <w:unhideWhenUsed/>
    <w:rsid w:val="00A864D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A864DB"/>
    <w:rPr>
      <w:rFonts w:ascii="Times New Roman" w:eastAsia="Times New Roman" w:hAnsi="Times New Roman" w:cs="Times New Roman"/>
      <w:sz w:val="24"/>
      <w:szCs w:val="24"/>
      <w:lang w:eastAsia="it-IT"/>
    </w:rPr>
  </w:style>
  <w:style w:type="paragraph" w:styleId="Corpodeltesto3">
    <w:name w:val="Body Text 3"/>
    <w:basedOn w:val="Normale"/>
    <w:link w:val="Corpodeltesto3Carattere"/>
    <w:uiPriority w:val="99"/>
    <w:semiHidden/>
    <w:unhideWhenUsed/>
    <w:rsid w:val="00A864DB"/>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A864DB"/>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uiPriority w:val="99"/>
    <w:semiHidden/>
    <w:unhideWhenUsed/>
    <w:rsid w:val="00A864DB"/>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864DB"/>
    <w:rPr>
      <w:rFonts w:ascii="Times New Roman" w:eastAsia="Times New Roman" w:hAnsi="Times New Roman" w:cs="Times New Roman"/>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C8FB4-DAD3-4725-AD4A-7B6E642E2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23</Pages>
  <Words>7841</Words>
  <Characters>44697</Characters>
  <Application>Microsoft Office Word</Application>
  <DocSecurity>0</DocSecurity>
  <Lines>372</Lines>
  <Paragraphs>104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Utente01</dc:creator>
  <cp:lastModifiedBy>Olivetti</cp:lastModifiedBy>
  <cp:revision>43</cp:revision>
  <cp:lastPrinted>2012-07-24T07:32:00Z</cp:lastPrinted>
  <dcterms:created xsi:type="dcterms:W3CDTF">2013-07-25T07:41:00Z</dcterms:created>
  <dcterms:modified xsi:type="dcterms:W3CDTF">2013-07-30T12:54:00Z</dcterms:modified>
</cp:coreProperties>
</file>