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2B" w:rsidRPr="000D11F4" w:rsidRDefault="00EF492B" w:rsidP="00EF492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1F497D" w:themeColor="text2"/>
        </w:rPr>
      </w:pPr>
      <w:r w:rsidRPr="000D11F4">
        <w:rPr>
          <w:rFonts w:eastAsiaTheme="minorHAnsi" w:cs="Calibri"/>
          <w:b/>
          <w:bCs/>
          <w:color w:val="1F497D" w:themeColor="text2"/>
        </w:rPr>
        <w:t>INTRODUZIONE</w:t>
      </w:r>
    </w:p>
    <w:p w:rsidR="00EF492B" w:rsidRPr="000D11F4" w:rsidRDefault="00EF492B" w:rsidP="00EF492B">
      <w:pPr>
        <w:autoSpaceDE w:val="0"/>
        <w:autoSpaceDN w:val="0"/>
        <w:adjustRightInd w:val="0"/>
        <w:spacing w:after="0" w:line="240" w:lineRule="auto"/>
        <w:rPr>
          <w:rStyle w:val="Enfasigrassetto"/>
        </w:rPr>
      </w:pPr>
    </w:p>
    <w:p w:rsidR="00EF492B" w:rsidRPr="00685312" w:rsidRDefault="00EF492B" w:rsidP="00EF492B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b w:val="0"/>
          <w:color w:val="FF0000"/>
        </w:rPr>
      </w:pPr>
      <w:r w:rsidRPr="0094041F">
        <w:rPr>
          <w:rStyle w:val="Enfasigrassetto"/>
          <w:b w:val="0"/>
          <w:i/>
        </w:rPr>
        <w:t>Territorio</w:t>
      </w:r>
      <w:r w:rsidRPr="0094041F">
        <w:rPr>
          <w:rStyle w:val="Enfasigrassetto"/>
          <w:b w:val="0"/>
        </w:rPr>
        <w:t xml:space="preserve">, </w:t>
      </w:r>
      <w:r w:rsidRPr="0094041F">
        <w:rPr>
          <w:rStyle w:val="Enfasigrassetto"/>
          <w:b w:val="0"/>
          <w:i/>
        </w:rPr>
        <w:t>impresa</w:t>
      </w:r>
      <w:r w:rsidRPr="0094041F">
        <w:rPr>
          <w:rStyle w:val="Enfasigrassetto"/>
          <w:b w:val="0"/>
        </w:rPr>
        <w:t xml:space="preserve"> e </w:t>
      </w:r>
      <w:r w:rsidRPr="0094041F">
        <w:rPr>
          <w:rStyle w:val="Enfasigrassetto"/>
          <w:b w:val="0"/>
          <w:i/>
        </w:rPr>
        <w:t>giovani</w:t>
      </w:r>
      <w:r w:rsidRPr="0094041F">
        <w:rPr>
          <w:rStyle w:val="Enfasigrassetto"/>
          <w:b w:val="0"/>
        </w:rPr>
        <w:t xml:space="preserve"> sono il motore dello sviluppo di un Paese. I primi due concetti sono legati in modo indissolubile, ma anche l’apporto dell’ultima risorsa è fondamentale, perché solo con forze e pensieri nuovi si genera innovazione</w:t>
      </w:r>
      <w:r w:rsidRPr="00685312">
        <w:rPr>
          <w:rStyle w:val="Enfasigrassetto"/>
          <w:b w:val="0"/>
        </w:rPr>
        <w:t xml:space="preserve">. La Rete Rurale Nazionale e le Regioni </w:t>
      </w:r>
      <w:r>
        <w:rPr>
          <w:rStyle w:val="Enfasigrassetto"/>
          <w:b w:val="0"/>
        </w:rPr>
        <w:t xml:space="preserve">si impegnano a diffondere questo messaggio e, a questo scopo, </w:t>
      </w:r>
      <w:r w:rsidRPr="00685312">
        <w:rPr>
          <w:rStyle w:val="Enfasigrassetto"/>
          <w:b w:val="0"/>
        </w:rPr>
        <w:t>realizzano</w:t>
      </w:r>
      <w:r>
        <w:rPr>
          <w:rStyle w:val="Enfasigrassetto"/>
          <w:b w:val="0"/>
        </w:rPr>
        <w:t xml:space="preserve"> </w:t>
      </w:r>
      <w:r w:rsidRPr="00685312">
        <w:rPr>
          <w:rStyle w:val="Enfasigrassetto"/>
          <w:b w:val="0"/>
        </w:rPr>
        <w:t>numerose iniziative di comunicazione.</w:t>
      </w:r>
    </w:p>
    <w:p w:rsidR="00EF492B" w:rsidRPr="00685312" w:rsidRDefault="00EF492B" w:rsidP="00EF492B">
      <w:pPr>
        <w:autoSpaceDE w:val="0"/>
        <w:autoSpaceDN w:val="0"/>
        <w:adjustRightInd w:val="0"/>
        <w:spacing w:after="0" w:line="240" w:lineRule="auto"/>
        <w:rPr>
          <w:rStyle w:val="Enfasigrassetto"/>
          <w:b w:val="0"/>
          <w:color w:val="FF0000"/>
        </w:rPr>
      </w:pPr>
    </w:p>
    <w:p w:rsidR="00EF492B" w:rsidRDefault="00EF492B" w:rsidP="00EF492B">
      <w:pPr>
        <w:jc w:val="both"/>
        <w:rPr>
          <w:color w:val="231F20"/>
        </w:rPr>
      </w:pPr>
      <w:r>
        <w:rPr>
          <w:color w:val="231F20"/>
        </w:rPr>
        <w:t>L’</w:t>
      </w:r>
      <w:r w:rsidRPr="00BA6A74">
        <w:rPr>
          <w:b/>
          <w:color w:val="231F20"/>
        </w:rPr>
        <w:t xml:space="preserve">inserto stampa </w:t>
      </w:r>
      <w:r>
        <w:rPr>
          <w:color w:val="231F20"/>
        </w:rPr>
        <w:t>“</w:t>
      </w:r>
      <w:r w:rsidRPr="00A41810">
        <w:rPr>
          <w:b/>
          <w:i/>
          <w:color w:val="231F20"/>
        </w:rPr>
        <w:t>I</w:t>
      </w:r>
      <w:r w:rsidRPr="00A41810">
        <w:rPr>
          <w:b/>
          <w:i/>
        </w:rPr>
        <w:t>mprese agricole più competitive</w:t>
      </w:r>
      <w:r>
        <w:rPr>
          <w:b/>
          <w:i/>
        </w:rPr>
        <w:t xml:space="preserve"> per il rilancio delle aree rurali” </w:t>
      </w:r>
      <w:r w:rsidRPr="001056C9">
        <w:t xml:space="preserve">offre un’informazione dettagliata </w:t>
      </w:r>
      <w:r>
        <w:t xml:space="preserve">sui finanziamenti messi a disposizione per incrementare l’efficienza di imprese agricole e forestali. </w:t>
      </w:r>
      <w:r w:rsidRPr="005D2EF1">
        <w:t>L</w:t>
      </w:r>
      <w:r w:rsidRPr="005D2EF1">
        <w:rPr>
          <w:color w:val="231F20"/>
        </w:rPr>
        <w:t>a Rete</w:t>
      </w:r>
      <w:r>
        <w:rPr>
          <w:color w:val="231F20"/>
        </w:rPr>
        <w:t xml:space="preserve"> Rurale Nazionale si rivolge ad un pubblico generico, ma si propone anche di interagire più specificamente con gli addetti ai lavori: per questo motivo sono state realizzate due versioni</w:t>
      </w:r>
      <w:r w:rsidRPr="002D4381">
        <w:rPr>
          <w:color w:val="231F20"/>
        </w:rPr>
        <w:t xml:space="preserve"> </w:t>
      </w:r>
      <w:r>
        <w:rPr>
          <w:color w:val="231F20"/>
        </w:rPr>
        <w:t>parzialmente diverse di tutti gli inserti stampa, da destinare alla pubblicazione su periodici generalisti e specializzati. Uno dei maggiori punti di forza di questo prodotto è la chiarezza espositiva: i</w:t>
      </w:r>
      <w:r w:rsidRPr="00077EFA">
        <w:rPr>
          <w:color w:val="231F20"/>
        </w:rPr>
        <w:t xml:space="preserve">l linguaggio utilizzato si allontana </w:t>
      </w:r>
      <w:r>
        <w:rPr>
          <w:color w:val="231F20"/>
        </w:rPr>
        <w:t xml:space="preserve">infatti </w:t>
      </w:r>
      <w:r w:rsidRPr="00077EFA">
        <w:rPr>
          <w:color w:val="231F20"/>
        </w:rPr>
        <w:t>dai tecnicismi, al fine di rendere immediatamente fruibile la comprensione della posta in gioco</w:t>
      </w:r>
      <w:r>
        <w:rPr>
          <w:color w:val="231F20"/>
        </w:rPr>
        <w:t xml:space="preserve">. </w:t>
      </w:r>
    </w:p>
    <w:p w:rsidR="00EF492B" w:rsidRPr="00551AB8" w:rsidRDefault="00EF492B" w:rsidP="00EF492B">
      <w:pPr>
        <w:jc w:val="both"/>
        <w:rPr>
          <w:b/>
          <w:color w:val="231F20"/>
          <w:u w:val="single"/>
        </w:rPr>
      </w:pPr>
      <w:r w:rsidRPr="00AB56CD">
        <w:rPr>
          <w:b/>
          <w:i/>
          <w:color w:val="231F20"/>
          <w:highlight w:val="yellow"/>
          <w:u w:val="single"/>
        </w:rPr>
        <w:t>“L’agricoltura a beneficio di tutti.”</w:t>
      </w:r>
    </w:p>
    <w:p w:rsidR="00EF492B" w:rsidRDefault="00EF492B" w:rsidP="00EF492B">
      <w:pPr>
        <w:spacing w:after="0" w:line="240" w:lineRule="auto"/>
        <w:jc w:val="both"/>
        <w:rPr>
          <w:color w:val="FF0000"/>
        </w:rPr>
      </w:pPr>
    </w:p>
    <w:p w:rsidR="00EF492B" w:rsidRDefault="00EF492B" w:rsidP="00EF492B">
      <w:pPr>
        <w:spacing w:after="0" w:line="240" w:lineRule="auto"/>
        <w:jc w:val="both"/>
        <w:rPr>
          <w:color w:val="000000"/>
        </w:rPr>
      </w:pPr>
      <w:r w:rsidRPr="0052727C">
        <w:t xml:space="preserve">Lo spot tv istituzionale della </w:t>
      </w:r>
      <w:r w:rsidRPr="00400216">
        <w:rPr>
          <w:b/>
        </w:rPr>
        <w:t>Regione Sardegna</w:t>
      </w:r>
      <w:r w:rsidRPr="0052727C">
        <w:t xml:space="preserve"> valica i confini </w:t>
      </w:r>
      <w:r>
        <w:t>dell’informazione locale</w:t>
      </w:r>
      <w:r w:rsidRPr="0052727C">
        <w:t xml:space="preserve"> per approdare ad una visione più ampia e</w:t>
      </w:r>
      <w:r>
        <w:t xml:space="preserve"> comunicare il ruolo dell’Unione Europea</w:t>
      </w:r>
      <w:r w:rsidRPr="0052727C">
        <w:t xml:space="preserve"> e le linee strategiche generali </w:t>
      </w:r>
      <w:r>
        <w:rPr>
          <w:color w:val="000000"/>
        </w:rPr>
        <w:t>del Programma di Sviluppo rurale.</w:t>
      </w:r>
    </w:p>
    <w:p w:rsidR="00EF492B" w:rsidRDefault="00EF492B" w:rsidP="00EF492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Nel video, della durata di 30 secondi, si alternano </w:t>
      </w:r>
      <w:r w:rsidRPr="002362C8">
        <w:t>immagini</w:t>
      </w:r>
      <w:r w:rsidRPr="00400216">
        <w:t xml:space="preserve"> </w:t>
      </w:r>
      <w:r w:rsidRPr="002362C8">
        <w:t xml:space="preserve">di persone </w:t>
      </w:r>
      <w:r>
        <w:rPr>
          <w:color w:val="000000"/>
        </w:rPr>
        <w:t>e scenari del mondo agricolo della Regione</w:t>
      </w:r>
      <w:r w:rsidRPr="002362C8">
        <w:t>,</w:t>
      </w:r>
      <w:r>
        <w:t xml:space="preserve"> sia di </w:t>
      </w:r>
      <w:r w:rsidRPr="002362C8">
        <w:t>repertorio</w:t>
      </w:r>
      <w:r>
        <w:t xml:space="preserve"> che</w:t>
      </w:r>
      <w:r w:rsidRPr="002362C8">
        <w:t xml:space="preserve"> girate ad hoc</w:t>
      </w:r>
      <w:r>
        <w:rPr>
          <w:color w:val="000000"/>
        </w:rPr>
        <w:t xml:space="preserve">. </w:t>
      </w:r>
      <w:r>
        <w:rPr>
          <w:rFonts w:cs="Calibri"/>
          <w:color w:val="000000"/>
        </w:rPr>
        <w:t>È</w:t>
      </w:r>
      <w:r>
        <w:rPr>
          <w:color w:val="000000"/>
        </w:rPr>
        <w:t xml:space="preserve"> un filmato ben realizzato dal punto di vista tecnico, ma sa anche </w:t>
      </w:r>
      <w:r w:rsidR="00F60F9A">
        <w:rPr>
          <w:color w:val="000000"/>
        </w:rPr>
        <w:t>emozionare</w:t>
      </w:r>
      <w:r>
        <w:rPr>
          <w:color w:val="000000"/>
        </w:rPr>
        <w:t xml:space="preserve"> lo spettatore</w:t>
      </w:r>
      <w:bookmarkStart w:id="0" w:name="_GoBack"/>
      <w:bookmarkEnd w:id="0"/>
      <w:r>
        <w:rPr>
          <w:color w:val="000000"/>
        </w:rPr>
        <w:t>.</w:t>
      </w:r>
    </w:p>
    <w:p w:rsidR="00EF492B" w:rsidRPr="006E756A" w:rsidRDefault="00EF492B" w:rsidP="00EF492B">
      <w:pPr>
        <w:spacing w:after="0" w:line="240" w:lineRule="auto"/>
        <w:jc w:val="both"/>
        <w:rPr>
          <w:rFonts w:cs="Calibri"/>
          <w:color w:val="000000"/>
        </w:rPr>
      </w:pPr>
      <w:r w:rsidRPr="006E756A">
        <w:rPr>
          <w:rFonts w:cs="Calibri"/>
          <w:color w:val="000000"/>
        </w:rPr>
        <w:t xml:space="preserve">In futuro </w:t>
      </w:r>
      <w:r>
        <w:rPr>
          <w:rFonts w:cs="Calibri"/>
          <w:color w:val="000000"/>
        </w:rPr>
        <w:t>ne sono state previste due altre versioni, per</w:t>
      </w:r>
      <w:r w:rsidRPr="006E756A">
        <w:rPr>
          <w:rFonts w:cs="Calibri"/>
          <w:color w:val="000000"/>
        </w:rPr>
        <w:t xml:space="preserve"> informare i beneficiari sulle modalità</w:t>
      </w:r>
      <w:r>
        <w:rPr>
          <w:rFonts w:cs="Calibri"/>
          <w:color w:val="000000"/>
        </w:rPr>
        <w:t xml:space="preserve"> di accesso alle singole misure e per divulgare </w:t>
      </w:r>
      <w:r w:rsidRPr="006E756A">
        <w:rPr>
          <w:rFonts w:cs="Calibri"/>
          <w:color w:val="000000"/>
        </w:rPr>
        <w:t xml:space="preserve">gli interventi già attuati. </w:t>
      </w:r>
    </w:p>
    <w:p w:rsidR="00EF492B" w:rsidRDefault="00EF492B" w:rsidP="00EF492B">
      <w:pPr>
        <w:spacing w:after="0" w:line="240" w:lineRule="auto"/>
        <w:jc w:val="both"/>
        <w:rPr>
          <w:rFonts w:cs="Calibri"/>
          <w:color w:val="000000"/>
        </w:rPr>
      </w:pPr>
    </w:p>
    <w:p w:rsidR="00EF492B" w:rsidRPr="00354EA6" w:rsidRDefault="00EF492B" w:rsidP="00EF492B">
      <w:pPr>
        <w:spacing w:after="0" w:line="240" w:lineRule="auto"/>
        <w:ind w:left="720"/>
        <w:jc w:val="both"/>
        <w:rPr>
          <w:b/>
          <w:color w:val="FF0000"/>
        </w:rPr>
      </w:pPr>
    </w:p>
    <w:p w:rsidR="00EF492B" w:rsidRPr="00E2783A" w:rsidRDefault="00EF492B" w:rsidP="00EF492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Lo</w:t>
      </w:r>
      <w:r w:rsidRPr="00E2783A">
        <w:rPr>
          <w:color w:val="000000"/>
        </w:rPr>
        <w:t xml:space="preserve"> spot radiofonico realizzato dalla </w:t>
      </w:r>
      <w:r w:rsidRPr="00752D4B">
        <w:rPr>
          <w:b/>
          <w:color w:val="000000"/>
        </w:rPr>
        <w:t>Regione Toscana</w:t>
      </w:r>
      <w:r w:rsidRPr="00E2783A">
        <w:rPr>
          <w:color w:val="000000"/>
        </w:rPr>
        <w:t xml:space="preserve"> </w:t>
      </w:r>
      <w:r>
        <w:rPr>
          <w:color w:val="000000"/>
        </w:rPr>
        <w:t>nel</w:t>
      </w:r>
      <w:r w:rsidRPr="00E2783A">
        <w:rPr>
          <w:color w:val="000000"/>
        </w:rPr>
        <w:t xml:space="preserve"> 2008</w:t>
      </w:r>
      <w:r>
        <w:rPr>
          <w:color w:val="000000"/>
        </w:rPr>
        <w:t xml:space="preserve"> </w:t>
      </w:r>
      <w:r w:rsidRPr="00E2783A">
        <w:rPr>
          <w:color w:val="000000"/>
        </w:rPr>
        <w:t xml:space="preserve">comunica </w:t>
      </w:r>
      <w:r>
        <w:rPr>
          <w:color w:val="000000"/>
        </w:rPr>
        <w:t>le</w:t>
      </w:r>
      <w:r w:rsidRPr="00E2783A">
        <w:rPr>
          <w:color w:val="000000"/>
        </w:rPr>
        <w:t xml:space="preserve"> opportunità offerte dal P</w:t>
      </w:r>
      <w:r>
        <w:rPr>
          <w:color w:val="000000"/>
        </w:rPr>
        <w:t xml:space="preserve">rogramma di Sviluppo Rurale </w:t>
      </w:r>
      <w:r w:rsidRPr="00E2783A">
        <w:rPr>
          <w:color w:val="000000"/>
        </w:rPr>
        <w:t>2007-2013.</w:t>
      </w:r>
    </w:p>
    <w:p w:rsidR="00EF492B" w:rsidRDefault="00EF492B" w:rsidP="00EF492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L</w:t>
      </w:r>
      <w:r w:rsidRPr="00E2783A">
        <w:rPr>
          <w:color w:val="000000"/>
        </w:rPr>
        <w:t>a voce calda dello speaker focalizza l’attenzione sul sostegno finanziario offerto dalla Regione</w:t>
      </w:r>
      <w:r>
        <w:rPr>
          <w:color w:val="000000"/>
        </w:rPr>
        <w:t xml:space="preserve"> agli imprenditori, per invitarli a </w:t>
      </w:r>
      <w:r w:rsidRPr="00E2783A">
        <w:rPr>
          <w:color w:val="000000"/>
        </w:rPr>
        <w:t>presentare progetti e</w:t>
      </w:r>
      <w:r>
        <w:rPr>
          <w:color w:val="000000"/>
        </w:rPr>
        <w:t xml:space="preserve"> a</w:t>
      </w:r>
      <w:r w:rsidRPr="00E2783A">
        <w:rPr>
          <w:color w:val="000000"/>
        </w:rPr>
        <w:t xml:space="preserve"> tirar fuori le proprie idee.</w:t>
      </w:r>
    </w:p>
    <w:p w:rsidR="00EF492B" w:rsidRDefault="00EF492B" w:rsidP="00EF492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L’appoggio istituzionale ha l’obiettivo di creare opportunità e non vincoli, per incentivare la crescita nazionale.</w:t>
      </w:r>
    </w:p>
    <w:p w:rsidR="00EF492B" w:rsidRDefault="00EF492B" w:rsidP="00EF492B">
      <w:pPr>
        <w:spacing w:after="0" w:line="240" w:lineRule="auto"/>
        <w:jc w:val="both"/>
        <w:rPr>
          <w:color w:val="000000"/>
        </w:rPr>
      </w:pPr>
    </w:p>
    <w:p w:rsidR="00EF492B" w:rsidRPr="00551AB8" w:rsidRDefault="00EF492B" w:rsidP="00EF492B">
      <w:pPr>
        <w:spacing w:after="0" w:line="240" w:lineRule="auto"/>
        <w:jc w:val="both"/>
        <w:rPr>
          <w:b/>
          <w:color w:val="000000"/>
          <w:u w:val="single"/>
        </w:rPr>
      </w:pPr>
      <w:r w:rsidRPr="009972D9">
        <w:rPr>
          <w:b/>
          <w:color w:val="000000"/>
          <w:highlight w:val="yellow"/>
          <w:u w:val="single"/>
        </w:rPr>
        <w:t>“</w:t>
      </w:r>
      <w:r w:rsidRPr="009972D9">
        <w:rPr>
          <w:b/>
          <w:i/>
          <w:color w:val="000000"/>
          <w:highlight w:val="yellow"/>
          <w:u w:val="single"/>
        </w:rPr>
        <w:t>Regione Toscana: Coltiviamo il nostro futuro”.</w:t>
      </w:r>
    </w:p>
    <w:p w:rsidR="00EF492B" w:rsidRDefault="00EF492B" w:rsidP="00EF492B">
      <w:pPr>
        <w:spacing w:after="0" w:line="240" w:lineRule="auto"/>
        <w:jc w:val="both"/>
        <w:rPr>
          <w:b/>
          <w:color w:val="FF0000"/>
        </w:rPr>
      </w:pPr>
    </w:p>
    <w:p w:rsidR="00EF492B" w:rsidRDefault="00EF492B" w:rsidP="00EF492B">
      <w:pPr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EF492B" w:rsidRDefault="00EF492B" w:rsidP="00EF492B">
      <w:pPr>
        <w:spacing w:after="0" w:line="240" w:lineRule="auto"/>
        <w:jc w:val="both"/>
        <w:rPr>
          <w:color w:val="FF0000"/>
        </w:rPr>
      </w:pPr>
    </w:p>
    <w:p w:rsidR="00EF492B" w:rsidRPr="005E5F10" w:rsidRDefault="00EF492B" w:rsidP="00EF492B">
      <w:pPr>
        <w:jc w:val="both"/>
        <w:rPr>
          <w:bCs/>
        </w:rPr>
      </w:pPr>
      <w:r w:rsidRPr="005E5F10">
        <w:rPr>
          <w:bCs/>
        </w:rPr>
        <w:t>Occupazione, formazione e sicurezza nel mondo agricolo: informare sull’evoluzione di queste tematiche, con un occhio di riguardo verso l’imprenditoria femminile, i giovani e la piaga del lavoro sommerso, è stato l’obiettivo del progetto “</w:t>
      </w:r>
      <w:r w:rsidRPr="005E5F10">
        <w:rPr>
          <w:bCs/>
          <w:i/>
        </w:rPr>
        <w:t xml:space="preserve">Nel </w:t>
      </w:r>
      <w:r w:rsidRPr="005E5F10">
        <w:rPr>
          <w:b/>
          <w:bCs/>
          <w:i/>
        </w:rPr>
        <w:t>Lazio</w:t>
      </w:r>
      <w:r w:rsidRPr="005E5F10">
        <w:rPr>
          <w:bCs/>
          <w:i/>
        </w:rPr>
        <w:t xml:space="preserve"> il lavoro Vola</w:t>
      </w:r>
      <w:r w:rsidRPr="005E5F10">
        <w:rPr>
          <w:bCs/>
        </w:rPr>
        <w:t xml:space="preserve">”. I veicoli di un’azione comunicativa </w:t>
      </w:r>
      <w:proofErr w:type="spellStart"/>
      <w:r w:rsidRPr="005E5F10">
        <w:rPr>
          <w:bCs/>
        </w:rPr>
        <w:t>cooordinata</w:t>
      </w:r>
      <w:proofErr w:type="spellEnd"/>
      <w:r w:rsidRPr="005E5F10">
        <w:rPr>
          <w:bCs/>
        </w:rPr>
        <w:t xml:space="preserve"> sono stati in questo caso l’organizzazione di un convegno, la realizzazione di una brochure e di materiale divulgativo. </w:t>
      </w:r>
    </w:p>
    <w:p w:rsidR="00EF492B" w:rsidRDefault="00EF492B" w:rsidP="00EF492B">
      <w:pPr>
        <w:jc w:val="both"/>
        <w:rPr>
          <w:bCs/>
          <w:color w:val="FF0000"/>
        </w:rPr>
      </w:pPr>
    </w:p>
    <w:p w:rsidR="00EF492B" w:rsidRDefault="00EF492B" w:rsidP="00EF492B">
      <w:pPr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EF492B" w:rsidRDefault="00EF492B" w:rsidP="00EF492B">
      <w:pPr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EF492B" w:rsidRDefault="00EF492B" w:rsidP="00EF492B">
      <w:pPr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EF492B" w:rsidRDefault="00EF492B" w:rsidP="00EF492B">
      <w:pPr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EF492B" w:rsidRDefault="00EF492B" w:rsidP="00EF492B">
      <w:pPr>
        <w:spacing w:after="0" w:line="240" w:lineRule="auto"/>
        <w:jc w:val="both"/>
        <w:rPr>
          <w:bCs/>
        </w:rPr>
      </w:pPr>
      <w:r w:rsidRPr="00E41039">
        <w:rPr>
          <w:bCs/>
        </w:rPr>
        <w:lastRenderedPageBreak/>
        <w:t>Lo spot televisivo</w:t>
      </w:r>
      <w:r>
        <w:rPr>
          <w:bCs/>
        </w:rPr>
        <w:t xml:space="preserve"> </w:t>
      </w:r>
      <w:r w:rsidRPr="00E41039">
        <w:rPr>
          <w:bCs/>
        </w:rPr>
        <w:t xml:space="preserve">della </w:t>
      </w:r>
      <w:r w:rsidRPr="00752D4B">
        <w:rPr>
          <w:b/>
          <w:bCs/>
        </w:rPr>
        <w:t>Regione Campania</w:t>
      </w:r>
      <w:r w:rsidRPr="00E41039">
        <w:rPr>
          <w:bCs/>
        </w:rPr>
        <w:t xml:space="preserve"> </w:t>
      </w:r>
      <w:r>
        <w:rPr>
          <w:bCs/>
        </w:rPr>
        <w:t>“</w:t>
      </w:r>
      <w:r w:rsidRPr="00FD12E9">
        <w:rPr>
          <w:bCs/>
          <w:i/>
        </w:rPr>
        <w:t>Sicuri di essere Sicuri</w:t>
      </w:r>
      <w:r>
        <w:rPr>
          <w:bCs/>
          <w:i/>
        </w:rPr>
        <w:t>”</w:t>
      </w:r>
      <w:r w:rsidRPr="00E41039">
        <w:rPr>
          <w:bCs/>
        </w:rPr>
        <w:t xml:space="preserve"> segue </w:t>
      </w:r>
      <w:r>
        <w:rPr>
          <w:bCs/>
        </w:rPr>
        <w:t>lo stesso filone</w:t>
      </w:r>
      <w:r w:rsidRPr="00E41039">
        <w:rPr>
          <w:bCs/>
        </w:rPr>
        <w:t xml:space="preserve"> </w:t>
      </w:r>
      <w:r>
        <w:rPr>
          <w:bCs/>
        </w:rPr>
        <w:t>di un altro video prodotto dalla Regione</w:t>
      </w:r>
      <w:r w:rsidRPr="00E41039">
        <w:rPr>
          <w:bCs/>
        </w:rPr>
        <w:t xml:space="preserve">, che </w:t>
      </w:r>
      <w:r>
        <w:rPr>
          <w:bCs/>
        </w:rPr>
        <w:t>informava gli imprenditori agricoli sull’opportunità di</w:t>
      </w:r>
      <w:r w:rsidRPr="00E41039">
        <w:rPr>
          <w:bCs/>
        </w:rPr>
        <w:t xml:space="preserve"> rivolgersi ai servizi di consulenza finanziati nell'ambito della Misura 114</w:t>
      </w:r>
      <w:r>
        <w:rPr>
          <w:bCs/>
        </w:rPr>
        <w:t>.</w:t>
      </w:r>
    </w:p>
    <w:p w:rsidR="00EF492B" w:rsidRDefault="00EF492B" w:rsidP="00EF492B">
      <w:pPr>
        <w:spacing w:after="0" w:line="240" w:lineRule="auto"/>
        <w:jc w:val="both"/>
        <w:rPr>
          <w:bCs/>
        </w:rPr>
      </w:pPr>
      <w:r>
        <w:rPr>
          <w:bCs/>
        </w:rPr>
        <w:t xml:space="preserve">La sceneggiatura del video precedente si incentrava sul </w:t>
      </w:r>
      <w:proofErr w:type="spellStart"/>
      <w:r w:rsidRPr="00BB7BCA">
        <w:rPr>
          <w:bCs/>
        </w:rPr>
        <w:t>tòpos</w:t>
      </w:r>
      <w:proofErr w:type="spellEnd"/>
      <w:r w:rsidRPr="00BB7BCA">
        <w:rPr>
          <w:bCs/>
        </w:rPr>
        <w:t xml:space="preserve"> narrativo </w:t>
      </w:r>
      <w:r>
        <w:rPr>
          <w:bCs/>
        </w:rPr>
        <w:t>del dualismo</w:t>
      </w:r>
      <w:r w:rsidRPr="00BB7BCA">
        <w:rPr>
          <w:bCs/>
        </w:rPr>
        <w:t xml:space="preserve"> </w:t>
      </w:r>
      <w:r>
        <w:rPr>
          <w:bCs/>
        </w:rPr>
        <w:t>angelo/demone,</w:t>
      </w:r>
      <w:r w:rsidRPr="00BB7BCA">
        <w:rPr>
          <w:bCs/>
        </w:rPr>
        <w:t xml:space="preserve"> che </w:t>
      </w:r>
      <w:r>
        <w:rPr>
          <w:bCs/>
        </w:rPr>
        <w:t xml:space="preserve">invitavano il </w:t>
      </w:r>
      <w:r w:rsidRPr="00BB7BCA">
        <w:rPr>
          <w:bCs/>
        </w:rPr>
        <w:t>datore di lavoro</w:t>
      </w:r>
      <w:r>
        <w:rPr>
          <w:bCs/>
        </w:rPr>
        <w:t xml:space="preserve"> a rispettare l’</w:t>
      </w:r>
      <w:r w:rsidRPr="00BB7BCA">
        <w:rPr>
          <w:bCs/>
        </w:rPr>
        <w:t>ambiente,</w:t>
      </w:r>
      <w:r>
        <w:rPr>
          <w:bCs/>
        </w:rPr>
        <w:t xml:space="preserve"> la</w:t>
      </w:r>
      <w:r w:rsidRPr="00BB7BCA">
        <w:rPr>
          <w:bCs/>
        </w:rPr>
        <w:t xml:space="preserve"> salute di piante ed animali</w:t>
      </w:r>
      <w:r>
        <w:rPr>
          <w:bCs/>
        </w:rPr>
        <w:t>, la</w:t>
      </w:r>
      <w:r w:rsidRPr="00BB7BCA">
        <w:rPr>
          <w:bCs/>
        </w:rPr>
        <w:t xml:space="preserve"> sicurezza sul lavoro. La stessa formula comunicativa</w:t>
      </w:r>
      <w:r>
        <w:rPr>
          <w:bCs/>
        </w:rPr>
        <w:t xml:space="preserve">, incentrata sull’utilizzo di un </w:t>
      </w:r>
      <w:r w:rsidRPr="00BB7BCA">
        <w:rPr>
          <w:bCs/>
        </w:rPr>
        <w:t>linguaggio colloquiale e diretto</w:t>
      </w:r>
      <w:r>
        <w:rPr>
          <w:bCs/>
        </w:rPr>
        <w:t>,</w:t>
      </w:r>
      <w:r w:rsidRPr="00BB7BCA">
        <w:rPr>
          <w:bCs/>
        </w:rPr>
        <w:t xml:space="preserve"> si ritrova nel nuovo vid</w:t>
      </w:r>
      <w:r>
        <w:rPr>
          <w:bCs/>
        </w:rPr>
        <w:t>eo, che si differenzia però dall’altro</w:t>
      </w:r>
      <w:r w:rsidRPr="00BB7BCA">
        <w:rPr>
          <w:bCs/>
        </w:rPr>
        <w:t xml:space="preserve"> per il cambio </w:t>
      </w:r>
      <w:r>
        <w:rPr>
          <w:bCs/>
        </w:rPr>
        <w:t>di</w:t>
      </w:r>
      <w:r w:rsidRPr="00BB7BCA">
        <w:rPr>
          <w:bCs/>
        </w:rPr>
        <w:t xml:space="preserve"> soggetti (consulente e uomini con armature o uniformi </w:t>
      </w:r>
      <w:r>
        <w:rPr>
          <w:bCs/>
        </w:rPr>
        <w:t>sostituiscono</w:t>
      </w:r>
      <w:r w:rsidRPr="00BB7BCA">
        <w:rPr>
          <w:bCs/>
        </w:rPr>
        <w:t xml:space="preserve"> le figure ultraterrene) e per la focalizzazione assoluta sul tema della Sicurezza sul Lavoro.</w:t>
      </w:r>
    </w:p>
    <w:p w:rsidR="00EF492B" w:rsidRDefault="00EF492B" w:rsidP="00EF492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EF492B" w:rsidRDefault="00EF492B" w:rsidP="00EF492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EF492B" w:rsidRDefault="00EF492B" w:rsidP="00EF492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EF492B" w:rsidRPr="00A53C88" w:rsidRDefault="00EF492B" w:rsidP="00EF492B">
      <w:pPr>
        <w:contextualSpacing/>
        <w:jc w:val="both"/>
        <w:rPr>
          <w:color w:val="231F20"/>
        </w:rPr>
      </w:pPr>
      <w:r w:rsidRPr="00A53C88">
        <w:rPr>
          <w:color w:val="231F20"/>
        </w:rPr>
        <w:t xml:space="preserve">Lo spot radio </w:t>
      </w:r>
      <w:r w:rsidRPr="00A53C88">
        <w:rPr>
          <w:b/>
          <w:i/>
          <w:color w:val="231F20"/>
        </w:rPr>
        <w:t>Giovani</w:t>
      </w:r>
      <w:r w:rsidRPr="00A53C88">
        <w:rPr>
          <w:color w:val="231F20"/>
        </w:rPr>
        <w:t xml:space="preserve"> sfrutta l’immediatezza del mezzo per comunicare le politiche di sviluppo rurale alla cittadinanza. </w:t>
      </w:r>
    </w:p>
    <w:p w:rsidR="00EF492B" w:rsidRPr="00A53C88" w:rsidRDefault="00EF492B" w:rsidP="00EF492B">
      <w:pPr>
        <w:contextualSpacing/>
        <w:jc w:val="both"/>
        <w:rPr>
          <w:color w:val="231F20"/>
        </w:rPr>
      </w:pPr>
      <w:r w:rsidRPr="00A53C88">
        <w:rPr>
          <w:color w:val="231F20"/>
        </w:rPr>
        <w:t>L’introduzione, comune a tutti gli annunci radio</w:t>
      </w:r>
      <w:r>
        <w:rPr>
          <w:color w:val="231F20"/>
        </w:rPr>
        <w:t xml:space="preserve"> della Rete Rurale</w:t>
      </w:r>
      <w:r w:rsidRPr="00A53C88">
        <w:rPr>
          <w:color w:val="231F20"/>
        </w:rPr>
        <w:t>, evidenzia il ruolo propulsivo dell’agricoltura nella tutela del paesaggio e</w:t>
      </w:r>
      <w:r>
        <w:rPr>
          <w:color w:val="231F20"/>
        </w:rPr>
        <w:t>d</w:t>
      </w:r>
      <w:r w:rsidRPr="00A53C88">
        <w:rPr>
          <w:color w:val="231F20"/>
        </w:rPr>
        <w:t xml:space="preserve"> i 17,6 miliardi di euro investiti dall’Italia </w:t>
      </w:r>
      <w:r>
        <w:rPr>
          <w:color w:val="231F20"/>
        </w:rPr>
        <w:t>(e</w:t>
      </w:r>
      <w:r w:rsidRPr="00A53C88">
        <w:rPr>
          <w:color w:val="231F20"/>
        </w:rPr>
        <w:t xml:space="preserve"> cofinanzia</w:t>
      </w:r>
      <w:r>
        <w:rPr>
          <w:color w:val="231F20"/>
        </w:rPr>
        <w:t>ti</w:t>
      </w:r>
      <w:r w:rsidRPr="00A53C88">
        <w:rPr>
          <w:color w:val="231F20"/>
        </w:rPr>
        <w:t xml:space="preserve"> d</w:t>
      </w:r>
      <w:r>
        <w:rPr>
          <w:color w:val="231F20"/>
        </w:rPr>
        <w:t>a</w:t>
      </w:r>
      <w:r w:rsidRPr="00A53C88">
        <w:rPr>
          <w:color w:val="231F20"/>
        </w:rPr>
        <w:t>ll’Unione Europea</w:t>
      </w:r>
      <w:r>
        <w:rPr>
          <w:color w:val="231F20"/>
        </w:rPr>
        <w:t>)</w:t>
      </w:r>
      <w:r w:rsidRPr="00A53C88">
        <w:rPr>
          <w:color w:val="231F20"/>
        </w:rPr>
        <w:t xml:space="preserve">. </w:t>
      </w:r>
    </w:p>
    <w:p w:rsidR="00EF492B" w:rsidRPr="00A53C88" w:rsidRDefault="00EF492B" w:rsidP="00EF492B">
      <w:pPr>
        <w:contextualSpacing/>
        <w:jc w:val="both"/>
        <w:rPr>
          <w:color w:val="231F20"/>
        </w:rPr>
      </w:pPr>
      <w:r>
        <w:rPr>
          <w:color w:val="231F20"/>
        </w:rPr>
        <w:t>Dopo la notizia sulla</w:t>
      </w:r>
      <w:r w:rsidRPr="00A53C88">
        <w:rPr>
          <w:color w:val="231F20"/>
        </w:rPr>
        <w:t xml:space="preserve"> composizione delle imprese agricole</w:t>
      </w:r>
      <w:r>
        <w:rPr>
          <w:color w:val="231F20"/>
        </w:rPr>
        <w:t>, caratterizzate dalla scarsa presenza giovanile,</w:t>
      </w:r>
      <w:r w:rsidRPr="00A53C88">
        <w:rPr>
          <w:color w:val="231F20"/>
        </w:rPr>
        <w:t xml:space="preserve"> viene diffusa </w:t>
      </w:r>
      <w:r>
        <w:rPr>
          <w:color w:val="231F20"/>
        </w:rPr>
        <w:t>la</w:t>
      </w:r>
      <w:r w:rsidRPr="00A53C88">
        <w:rPr>
          <w:color w:val="231F20"/>
        </w:rPr>
        <w:t xml:space="preserve"> </w:t>
      </w:r>
      <w:r>
        <w:rPr>
          <w:color w:val="231F20"/>
        </w:rPr>
        <w:t>speranza di un rilancio</w:t>
      </w:r>
      <w:r w:rsidRPr="00A53C88">
        <w:rPr>
          <w:color w:val="231F20"/>
        </w:rPr>
        <w:t xml:space="preserve">, </w:t>
      </w:r>
      <w:r>
        <w:rPr>
          <w:color w:val="231F20"/>
        </w:rPr>
        <w:t>reso possibile dai finanziamenti che i Programmi di Sviluppo Rurale riservano a</w:t>
      </w:r>
      <w:r w:rsidRPr="00A53C88">
        <w:rPr>
          <w:color w:val="231F20"/>
        </w:rPr>
        <w:t>i giovani imprenditori</w:t>
      </w:r>
      <w:r>
        <w:rPr>
          <w:color w:val="231F20"/>
        </w:rPr>
        <w:t>; l</w:t>
      </w:r>
      <w:r w:rsidRPr="00A53C88">
        <w:rPr>
          <w:color w:val="231F20"/>
        </w:rPr>
        <w:t xml:space="preserve">’ascoltatore è </w:t>
      </w:r>
      <w:r>
        <w:rPr>
          <w:color w:val="231F20"/>
        </w:rPr>
        <w:t>poi</w:t>
      </w:r>
      <w:r w:rsidRPr="00A53C88">
        <w:rPr>
          <w:color w:val="231F20"/>
        </w:rPr>
        <w:t xml:space="preserve"> invitato a visitare il sito del</w:t>
      </w:r>
      <w:r>
        <w:rPr>
          <w:color w:val="231F20"/>
        </w:rPr>
        <w:t>la Rete Rurale o della propria R</w:t>
      </w:r>
      <w:r w:rsidRPr="00A53C88">
        <w:rPr>
          <w:color w:val="231F20"/>
        </w:rPr>
        <w:t xml:space="preserve">egione per approfondimenti. </w:t>
      </w:r>
    </w:p>
    <w:p w:rsidR="00EF492B" w:rsidRDefault="00EF492B" w:rsidP="00EF492B">
      <w:pPr>
        <w:contextualSpacing/>
        <w:jc w:val="both"/>
        <w:rPr>
          <w:color w:val="231F20"/>
        </w:rPr>
      </w:pPr>
    </w:p>
    <w:p w:rsidR="00EF492B" w:rsidRPr="009E2531" w:rsidRDefault="00EF492B" w:rsidP="00EF492B">
      <w:pPr>
        <w:contextualSpacing/>
        <w:jc w:val="both"/>
        <w:rPr>
          <w:b/>
          <w:color w:val="231F20"/>
          <w:u w:val="single"/>
        </w:rPr>
      </w:pPr>
      <w:r w:rsidRPr="009E2531">
        <w:rPr>
          <w:b/>
          <w:color w:val="231F20"/>
          <w:u w:val="single"/>
        </w:rPr>
        <w:t xml:space="preserve"> </w:t>
      </w:r>
      <w:r w:rsidRPr="009972D9">
        <w:rPr>
          <w:b/>
          <w:color w:val="231F20"/>
          <w:highlight w:val="yellow"/>
          <w:u w:val="single"/>
        </w:rPr>
        <w:t>“</w:t>
      </w:r>
      <w:r w:rsidRPr="009972D9">
        <w:rPr>
          <w:b/>
          <w:i/>
          <w:color w:val="231F20"/>
          <w:highlight w:val="yellow"/>
          <w:u w:val="single"/>
        </w:rPr>
        <w:t>Fondo Europeo Agricolo per lo Sviluppo Rurale – L’Europa investe nelle aree rurali – L’Agricoltura a beneficio di tutti</w:t>
      </w:r>
      <w:r w:rsidRPr="009972D9">
        <w:rPr>
          <w:b/>
          <w:color w:val="231F20"/>
          <w:highlight w:val="yellow"/>
          <w:u w:val="single"/>
        </w:rPr>
        <w:t>”.</w:t>
      </w:r>
    </w:p>
    <w:p w:rsidR="00EF492B" w:rsidRDefault="00EF492B" w:rsidP="00EF492B">
      <w:pPr>
        <w:contextualSpacing/>
        <w:rPr>
          <w:color w:val="231F20"/>
        </w:rPr>
      </w:pPr>
    </w:p>
    <w:p w:rsidR="00EF492B" w:rsidRDefault="00EF492B" w:rsidP="00EF492B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EF492B" w:rsidRDefault="00EF492B" w:rsidP="00EF492B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EF492B" w:rsidRPr="00280BD8" w:rsidRDefault="00EF492B" w:rsidP="00EF492B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280BD8">
        <w:rPr>
          <w:iCs/>
        </w:rPr>
        <w:t xml:space="preserve">Sostenere i giovani e la valorizzazione del territorio: queste sono le linee guida della campagna di comunicazione del </w:t>
      </w:r>
      <w:r w:rsidRPr="00DB2BC5">
        <w:rPr>
          <w:i/>
          <w:iCs/>
        </w:rPr>
        <w:t>Programma di Sviluppo Rurale</w:t>
      </w:r>
      <w:r w:rsidRPr="00280BD8">
        <w:rPr>
          <w:iCs/>
        </w:rPr>
        <w:t xml:space="preserve"> </w:t>
      </w:r>
      <w:r w:rsidRPr="00DB2BC5">
        <w:rPr>
          <w:i/>
          <w:iCs/>
        </w:rPr>
        <w:t>Calabria 2007-2013</w:t>
      </w:r>
      <w:r w:rsidRPr="00280BD8">
        <w:rPr>
          <w:iCs/>
        </w:rPr>
        <w:t xml:space="preserve">, che si </w:t>
      </w:r>
      <w:r>
        <w:rPr>
          <w:iCs/>
        </w:rPr>
        <w:t>riflettono</w:t>
      </w:r>
      <w:r w:rsidRPr="00280BD8">
        <w:rPr>
          <w:iCs/>
        </w:rPr>
        <w:t xml:space="preserve"> anche nel format degli annunci stampa.</w:t>
      </w:r>
    </w:p>
    <w:p w:rsidR="00EF492B" w:rsidRDefault="00EF492B" w:rsidP="00EF492B">
      <w:pPr>
        <w:autoSpaceDE w:val="0"/>
        <w:autoSpaceDN w:val="0"/>
        <w:adjustRightInd w:val="0"/>
        <w:spacing w:after="0" w:line="240" w:lineRule="auto"/>
        <w:jc w:val="both"/>
        <w:rPr>
          <w:color w:val="231F20"/>
        </w:rPr>
      </w:pPr>
      <w:r w:rsidRPr="00280BD8">
        <w:rPr>
          <w:color w:val="231F20"/>
        </w:rPr>
        <w:t xml:space="preserve">L’enfasi comunicativa </w:t>
      </w:r>
      <w:r>
        <w:rPr>
          <w:color w:val="231F20"/>
        </w:rPr>
        <w:t>verte</w:t>
      </w:r>
      <w:r w:rsidRPr="00280BD8">
        <w:rPr>
          <w:color w:val="231F20"/>
        </w:rPr>
        <w:t xml:space="preserve"> sulla spesa destinata allo sviluppo rurale della Calabria, che oltrepassa il milione di euro. L’informazione  “Investiamo sui giovani per realizzare un modello competitivo, sostenibile, integrato e multifunzionale” è puntuale e chiara</w:t>
      </w:r>
      <w:r>
        <w:rPr>
          <w:color w:val="231F20"/>
        </w:rPr>
        <w:t xml:space="preserve">. </w:t>
      </w:r>
      <w:r w:rsidRPr="00280BD8">
        <w:rPr>
          <w:color w:val="231F20"/>
        </w:rPr>
        <w:t xml:space="preserve">Anche la parte grafica </w:t>
      </w:r>
      <w:r>
        <w:rPr>
          <w:color w:val="231F20"/>
        </w:rPr>
        <w:t>è</w:t>
      </w:r>
      <w:r w:rsidRPr="00280BD8">
        <w:rPr>
          <w:color w:val="231F20"/>
        </w:rPr>
        <w:t xml:space="preserve"> </w:t>
      </w:r>
      <w:r>
        <w:rPr>
          <w:color w:val="231F20"/>
        </w:rPr>
        <w:t>di</w:t>
      </w:r>
      <w:r w:rsidRPr="00280BD8">
        <w:rPr>
          <w:color w:val="231F20"/>
        </w:rPr>
        <w:t xml:space="preserve"> effetto</w:t>
      </w:r>
      <w:r>
        <w:rPr>
          <w:color w:val="231F20"/>
        </w:rPr>
        <w:t xml:space="preserve">: l’elemento stilizzato del trattore che muove la mano è un forte elemento di </w:t>
      </w:r>
      <w:proofErr w:type="spellStart"/>
      <w:r>
        <w:rPr>
          <w:color w:val="231F20"/>
        </w:rPr>
        <w:t>distintività</w:t>
      </w:r>
      <w:proofErr w:type="spellEnd"/>
      <w:r>
        <w:rPr>
          <w:color w:val="231F20"/>
        </w:rPr>
        <w:t xml:space="preserve"> e riconoscimento della campagna, ma il manifesto evoca anche i risvolti futuri dell’agricoltura (gli unici soggetti sono un giovane e un bambino). </w:t>
      </w:r>
    </w:p>
    <w:p w:rsidR="00EF492B" w:rsidRDefault="00EF492B" w:rsidP="00EF492B">
      <w:pPr>
        <w:autoSpaceDE w:val="0"/>
        <w:autoSpaceDN w:val="0"/>
        <w:adjustRightInd w:val="0"/>
        <w:spacing w:after="0" w:line="240" w:lineRule="auto"/>
        <w:jc w:val="both"/>
        <w:rPr>
          <w:color w:val="231F20"/>
        </w:rPr>
      </w:pPr>
    </w:p>
    <w:p w:rsidR="00EF492B" w:rsidRPr="009E2531" w:rsidRDefault="00EF492B" w:rsidP="00EF492B">
      <w:pPr>
        <w:autoSpaceDE w:val="0"/>
        <w:autoSpaceDN w:val="0"/>
        <w:adjustRightInd w:val="0"/>
        <w:spacing w:after="0" w:line="240" w:lineRule="auto"/>
        <w:jc w:val="both"/>
        <w:rPr>
          <w:b/>
          <w:color w:val="231F20"/>
          <w:u w:val="single"/>
        </w:rPr>
      </w:pPr>
      <w:r w:rsidRPr="009972D9">
        <w:rPr>
          <w:b/>
          <w:i/>
          <w:color w:val="231F20"/>
          <w:highlight w:val="yellow"/>
          <w:u w:val="single"/>
        </w:rPr>
        <w:t>“Seminiamo sviluppo”</w:t>
      </w:r>
    </w:p>
    <w:p w:rsidR="00EF492B" w:rsidRPr="00551AB8" w:rsidRDefault="00EF492B" w:rsidP="00EF492B">
      <w:pPr>
        <w:autoSpaceDE w:val="0"/>
        <w:autoSpaceDN w:val="0"/>
        <w:adjustRightInd w:val="0"/>
        <w:spacing w:after="0"/>
        <w:jc w:val="both"/>
        <w:rPr>
          <w:color w:val="231F20"/>
        </w:rPr>
      </w:pPr>
    </w:p>
    <w:p w:rsidR="00EF492B" w:rsidRPr="00551AB8" w:rsidRDefault="00EF492B" w:rsidP="00EF492B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EF492B" w:rsidRPr="00551AB8" w:rsidRDefault="00EF492B" w:rsidP="00EF492B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EF492B" w:rsidRPr="00551AB8" w:rsidRDefault="00EF492B" w:rsidP="00EF492B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EF492B" w:rsidRPr="00551AB8" w:rsidRDefault="00EF492B" w:rsidP="00EF492B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EF492B" w:rsidRPr="00551AB8" w:rsidRDefault="00EF492B" w:rsidP="00EF492B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EF492B" w:rsidRPr="00551AB8" w:rsidRDefault="00EF492B" w:rsidP="00EF492B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EF492B" w:rsidRPr="00551AB8" w:rsidRDefault="00EF492B" w:rsidP="00EF492B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EF492B" w:rsidRPr="00551AB8" w:rsidRDefault="00EF492B" w:rsidP="00EF492B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EF492B" w:rsidRPr="00551AB8" w:rsidRDefault="00EF492B" w:rsidP="00EF492B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EF492B" w:rsidRPr="00551AB8" w:rsidRDefault="00EF492B" w:rsidP="00EF492B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EF492B" w:rsidRPr="00551AB8" w:rsidRDefault="00EF492B" w:rsidP="00EF492B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EF492B" w:rsidRPr="00551AB8" w:rsidRDefault="00EF492B" w:rsidP="00EF492B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EF492B" w:rsidRDefault="00EF492B" w:rsidP="00EF492B">
      <w:pPr>
        <w:autoSpaceDE w:val="0"/>
        <w:autoSpaceDN w:val="0"/>
        <w:adjustRightInd w:val="0"/>
        <w:spacing w:after="0"/>
        <w:jc w:val="both"/>
        <w:rPr>
          <w:color w:val="231F20"/>
        </w:rPr>
      </w:pPr>
      <w:r w:rsidRPr="00BF4D6D">
        <w:lastRenderedPageBreak/>
        <w:t xml:space="preserve">Nel 2010-2011 la </w:t>
      </w:r>
      <w:r w:rsidRPr="009F012B">
        <w:rPr>
          <w:b/>
        </w:rPr>
        <w:t>Provincia Autonoma di Trento</w:t>
      </w:r>
      <w:r w:rsidRPr="00BF4D6D">
        <w:t xml:space="preserve"> </w:t>
      </w:r>
      <w:r>
        <w:t xml:space="preserve">punta sulla pubblicazione di articoli dedicati al Programma di Sviluppo Rurale nella stampa locale.  L’attenzione a tematiche connesse all’innovazione aziendale nel mondo rurale, come ad esempio il ricambio generazionale o l’imprenditoria femminile, si manifesta, in particolare, all’interno della rivista </w:t>
      </w:r>
      <w:r w:rsidRPr="00B1325E">
        <w:rPr>
          <w:i/>
        </w:rPr>
        <w:t>Terra Trentina</w:t>
      </w:r>
      <w:r>
        <w:rPr>
          <w:i/>
        </w:rPr>
        <w:t>.</w:t>
      </w:r>
    </w:p>
    <w:p w:rsidR="00EF492B" w:rsidRDefault="00EF492B" w:rsidP="00EF492B">
      <w:pPr>
        <w:autoSpaceDE w:val="0"/>
        <w:autoSpaceDN w:val="0"/>
        <w:adjustRightInd w:val="0"/>
        <w:spacing w:after="0"/>
        <w:jc w:val="both"/>
        <w:rPr>
          <w:color w:val="231F20"/>
        </w:rPr>
      </w:pPr>
    </w:p>
    <w:p w:rsidR="00EF492B" w:rsidRDefault="00EF492B" w:rsidP="00EF492B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C8056C" w:rsidRPr="00EF492B" w:rsidRDefault="00C8056C" w:rsidP="00C8056C">
      <w:pPr>
        <w:jc w:val="both"/>
        <w:rPr>
          <w:rFonts w:asciiTheme="minorHAnsi" w:hAnsiTheme="minorHAnsi" w:cstheme="minorHAnsi"/>
        </w:rPr>
      </w:pPr>
      <w:r w:rsidRPr="00EF492B">
        <w:rPr>
          <w:rFonts w:asciiTheme="minorHAnsi" w:hAnsiTheme="minorHAnsi" w:cstheme="minorHAnsi"/>
        </w:rPr>
        <w:t xml:space="preserve">L’ironia è il filo conduttore principale della campagna della </w:t>
      </w:r>
      <w:r w:rsidRPr="00EF492B">
        <w:rPr>
          <w:rFonts w:asciiTheme="minorHAnsi" w:hAnsiTheme="minorHAnsi" w:cstheme="minorHAnsi"/>
          <w:b/>
        </w:rPr>
        <w:t>Regione Lombardia</w:t>
      </w:r>
      <w:r w:rsidRPr="00EF492B">
        <w:rPr>
          <w:rFonts w:asciiTheme="minorHAnsi" w:hAnsiTheme="minorHAnsi" w:cstheme="minorHAnsi"/>
        </w:rPr>
        <w:t xml:space="preserve"> “L’agricoltura cambia faccia alla tua vita!”. Il messaggio veicolato (il ruolo strategico dell’agricoltura per il cambiamento e lo sviluppo) si accompagna ad una creatività di forte impatto, che coinvolge il cittadino all’interno di una sorta di gioco di specchi. Una comunicazione “</w:t>
      </w:r>
      <w:proofErr w:type="spellStart"/>
      <w:r w:rsidRPr="00EF492B">
        <w:rPr>
          <w:rFonts w:asciiTheme="minorHAnsi" w:hAnsiTheme="minorHAnsi" w:cstheme="minorHAnsi"/>
        </w:rPr>
        <w:t>smart</w:t>
      </w:r>
      <w:proofErr w:type="spellEnd"/>
      <w:r w:rsidRPr="00EF492B">
        <w:rPr>
          <w:rFonts w:asciiTheme="minorHAnsi" w:hAnsiTheme="minorHAnsi" w:cstheme="minorHAnsi"/>
        </w:rPr>
        <w:t>” che sa attirare i giovani, oltre al pubblico ampio di riferimento. Dalla necessità di raggiungere un’audience estesa nasce quindi l’adozione di un ampio ventaglio di supporti (stazioni metropolitane e ferroviarie, stampa locale, radio, tv, web) e la realizzazione di una mostra, che si terrà dal 20 ottobre al 15 gennaio 2012 al Museo della Scienza e della Tecnologia di Milano.</w:t>
      </w:r>
    </w:p>
    <w:p w:rsidR="00C8056C" w:rsidRPr="00EF492B" w:rsidRDefault="00C8056C" w:rsidP="00C8056C">
      <w:pPr>
        <w:jc w:val="both"/>
        <w:rPr>
          <w:rFonts w:asciiTheme="minorHAnsi" w:hAnsiTheme="minorHAnsi" w:cstheme="minorHAnsi"/>
          <w:b/>
          <w:i/>
          <w:color w:val="231F20"/>
          <w:highlight w:val="yellow"/>
          <w:u w:val="single"/>
        </w:rPr>
      </w:pPr>
      <w:r w:rsidRPr="00EF492B">
        <w:rPr>
          <w:rFonts w:asciiTheme="minorHAnsi" w:hAnsiTheme="minorHAnsi" w:cstheme="minorHAnsi"/>
          <w:b/>
          <w:i/>
          <w:color w:val="231F20"/>
          <w:highlight w:val="yellow"/>
          <w:u w:val="single"/>
        </w:rPr>
        <w:t>“Regione Lombardia e Unione Europea con il Programma di Sviluppo Rurale sostengono l’agricoltura per migliorare la tua vita”</w:t>
      </w:r>
    </w:p>
    <w:p w:rsidR="00EF492B" w:rsidRDefault="00EF492B" w:rsidP="00EF492B">
      <w:pPr>
        <w:spacing w:after="0" w:line="240" w:lineRule="auto"/>
        <w:contextualSpacing/>
        <w:jc w:val="both"/>
        <w:rPr>
          <w:rFonts w:eastAsiaTheme="minorHAnsi" w:cs="Calibri"/>
          <w:b/>
        </w:rPr>
      </w:pPr>
    </w:p>
    <w:p w:rsidR="00C8056C" w:rsidRDefault="00C8056C" w:rsidP="00EF492B">
      <w:pPr>
        <w:spacing w:after="0" w:line="240" w:lineRule="auto"/>
        <w:contextualSpacing/>
        <w:jc w:val="both"/>
        <w:rPr>
          <w:rFonts w:eastAsiaTheme="minorHAnsi" w:cs="Calibri"/>
          <w:b/>
        </w:rPr>
      </w:pPr>
    </w:p>
    <w:p w:rsidR="00C8056C" w:rsidRPr="00F12D43" w:rsidRDefault="00C8056C" w:rsidP="00EF492B">
      <w:pPr>
        <w:spacing w:after="0" w:line="240" w:lineRule="auto"/>
        <w:contextualSpacing/>
        <w:jc w:val="both"/>
        <w:rPr>
          <w:rFonts w:eastAsiaTheme="minorHAnsi" w:cs="Calibri"/>
          <w:b/>
        </w:rPr>
      </w:pPr>
    </w:p>
    <w:p w:rsidR="00EF492B" w:rsidRDefault="00EF492B" w:rsidP="00EF492B">
      <w:pPr>
        <w:spacing w:after="0" w:line="240" w:lineRule="auto"/>
        <w:contextualSpacing/>
        <w:jc w:val="both"/>
      </w:pPr>
      <w:r w:rsidRPr="00F12D43">
        <w:rPr>
          <w:rFonts w:eastAsiaTheme="minorHAnsi" w:cs="Calibri"/>
        </w:rPr>
        <w:t>Ricambio generazione</w:t>
      </w:r>
      <w:r w:rsidR="00234C21">
        <w:rPr>
          <w:rFonts w:eastAsiaTheme="minorHAnsi" w:cs="Calibri"/>
        </w:rPr>
        <w:t xml:space="preserve"> </w:t>
      </w:r>
      <w:r>
        <w:rPr>
          <w:rFonts w:eastAsiaTheme="minorHAnsi" w:cs="Calibri"/>
        </w:rPr>
        <w:t>e multifunzionalità d</w:t>
      </w:r>
      <w:r w:rsidRPr="00F12D43">
        <w:rPr>
          <w:rFonts w:eastAsiaTheme="minorHAnsi" w:cs="Calibri"/>
        </w:rPr>
        <w:t xml:space="preserve">elle aziende agricole: </w:t>
      </w:r>
      <w:r>
        <w:rPr>
          <w:rFonts w:eastAsiaTheme="minorHAnsi" w:cs="Calibri"/>
        </w:rPr>
        <w:t>due tematiche fondamentali</w:t>
      </w:r>
      <w:r w:rsidRPr="00F12D43">
        <w:t>, che costituisc</w:t>
      </w:r>
      <w:r>
        <w:t>ono</w:t>
      </w:r>
      <w:r w:rsidRPr="00F12D43">
        <w:t xml:space="preserve"> l’anima di </w:t>
      </w:r>
      <w:r>
        <w:t>due</w:t>
      </w:r>
      <w:r w:rsidRPr="00F12D43">
        <w:t xml:space="preserve"> dei quattro documentari prodotti dalla </w:t>
      </w:r>
      <w:r w:rsidRPr="00C87DDF">
        <w:rPr>
          <w:b/>
        </w:rPr>
        <w:t>Regione Piemonte</w:t>
      </w:r>
      <w:r w:rsidRPr="00F12D43">
        <w:t xml:space="preserve"> nei primi mesi del 2010.</w:t>
      </w:r>
      <w:r>
        <w:t xml:space="preserve"> </w:t>
      </w:r>
      <w:r w:rsidRPr="00F12D43">
        <w:t>Proiettat</w:t>
      </w:r>
      <w:r>
        <w:t>i</w:t>
      </w:r>
      <w:r w:rsidRPr="00F12D43">
        <w:t xml:space="preserve"> sulle principali emittenti televisive, </w:t>
      </w:r>
      <w:r>
        <w:t>i video sono stati utilizzati anche</w:t>
      </w:r>
      <w:r w:rsidRPr="00F12D43">
        <w:t xml:space="preserve"> durante momenti formativi e  manifestazioni. </w:t>
      </w:r>
    </w:p>
    <w:p w:rsidR="00EF492B" w:rsidRDefault="00EF492B" w:rsidP="00EF492B">
      <w:pPr>
        <w:autoSpaceDE w:val="0"/>
        <w:autoSpaceDN w:val="0"/>
        <w:adjustRightInd w:val="0"/>
        <w:spacing w:after="0" w:line="240" w:lineRule="auto"/>
        <w:jc w:val="both"/>
      </w:pPr>
      <w:r>
        <w:t>N</w:t>
      </w:r>
      <w:r w:rsidRPr="00F12D43">
        <w:t>essun elemento (in termini di creatività, sceneggiatura, regia, fotografia e sound design) è stato trascurato</w:t>
      </w:r>
      <w:r>
        <w:t xml:space="preserve"> nella realizzazione di questi </w:t>
      </w:r>
      <w:r w:rsidRPr="00F12D43">
        <w:t>prodott</w:t>
      </w:r>
      <w:r>
        <w:t>i</w:t>
      </w:r>
      <w:r w:rsidRPr="00F12D43">
        <w:t xml:space="preserve"> di alta qualità, che sa</w:t>
      </w:r>
      <w:r>
        <w:t>nno</w:t>
      </w:r>
      <w:r w:rsidRPr="00F12D43">
        <w:t xml:space="preserve"> affascinare per la storia che racconta</w:t>
      </w:r>
      <w:r>
        <w:t>no</w:t>
      </w:r>
      <w:r w:rsidRPr="00F12D43">
        <w:t xml:space="preserve"> e per il </w:t>
      </w:r>
      <w:proofErr w:type="spellStart"/>
      <w:r w:rsidRPr="00F12D43">
        <w:t>concept</w:t>
      </w:r>
      <w:proofErr w:type="spellEnd"/>
      <w:r w:rsidRPr="00F12D43">
        <w:t xml:space="preserve"> legato al mondo rurale.</w:t>
      </w:r>
      <w:r>
        <w:t xml:space="preserve"> </w:t>
      </w:r>
    </w:p>
    <w:p w:rsidR="00EF492B" w:rsidRDefault="00EC0332" w:rsidP="00234C21">
      <w:pPr>
        <w:jc w:val="both"/>
      </w:pPr>
      <w:r w:rsidRPr="00EC0332">
        <w:t>I</w:t>
      </w:r>
      <w:r w:rsidRPr="00F12D43">
        <w:t xml:space="preserve">l </w:t>
      </w:r>
      <w:r>
        <w:t>motore</w:t>
      </w:r>
      <w:r w:rsidRPr="00F12D43">
        <w:t xml:space="preserve"> principale della sceneggiatura </w:t>
      </w:r>
      <w:r>
        <w:t xml:space="preserve">dei filmati </w:t>
      </w:r>
      <w:r w:rsidRPr="00F12D43">
        <w:t>è</w:t>
      </w:r>
      <w:r>
        <w:t xml:space="preserve"> </w:t>
      </w:r>
      <w:r w:rsidRPr="00F12D43">
        <w:t>il viaggio di un ragazzino, che scopre l’essenza del mondo rurale e di una professione (l’agricoltore) che si sceglie quasi sempre, prima di tutto, per passione; l’anziano che lo</w:t>
      </w:r>
      <w:r>
        <w:t xml:space="preserve"> accompagna è il suo mentore, </w:t>
      </w:r>
      <w:r w:rsidRPr="00F12D43">
        <w:t>e di tanto in tanto evidenzia a voce i punti chiave del messaggio</w:t>
      </w:r>
      <w:r>
        <w:t xml:space="preserve"> educativo</w:t>
      </w:r>
      <w:r w:rsidRPr="00F12D43">
        <w:t xml:space="preserve"> da divulgare</w:t>
      </w:r>
      <w:r w:rsidR="00974E81">
        <w:t>.</w:t>
      </w:r>
      <w:r w:rsidR="006C3797">
        <w:tab/>
      </w:r>
      <w:r w:rsidR="00974E81">
        <w:t xml:space="preserve">                                                                                                                                  </w:t>
      </w:r>
      <w:r w:rsidR="00234C21" w:rsidRPr="00EC0332">
        <w:t>La diversificazione e la multifunzionalità hanno permesso a numerose aziende di disegnarsi un nuovo ruolo e futuro. Le imprese</w:t>
      </w:r>
      <w:r w:rsidR="00211BF0">
        <w:t>,</w:t>
      </w:r>
      <w:r w:rsidR="00234C21" w:rsidRPr="00EC0332">
        <w:t xml:space="preserve"> con l’offerta di attività ludiche, educative, o destinate alla riabilitazione</w:t>
      </w:r>
      <w:r w:rsidR="00211BF0">
        <w:t xml:space="preserve">, hanno </w:t>
      </w:r>
      <w:r w:rsidR="003F35CD">
        <w:t>interpretato</w:t>
      </w:r>
      <w:r w:rsidR="00211BF0">
        <w:t xml:space="preserve"> le esigenze sociali</w:t>
      </w:r>
      <w:r w:rsidR="003F35CD">
        <w:t xml:space="preserve"> in modo rinnovato</w:t>
      </w:r>
      <w:r w:rsidR="00234C21" w:rsidRPr="00EC0332">
        <w:t>.</w:t>
      </w:r>
      <w:r w:rsidR="003F35CD">
        <w:t xml:space="preserve"> Da queste istanze n</w:t>
      </w:r>
      <w:r w:rsidR="00234C21" w:rsidRPr="00EC0332">
        <w:t>ascono</w:t>
      </w:r>
      <w:r w:rsidRPr="00EC0332">
        <w:t xml:space="preserve"> </w:t>
      </w:r>
      <w:r w:rsidR="00234C21" w:rsidRPr="00EC0332">
        <w:t xml:space="preserve">gli </w:t>
      </w:r>
      <w:proofErr w:type="spellStart"/>
      <w:r w:rsidR="00234C21" w:rsidRPr="00EC0332">
        <w:t>agriasili</w:t>
      </w:r>
      <w:proofErr w:type="spellEnd"/>
      <w:r w:rsidR="00234C21" w:rsidRPr="00EC0332">
        <w:t xml:space="preserve"> e le 300 fattorie didattiche che operano sul territorio regionale.</w:t>
      </w:r>
      <w:r>
        <w:t xml:space="preserve">    </w:t>
      </w:r>
      <w:r w:rsidR="00974E81">
        <w:t xml:space="preserve">   </w:t>
      </w:r>
      <w:r w:rsidR="006C3797">
        <w:tab/>
      </w:r>
      <w:r w:rsidR="00974E81">
        <w:t xml:space="preserve">                                                                                                  </w:t>
      </w:r>
      <w:r w:rsidRPr="00EC0332">
        <w:t>Nel filmato sul ricambio gener</w:t>
      </w:r>
      <w:r w:rsidR="00EF492B">
        <w:t>azionale</w:t>
      </w:r>
      <w:r>
        <w:t xml:space="preserve"> sono trattati anche </w:t>
      </w:r>
      <w:r w:rsidR="00EF492B">
        <w:t xml:space="preserve">argomenti topici come la misura 112 e l’aumento dei fondi stanziati per finanziare le domande dei giovani imprenditori. In chiusura si pone l’accento sul sostegno della Regione: “I ragazzi hanno un sogno, la Regione li aiuta.” </w:t>
      </w:r>
    </w:p>
    <w:p w:rsidR="00EF492B" w:rsidRDefault="00EF492B" w:rsidP="00EF492B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color w:val="FF0000"/>
        </w:rPr>
      </w:pPr>
    </w:p>
    <w:p w:rsidR="00EF492B" w:rsidRPr="00EF492B" w:rsidRDefault="00EF492B" w:rsidP="00EF492B">
      <w:pPr>
        <w:jc w:val="both"/>
        <w:rPr>
          <w:rFonts w:asciiTheme="minorHAnsi" w:eastAsiaTheme="minorHAnsi" w:hAnsiTheme="minorHAnsi" w:cstheme="minorHAnsi"/>
          <w:b/>
          <w:color w:val="FF0000"/>
        </w:rPr>
      </w:pPr>
    </w:p>
    <w:p w:rsidR="00566EBB" w:rsidRDefault="00566EBB"/>
    <w:sectPr w:rsidR="00566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65"/>
    <w:rsid w:val="00211BF0"/>
    <w:rsid w:val="00234C21"/>
    <w:rsid w:val="003F35CD"/>
    <w:rsid w:val="005149B5"/>
    <w:rsid w:val="00566EBB"/>
    <w:rsid w:val="006600F4"/>
    <w:rsid w:val="006C3797"/>
    <w:rsid w:val="007A6765"/>
    <w:rsid w:val="00974E81"/>
    <w:rsid w:val="00C8056C"/>
    <w:rsid w:val="00EA3880"/>
    <w:rsid w:val="00EC0332"/>
    <w:rsid w:val="00EF492B"/>
    <w:rsid w:val="00F6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92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F49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92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F4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1248</Words>
  <Characters>7119</Characters>
  <Application>Microsoft Office Word</Application>
  <DocSecurity>0</DocSecurity>
  <Lines>59</Lines>
  <Paragraphs>16</Paragraphs>
  <ScaleCrop>false</ScaleCrop>
  <Company>*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Pettignano</dc:creator>
  <cp:keywords/>
  <dc:description/>
  <cp:lastModifiedBy>Maria Luisa Pettignano</cp:lastModifiedBy>
  <cp:revision>13</cp:revision>
  <dcterms:created xsi:type="dcterms:W3CDTF">2011-10-05T08:36:00Z</dcterms:created>
  <dcterms:modified xsi:type="dcterms:W3CDTF">2011-10-05T09:52:00Z</dcterms:modified>
</cp:coreProperties>
</file>