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3D5A9" w14:textId="77777777" w:rsidR="009C723C" w:rsidRDefault="009C723C" w:rsidP="007F28A3"/>
    <w:p w14:paraId="0CB895CE" w14:textId="77777777" w:rsidR="00FA3765" w:rsidRDefault="00FA3765" w:rsidP="00C34648">
      <w:pPr>
        <w:pStyle w:val="Titolo"/>
      </w:pPr>
    </w:p>
    <w:p w14:paraId="2057B869" w14:textId="77777777" w:rsidR="0070130A" w:rsidRDefault="0070130A" w:rsidP="00C34648">
      <w:pPr>
        <w:pStyle w:val="Titolo"/>
      </w:pPr>
    </w:p>
    <w:p w14:paraId="604A4CF0" w14:textId="16828A7E" w:rsidR="007F28A3" w:rsidRPr="009E41AC" w:rsidRDefault="001F3A3D" w:rsidP="00061470">
      <w:pPr>
        <w:pStyle w:val="Titolo"/>
        <w:jc w:val="center"/>
      </w:pPr>
      <w:r w:rsidRPr="009E41AC">
        <w:t>L’Italia e la P</w:t>
      </w:r>
      <w:r w:rsidR="00BD484E">
        <w:t>AC</w:t>
      </w:r>
      <w:r w:rsidRPr="009E41AC">
        <w:t xml:space="preserve"> post 2020</w:t>
      </w:r>
      <w:r w:rsidR="005A0F6D" w:rsidRPr="009E41AC">
        <w:t xml:space="preserve"> -</w:t>
      </w:r>
      <w:r w:rsidRPr="009E41AC">
        <w:t xml:space="preserve"> P</w:t>
      </w:r>
      <w:r w:rsidR="00061470">
        <w:rPr>
          <w:lang w:val="it-IT"/>
        </w:rPr>
        <w:t>B</w:t>
      </w:r>
      <w:r w:rsidRPr="009E41AC">
        <w:t xml:space="preserve"> </w:t>
      </w:r>
      <w:r w:rsidR="001C70C9">
        <w:t>9</w:t>
      </w:r>
    </w:p>
    <w:p w14:paraId="1D768741" w14:textId="77777777" w:rsidR="00FA3765" w:rsidRPr="009E41AC" w:rsidRDefault="00FA3765" w:rsidP="001F3A3D">
      <w:pPr>
        <w:pStyle w:val="Titolo"/>
        <w:jc w:val="center"/>
        <w:rPr>
          <w:sz w:val="52"/>
        </w:rPr>
      </w:pPr>
    </w:p>
    <w:p w14:paraId="672F89F3" w14:textId="26475259" w:rsidR="00FA3765" w:rsidRPr="009E41AC" w:rsidRDefault="00AD0162" w:rsidP="00061470">
      <w:pPr>
        <w:pStyle w:val="Titolo"/>
        <w:rPr>
          <w:sz w:val="44"/>
          <w:szCs w:val="44"/>
        </w:rPr>
      </w:pPr>
      <w:r w:rsidRPr="1384CDD7">
        <w:rPr>
          <w:sz w:val="44"/>
          <w:szCs w:val="44"/>
        </w:rPr>
        <w:t xml:space="preserve">OS </w:t>
      </w:r>
      <w:r w:rsidR="779DCA29" w:rsidRPr="1384CDD7">
        <w:rPr>
          <w:sz w:val="44"/>
          <w:szCs w:val="44"/>
        </w:rPr>
        <w:t>9</w:t>
      </w:r>
      <w:r w:rsidR="00B31842" w:rsidRPr="1384CDD7">
        <w:rPr>
          <w:sz w:val="44"/>
          <w:szCs w:val="44"/>
        </w:rPr>
        <w:t>:</w:t>
      </w:r>
      <w:r w:rsidRPr="1384CDD7">
        <w:rPr>
          <w:sz w:val="44"/>
          <w:szCs w:val="44"/>
        </w:rPr>
        <w:t xml:space="preserve"> </w:t>
      </w:r>
      <w:r w:rsidR="00061470">
        <w:rPr>
          <w:sz w:val="44"/>
          <w:szCs w:val="44"/>
          <w:lang w:val="it-IT"/>
        </w:rPr>
        <w:t>M</w:t>
      </w:r>
      <w:proofErr w:type="spellStart"/>
      <w:r w:rsidR="00061470" w:rsidRPr="00061470">
        <w:rPr>
          <w:sz w:val="44"/>
          <w:szCs w:val="44"/>
        </w:rPr>
        <w:t>igliorare</w:t>
      </w:r>
      <w:proofErr w:type="spellEnd"/>
      <w:r w:rsidR="00061470" w:rsidRPr="00061470">
        <w:rPr>
          <w:sz w:val="44"/>
          <w:szCs w:val="44"/>
        </w:rPr>
        <w:t xml:space="preserve"> la risposta dell'agricoltura dell'Unione alle esigenze della società in materia di alimenti e salute, compresi alimenti di alta qualità, sicuri</w:t>
      </w:r>
      <w:r w:rsidR="00061470">
        <w:rPr>
          <w:sz w:val="44"/>
          <w:szCs w:val="44"/>
          <w:lang w:val="it-IT"/>
        </w:rPr>
        <w:t>,</w:t>
      </w:r>
      <w:r w:rsidR="00061470" w:rsidRPr="00061470">
        <w:rPr>
          <w:sz w:val="44"/>
          <w:szCs w:val="44"/>
        </w:rPr>
        <w:t xml:space="preserve"> nutrienti </w:t>
      </w:r>
      <w:r w:rsidR="00061470">
        <w:rPr>
          <w:sz w:val="44"/>
          <w:szCs w:val="44"/>
          <w:lang w:val="it-IT"/>
        </w:rPr>
        <w:t xml:space="preserve">e </w:t>
      </w:r>
      <w:r w:rsidR="00061470" w:rsidRPr="00061470">
        <w:rPr>
          <w:sz w:val="44"/>
          <w:szCs w:val="44"/>
        </w:rPr>
        <w:t>prodotti in modo sostenibile, la riduzione degli sprechi alimentari, nonché il miglioramento del benessere degli animali e la lotta contro le resistenze antimicrobiche</w:t>
      </w:r>
    </w:p>
    <w:p w14:paraId="21C57BB5" w14:textId="49BD2020" w:rsidR="00FA3765" w:rsidRPr="00061470" w:rsidRDefault="009448FE">
      <w:pPr>
        <w:jc w:val="left"/>
        <w:rPr>
          <w:sz w:val="52"/>
          <w:highlight w:val="yellow"/>
        </w:rPr>
      </w:pPr>
      <w:r>
        <w:rPr>
          <w:sz w:val="52"/>
          <w:highlight w:val="yellow"/>
        </w:rPr>
        <w:br w:type="page"/>
      </w:r>
    </w:p>
    <w:p w14:paraId="30279590" w14:textId="77777777" w:rsidR="00A86462" w:rsidRPr="003D35BE" w:rsidRDefault="00A86462">
      <w:pPr>
        <w:pStyle w:val="Titolosommario"/>
        <w:rPr>
          <w:sz w:val="28"/>
        </w:rPr>
      </w:pPr>
      <w:r w:rsidRPr="003D35BE">
        <w:rPr>
          <w:sz w:val="28"/>
        </w:rPr>
        <w:lastRenderedPageBreak/>
        <w:t>Sommario</w:t>
      </w:r>
    </w:p>
    <w:p w14:paraId="228379C3" w14:textId="30E80509" w:rsidR="00960E1C" w:rsidRDefault="00A86462">
      <w:pPr>
        <w:pStyle w:val="Sommario1"/>
        <w:tabs>
          <w:tab w:val="right" w:leader="dot" w:pos="9628"/>
        </w:tabs>
        <w:rPr>
          <w:rFonts w:asciiTheme="minorHAnsi" w:eastAsiaTheme="minorEastAsia" w:hAnsiTheme="minorHAnsi" w:cstheme="minorBidi"/>
          <w:noProof/>
          <w:lang w:eastAsia="it-IT"/>
        </w:rPr>
      </w:pPr>
      <w:r w:rsidRPr="009E41AC">
        <w:rPr>
          <w:sz w:val="20"/>
          <w:highlight w:val="yellow"/>
        </w:rPr>
        <w:fldChar w:fldCharType="begin"/>
      </w:r>
      <w:r w:rsidRPr="009E41AC">
        <w:rPr>
          <w:sz w:val="20"/>
          <w:highlight w:val="yellow"/>
        </w:rPr>
        <w:instrText xml:space="preserve"> TOC \o "1-3" \h \z \u </w:instrText>
      </w:r>
      <w:r w:rsidRPr="009E41AC">
        <w:rPr>
          <w:sz w:val="20"/>
          <w:highlight w:val="yellow"/>
        </w:rPr>
        <w:fldChar w:fldCharType="separate"/>
      </w:r>
      <w:hyperlink w:anchor="_Toc63177795" w:history="1">
        <w:r w:rsidR="00960E1C" w:rsidRPr="003D5EFA">
          <w:rPr>
            <w:rStyle w:val="Collegamentoipertestuale"/>
            <w:i/>
            <w:noProof/>
          </w:rPr>
          <w:t>Scopo del documento</w:t>
        </w:r>
        <w:r w:rsidR="00960E1C">
          <w:rPr>
            <w:noProof/>
            <w:webHidden/>
          </w:rPr>
          <w:tab/>
        </w:r>
        <w:r w:rsidR="00960E1C">
          <w:rPr>
            <w:noProof/>
            <w:webHidden/>
          </w:rPr>
          <w:fldChar w:fldCharType="begin"/>
        </w:r>
        <w:r w:rsidR="00960E1C">
          <w:rPr>
            <w:noProof/>
            <w:webHidden/>
          </w:rPr>
          <w:instrText xml:space="preserve"> PAGEREF _Toc63177795 \h </w:instrText>
        </w:r>
        <w:r w:rsidR="00960E1C">
          <w:rPr>
            <w:noProof/>
            <w:webHidden/>
          </w:rPr>
        </w:r>
        <w:r w:rsidR="00960E1C">
          <w:rPr>
            <w:noProof/>
            <w:webHidden/>
          </w:rPr>
          <w:fldChar w:fldCharType="separate"/>
        </w:r>
        <w:r w:rsidR="00960E1C">
          <w:rPr>
            <w:noProof/>
            <w:webHidden/>
          </w:rPr>
          <w:t>5</w:t>
        </w:r>
        <w:r w:rsidR="00960E1C">
          <w:rPr>
            <w:noProof/>
            <w:webHidden/>
          </w:rPr>
          <w:fldChar w:fldCharType="end"/>
        </w:r>
      </w:hyperlink>
    </w:p>
    <w:p w14:paraId="28E2E716" w14:textId="1397D569" w:rsidR="00960E1C" w:rsidRDefault="001A1927">
      <w:pPr>
        <w:pStyle w:val="Sommario1"/>
        <w:tabs>
          <w:tab w:val="right" w:leader="dot" w:pos="9628"/>
        </w:tabs>
        <w:rPr>
          <w:rFonts w:asciiTheme="minorHAnsi" w:eastAsiaTheme="minorEastAsia" w:hAnsiTheme="minorHAnsi" w:cstheme="minorBidi"/>
          <w:noProof/>
          <w:lang w:eastAsia="it-IT"/>
        </w:rPr>
      </w:pPr>
      <w:hyperlink w:anchor="_Toc63177796" w:history="1">
        <w:r w:rsidR="00960E1C" w:rsidRPr="003D5EFA">
          <w:rPr>
            <w:rStyle w:val="Collegamentoipertestuale"/>
            <w:noProof/>
          </w:rPr>
          <w:t>Inquadramento: l’obiettivo e gli strumenti</w:t>
        </w:r>
        <w:r w:rsidR="00960E1C">
          <w:rPr>
            <w:noProof/>
            <w:webHidden/>
          </w:rPr>
          <w:tab/>
        </w:r>
        <w:r w:rsidR="00960E1C">
          <w:rPr>
            <w:noProof/>
            <w:webHidden/>
          </w:rPr>
          <w:fldChar w:fldCharType="begin"/>
        </w:r>
        <w:r w:rsidR="00960E1C">
          <w:rPr>
            <w:noProof/>
            <w:webHidden/>
          </w:rPr>
          <w:instrText xml:space="preserve"> PAGEREF _Toc63177796 \h </w:instrText>
        </w:r>
        <w:r w:rsidR="00960E1C">
          <w:rPr>
            <w:noProof/>
            <w:webHidden/>
          </w:rPr>
        </w:r>
        <w:r w:rsidR="00960E1C">
          <w:rPr>
            <w:noProof/>
            <w:webHidden/>
          </w:rPr>
          <w:fldChar w:fldCharType="separate"/>
        </w:r>
        <w:r w:rsidR="00960E1C">
          <w:rPr>
            <w:noProof/>
            <w:webHidden/>
          </w:rPr>
          <w:t>6</w:t>
        </w:r>
        <w:r w:rsidR="00960E1C">
          <w:rPr>
            <w:noProof/>
            <w:webHidden/>
          </w:rPr>
          <w:fldChar w:fldCharType="end"/>
        </w:r>
      </w:hyperlink>
    </w:p>
    <w:p w14:paraId="23C80824" w14:textId="01F75C71"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797" w:history="1">
        <w:r w:rsidR="00960E1C" w:rsidRPr="003D5EFA">
          <w:rPr>
            <w:rStyle w:val="Collegamentoipertestuale"/>
            <w:noProof/>
          </w:rPr>
          <w:t>1.</w:t>
        </w:r>
        <w:r w:rsidR="00960E1C">
          <w:rPr>
            <w:rFonts w:asciiTheme="minorHAnsi" w:eastAsiaTheme="minorEastAsia" w:hAnsiTheme="minorHAnsi" w:cstheme="minorBidi"/>
            <w:noProof/>
            <w:lang w:eastAsia="it-IT"/>
          </w:rPr>
          <w:tab/>
        </w:r>
        <w:r w:rsidR="00960E1C" w:rsidRPr="003D5EFA">
          <w:rPr>
            <w:rStyle w:val="Collegamentoipertestuale"/>
            <w:noProof/>
          </w:rPr>
          <w:t>Limitare l’uso di antibiotici in agricoltura (C.47-I.26)</w:t>
        </w:r>
        <w:r w:rsidR="00960E1C">
          <w:rPr>
            <w:noProof/>
            <w:webHidden/>
          </w:rPr>
          <w:tab/>
        </w:r>
        <w:r w:rsidR="00960E1C">
          <w:rPr>
            <w:noProof/>
            <w:webHidden/>
          </w:rPr>
          <w:fldChar w:fldCharType="begin"/>
        </w:r>
        <w:r w:rsidR="00960E1C">
          <w:rPr>
            <w:noProof/>
            <w:webHidden/>
          </w:rPr>
          <w:instrText xml:space="preserve"> PAGEREF _Toc63177797 \h </w:instrText>
        </w:r>
        <w:r w:rsidR="00960E1C">
          <w:rPr>
            <w:noProof/>
            <w:webHidden/>
          </w:rPr>
        </w:r>
        <w:r w:rsidR="00960E1C">
          <w:rPr>
            <w:noProof/>
            <w:webHidden/>
          </w:rPr>
          <w:fldChar w:fldCharType="separate"/>
        </w:r>
        <w:r w:rsidR="00960E1C">
          <w:rPr>
            <w:noProof/>
            <w:webHidden/>
          </w:rPr>
          <w:t>9</w:t>
        </w:r>
        <w:r w:rsidR="00960E1C">
          <w:rPr>
            <w:noProof/>
            <w:webHidden/>
          </w:rPr>
          <w:fldChar w:fldCharType="end"/>
        </w:r>
      </w:hyperlink>
    </w:p>
    <w:p w14:paraId="4BED1C0D" w14:textId="54B82F45"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798" w:history="1">
        <w:r w:rsidR="00960E1C" w:rsidRPr="003D5EFA">
          <w:rPr>
            <w:rStyle w:val="Collegamentoipertestuale"/>
            <w:noProof/>
          </w:rPr>
          <w:t>1.1</w:t>
        </w:r>
        <w:r w:rsidR="00960E1C">
          <w:rPr>
            <w:rFonts w:asciiTheme="minorHAnsi" w:eastAsiaTheme="minorEastAsia" w:hAnsiTheme="minorHAnsi" w:cstheme="minorBidi"/>
            <w:noProof/>
            <w:lang w:eastAsia="it-IT"/>
          </w:rPr>
          <w:tab/>
        </w:r>
        <w:r w:rsidR="00960E1C" w:rsidRPr="003D5EFA">
          <w:rPr>
            <w:rStyle w:val="Collegamentoipertestuale"/>
            <w:noProof/>
          </w:rPr>
          <w:t>La resistenza agli antimicrobici</w:t>
        </w:r>
        <w:r w:rsidR="00960E1C">
          <w:rPr>
            <w:noProof/>
            <w:webHidden/>
          </w:rPr>
          <w:tab/>
        </w:r>
        <w:r w:rsidR="00960E1C">
          <w:rPr>
            <w:noProof/>
            <w:webHidden/>
          </w:rPr>
          <w:fldChar w:fldCharType="begin"/>
        </w:r>
        <w:r w:rsidR="00960E1C">
          <w:rPr>
            <w:noProof/>
            <w:webHidden/>
          </w:rPr>
          <w:instrText xml:space="preserve"> PAGEREF _Toc63177798 \h </w:instrText>
        </w:r>
        <w:r w:rsidR="00960E1C">
          <w:rPr>
            <w:noProof/>
            <w:webHidden/>
          </w:rPr>
        </w:r>
        <w:r w:rsidR="00960E1C">
          <w:rPr>
            <w:noProof/>
            <w:webHidden/>
          </w:rPr>
          <w:fldChar w:fldCharType="separate"/>
        </w:r>
        <w:r w:rsidR="00960E1C">
          <w:rPr>
            <w:noProof/>
            <w:webHidden/>
          </w:rPr>
          <w:t>9</w:t>
        </w:r>
        <w:r w:rsidR="00960E1C">
          <w:rPr>
            <w:noProof/>
            <w:webHidden/>
          </w:rPr>
          <w:fldChar w:fldCharType="end"/>
        </w:r>
      </w:hyperlink>
    </w:p>
    <w:p w14:paraId="625A09CB" w14:textId="62E52756"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799"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_Toc63177799 \h </w:instrText>
        </w:r>
        <w:r w:rsidR="00960E1C">
          <w:rPr>
            <w:noProof/>
            <w:webHidden/>
          </w:rPr>
        </w:r>
        <w:r w:rsidR="00960E1C">
          <w:rPr>
            <w:noProof/>
            <w:webHidden/>
          </w:rPr>
          <w:fldChar w:fldCharType="separate"/>
        </w:r>
        <w:r w:rsidR="00960E1C">
          <w:rPr>
            <w:noProof/>
            <w:webHidden/>
          </w:rPr>
          <w:t>11</w:t>
        </w:r>
        <w:r w:rsidR="00960E1C">
          <w:rPr>
            <w:noProof/>
            <w:webHidden/>
          </w:rPr>
          <w:fldChar w:fldCharType="end"/>
        </w:r>
      </w:hyperlink>
    </w:p>
    <w:p w14:paraId="3336A03E" w14:textId="585E335B"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00"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_Toc63177800 \h </w:instrText>
        </w:r>
        <w:r w:rsidR="00960E1C">
          <w:rPr>
            <w:noProof/>
            <w:webHidden/>
          </w:rPr>
        </w:r>
        <w:r w:rsidR="00960E1C">
          <w:rPr>
            <w:noProof/>
            <w:webHidden/>
          </w:rPr>
          <w:fldChar w:fldCharType="separate"/>
        </w:r>
        <w:r w:rsidR="00960E1C">
          <w:rPr>
            <w:noProof/>
            <w:webHidden/>
          </w:rPr>
          <w:t>13</w:t>
        </w:r>
        <w:r w:rsidR="00960E1C">
          <w:rPr>
            <w:noProof/>
            <w:webHidden/>
          </w:rPr>
          <w:fldChar w:fldCharType="end"/>
        </w:r>
      </w:hyperlink>
    </w:p>
    <w:p w14:paraId="51AE28CA" w14:textId="036C1CE7"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01" w:history="1">
        <w:r w:rsidR="00960E1C" w:rsidRPr="003D5EFA">
          <w:rPr>
            <w:rStyle w:val="Collegamentoipertestuale"/>
            <w:noProof/>
          </w:rPr>
          <w:t>1.2</w:t>
        </w:r>
        <w:r w:rsidR="00960E1C">
          <w:rPr>
            <w:rFonts w:asciiTheme="minorHAnsi" w:eastAsiaTheme="minorEastAsia" w:hAnsiTheme="minorHAnsi" w:cstheme="minorBidi"/>
            <w:noProof/>
            <w:lang w:eastAsia="it-IT"/>
          </w:rPr>
          <w:tab/>
        </w:r>
        <w:r w:rsidR="00960E1C" w:rsidRPr="003D5EFA">
          <w:rPr>
            <w:rStyle w:val="Collegamentoipertestuale"/>
            <w:noProof/>
          </w:rPr>
          <w:t>Il benessere degli animali</w:t>
        </w:r>
        <w:r w:rsidR="00960E1C">
          <w:rPr>
            <w:noProof/>
            <w:webHidden/>
          </w:rPr>
          <w:tab/>
        </w:r>
        <w:r w:rsidR="00960E1C">
          <w:rPr>
            <w:noProof/>
            <w:webHidden/>
          </w:rPr>
          <w:fldChar w:fldCharType="begin"/>
        </w:r>
        <w:r w:rsidR="00960E1C">
          <w:rPr>
            <w:noProof/>
            <w:webHidden/>
          </w:rPr>
          <w:instrText xml:space="preserve"> PAGEREF _Toc63177801 \h </w:instrText>
        </w:r>
        <w:r w:rsidR="00960E1C">
          <w:rPr>
            <w:noProof/>
            <w:webHidden/>
          </w:rPr>
        </w:r>
        <w:r w:rsidR="00960E1C">
          <w:rPr>
            <w:noProof/>
            <w:webHidden/>
          </w:rPr>
          <w:fldChar w:fldCharType="separate"/>
        </w:r>
        <w:r w:rsidR="00960E1C">
          <w:rPr>
            <w:noProof/>
            <w:webHidden/>
          </w:rPr>
          <w:t>14</w:t>
        </w:r>
        <w:r w:rsidR="00960E1C">
          <w:rPr>
            <w:noProof/>
            <w:webHidden/>
          </w:rPr>
          <w:fldChar w:fldCharType="end"/>
        </w:r>
      </w:hyperlink>
    </w:p>
    <w:p w14:paraId="215FA50D" w14:textId="799ED685"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02"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_Toc63177802 \h </w:instrText>
        </w:r>
        <w:r w:rsidR="00960E1C">
          <w:rPr>
            <w:noProof/>
            <w:webHidden/>
          </w:rPr>
        </w:r>
        <w:r w:rsidR="00960E1C">
          <w:rPr>
            <w:noProof/>
            <w:webHidden/>
          </w:rPr>
          <w:fldChar w:fldCharType="separate"/>
        </w:r>
        <w:r w:rsidR="00960E1C">
          <w:rPr>
            <w:noProof/>
            <w:webHidden/>
          </w:rPr>
          <w:t>17</w:t>
        </w:r>
        <w:r w:rsidR="00960E1C">
          <w:rPr>
            <w:noProof/>
            <w:webHidden/>
          </w:rPr>
          <w:fldChar w:fldCharType="end"/>
        </w:r>
      </w:hyperlink>
    </w:p>
    <w:p w14:paraId="6D4BAB20" w14:textId="2CDCF691"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03"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_Toc63177803 \h </w:instrText>
        </w:r>
        <w:r w:rsidR="00960E1C">
          <w:rPr>
            <w:noProof/>
            <w:webHidden/>
          </w:rPr>
        </w:r>
        <w:r w:rsidR="00960E1C">
          <w:rPr>
            <w:noProof/>
            <w:webHidden/>
          </w:rPr>
          <w:fldChar w:fldCharType="separate"/>
        </w:r>
        <w:r w:rsidR="00960E1C">
          <w:rPr>
            <w:noProof/>
            <w:webHidden/>
          </w:rPr>
          <w:t>17</w:t>
        </w:r>
        <w:r w:rsidR="00960E1C">
          <w:rPr>
            <w:noProof/>
            <w:webHidden/>
          </w:rPr>
          <w:fldChar w:fldCharType="end"/>
        </w:r>
      </w:hyperlink>
    </w:p>
    <w:p w14:paraId="0AF0EECD" w14:textId="07CEB5C5"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804" w:history="1">
        <w:r w:rsidR="00960E1C" w:rsidRPr="003D5EFA">
          <w:rPr>
            <w:rStyle w:val="Collegamentoipertestuale"/>
            <w:noProof/>
          </w:rPr>
          <w:t>2.</w:t>
        </w:r>
        <w:r w:rsidR="00960E1C">
          <w:rPr>
            <w:rFonts w:asciiTheme="minorHAnsi" w:eastAsiaTheme="minorEastAsia" w:hAnsiTheme="minorHAnsi" w:cstheme="minorBidi"/>
            <w:noProof/>
            <w:lang w:eastAsia="it-IT"/>
          </w:rPr>
          <w:tab/>
        </w:r>
        <w:r w:rsidR="00960E1C" w:rsidRPr="003D5EFA">
          <w:rPr>
            <w:rStyle w:val="Collegamentoipertestuale"/>
            <w:noProof/>
          </w:rPr>
          <w:t>Uso sostenibile dei pesticidi (C.48-I.27)</w:t>
        </w:r>
        <w:r w:rsidR="00960E1C">
          <w:rPr>
            <w:noProof/>
            <w:webHidden/>
          </w:rPr>
          <w:tab/>
        </w:r>
        <w:r w:rsidR="00960E1C">
          <w:rPr>
            <w:noProof/>
            <w:webHidden/>
          </w:rPr>
          <w:fldChar w:fldCharType="begin"/>
        </w:r>
        <w:r w:rsidR="00960E1C">
          <w:rPr>
            <w:noProof/>
            <w:webHidden/>
          </w:rPr>
          <w:instrText xml:space="preserve"> PAGEREF _Toc63177804 \h </w:instrText>
        </w:r>
        <w:r w:rsidR="00960E1C">
          <w:rPr>
            <w:noProof/>
            <w:webHidden/>
          </w:rPr>
        </w:r>
        <w:r w:rsidR="00960E1C">
          <w:rPr>
            <w:noProof/>
            <w:webHidden/>
          </w:rPr>
          <w:fldChar w:fldCharType="separate"/>
        </w:r>
        <w:r w:rsidR="00960E1C">
          <w:rPr>
            <w:noProof/>
            <w:webHidden/>
          </w:rPr>
          <w:t>17</w:t>
        </w:r>
        <w:r w:rsidR="00960E1C">
          <w:rPr>
            <w:noProof/>
            <w:webHidden/>
          </w:rPr>
          <w:fldChar w:fldCharType="end"/>
        </w:r>
      </w:hyperlink>
    </w:p>
    <w:p w14:paraId="5805F1D5" w14:textId="38415D0E"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05" w:history="1">
        <w:r w:rsidR="00960E1C" w:rsidRPr="003D5EFA">
          <w:rPr>
            <w:rStyle w:val="Collegamentoipertestuale"/>
            <w:noProof/>
          </w:rPr>
          <w:t>2.1</w:t>
        </w:r>
        <w:r w:rsidR="00960E1C">
          <w:rPr>
            <w:rFonts w:asciiTheme="minorHAnsi" w:eastAsiaTheme="minorEastAsia" w:hAnsiTheme="minorHAnsi" w:cstheme="minorBidi"/>
            <w:noProof/>
            <w:lang w:eastAsia="it-IT"/>
          </w:rPr>
          <w:tab/>
        </w:r>
        <w:r w:rsidR="00960E1C" w:rsidRPr="003D5EFA">
          <w:rPr>
            <w:rStyle w:val="Collegamentoipertestuale"/>
            <w:noProof/>
          </w:rPr>
          <w:t>Indicatore di rischio armonizzato (C.48-I.27)</w:t>
        </w:r>
        <w:r w:rsidR="00960E1C">
          <w:rPr>
            <w:noProof/>
            <w:webHidden/>
          </w:rPr>
          <w:tab/>
        </w:r>
        <w:r w:rsidR="00960E1C">
          <w:rPr>
            <w:noProof/>
            <w:webHidden/>
          </w:rPr>
          <w:fldChar w:fldCharType="begin"/>
        </w:r>
        <w:r w:rsidR="00960E1C">
          <w:rPr>
            <w:noProof/>
            <w:webHidden/>
          </w:rPr>
          <w:instrText xml:space="preserve"> PAGEREF _Toc63177805 \h </w:instrText>
        </w:r>
        <w:r w:rsidR="00960E1C">
          <w:rPr>
            <w:noProof/>
            <w:webHidden/>
          </w:rPr>
        </w:r>
        <w:r w:rsidR="00960E1C">
          <w:rPr>
            <w:noProof/>
            <w:webHidden/>
          </w:rPr>
          <w:fldChar w:fldCharType="separate"/>
        </w:r>
        <w:r w:rsidR="00960E1C">
          <w:rPr>
            <w:noProof/>
            <w:webHidden/>
          </w:rPr>
          <w:t>19</w:t>
        </w:r>
        <w:r w:rsidR="00960E1C">
          <w:rPr>
            <w:noProof/>
            <w:webHidden/>
          </w:rPr>
          <w:fldChar w:fldCharType="end"/>
        </w:r>
      </w:hyperlink>
    </w:p>
    <w:p w14:paraId="771B5D87" w14:textId="2536057E"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06" w:history="1">
        <w:r w:rsidR="00960E1C" w:rsidRPr="003D5EFA">
          <w:rPr>
            <w:rStyle w:val="Collegamentoipertestuale"/>
            <w:noProof/>
          </w:rPr>
          <w:t>2.2</w:t>
        </w:r>
        <w:r w:rsidR="00960E1C">
          <w:rPr>
            <w:rFonts w:asciiTheme="minorHAnsi" w:eastAsiaTheme="minorEastAsia" w:hAnsiTheme="minorHAnsi" w:cstheme="minorBidi"/>
            <w:noProof/>
            <w:lang w:eastAsia="it-IT"/>
          </w:rPr>
          <w:tab/>
        </w:r>
        <w:r w:rsidR="00960E1C" w:rsidRPr="003D5EFA">
          <w:rPr>
            <w:rStyle w:val="Collegamentoipertestuale"/>
            <w:noProof/>
          </w:rPr>
          <w:t>Riduzione del rischio e impatto dei fitosanitari (C.48-I.27)</w:t>
        </w:r>
        <w:r w:rsidR="00960E1C">
          <w:rPr>
            <w:noProof/>
            <w:webHidden/>
          </w:rPr>
          <w:tab/>
        </w:r>
        <w:r w:rsidR="00960E1C">
          <w:rPr>
            <w:noProof/>
            <w:webHidden/>
          </w:rPr>
          <w:fldChar w:fldCharType="begin"/>
        </w:r>
        <w:r w:rsidR="00960E1C">
          <w:rPr>
            <w:noProof/>
            <w:webHidden/>
          </w:rPr>
          <w:instrText xml:space="preserve"> PAGEREF _Toc63177806 \h </w:instrText>
        </w:r>
        <w:r w:rsidR="00960E1C">
          <w:rPr>
            <w:noProof/>
            <w:webHidden/>
          </w:rPr>
        </w:r>
        <w:r w:rsidR="00960E1C">
          <w:rPr>
            <w:noProof/>
            <w:webHidden/>
          </w:rPr>
          <w:fldChar w:fldCharType="separate"/>
        </w:r>
        <w:r w:rsidR="00960E1C">
          <w:rPr>
            <w:noProof/>
            <w:webHidden/>
          </w:rPr>
          <w:t>24</w:t>
        </w:r>
        <w:r w:rsidR="00960E1C">
          <w:rPr>
            <w:noProof/>
            <w:webHidden/>
          </w:rPr>
          <w:fldChar w:fldCharType="end"/>
        </w:r>
      </w:hyperlink>
    </w:p>
    <w:p w14:paraId="6FE00C7C" w14:textId="2DAA6D8D"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07"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_Toc63177807 \h </w:instrText>
        </w:r>
        <w:r w:rsidR="00960E1C">
          <w:rPr>
            <w:noProof/>
            <w:webHidden/>
          </w:rPr>
        </w:r>
        <w:r w:rsidR="00960E1C">
          <w:rPr>
            <w:noProof/>
            <w:webHidden/>
          </w:rPr>
          <w:fldChar w:fldCharType="separate"/>
        </w:r>
        <w:r w:rsidR="00960E1C">
          <w:rPr>
            <w:noProof/>
            <w:webHidden/>
          </w:rPr>
          <w:t>28</w:t>
        </w:r>
        <w:r w:rsidR="00960E1C">
          <w:rPr>
            <w:noProof/>
            <w:webHidden/>
          </w:rPr>
          <w:fldChar w:fldCharType="end"/>
        </w:r>
      </w:hyperlink>
    </w:p>
    <w:p w14:paraId="014BE869" w14:textId="7DAB2D49"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08"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_Toc63177808 \h </w:instrText>
        </w:r>
        <w:r w:rsidR="00960E1C">
          <w:rPr>
            <w:noProof/>
            <w:webHidden/>
          </w:rPr>
        </w:r>
        <w:r w:rsidR="00960E1C">
          <w:rPr>
            <w:noProof/>
            <w:webHidden/>
          </w:rPr>
          <w:fldChar w:fldCharType="separate"/>
        </w:r>
        <w:r w:rsidR="00960E1C">
          <w:rPr>
            <w:noProof/>
            <w:webHidden/>
          </w:rPr>
          <w:t>32</w:t>
        </w:r>
        <w:r w:rsidR="00960E1C">
          <w:rPr>
            <w:noProof/>
            <w:webHidden/>
          </w:rPr>
          <w:fldChar w:fldCharType="end"/>
        </w:r>
      </w:hyperlink>
    </w:p>
    <w:p w14:paraId="581FC542" w14:textId="2296ED2B"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809" w:history="1">
        <w:r w:rsidR="00960E1C" w:rsidRPr="003D5EFA">
          <w:rPr>
            <w:rStyle w:val="Collegamentoipertestuale"/>
            <w:noProof/>
          </w:rPr>
          <w:t>3.</w:t>
        </w:r>
        <w:r w:rsidR="00960E1C">
          <w:rPr>
            <w:rFonts w:asciiTheme="minorHAnsi" w:eastAsiaTheme="minorEastAsia" w:hAnsiTheme="minorHAnsi" w:cstheme="minorBidi"/>
            <w:noProof/>
            <w:lang w:eastAsia="it-IT"/>
          </w:rPr>
          <w:tab/>
        </w:r>
        <w:r w:rsidR="00960E1C" w:rsidRPr="003D5EFA">
          <w:rPr>
            <w:rStyle w:val="Collegamentoipertestuale"/>
            <w:noProof/>
          </w:rPr>
          <w:t>Utilizzo di fertilizzanti (C. 38-I.15; I.16)</w:t>
        </w:r>
        <w:r w:rsidR="00960E1C">
          <w:rPr>
            <w:noProof/>
            <w:webHidden/>
          </w:rPr>
          <w:tab/>
        </w:r>
        <w:r w:rsidR="00960E1C">
          <w:rPr>
            <w:noProof/>
            <w:webHidden/>
          </w:rPr>
          <w:fldChar w:fldCharType="begin"/>
        </w:r>
        <w:r w:rsidR="00960E1C">
          <w:rPr>
            <w:noProof/>
            <w:webHidden/>
          </w:rPr>
          <w:instrText xml:space="preserve"> PAGEREF _Toc63177809 \h </w:instrText>
        </w:r>
        <w:r w:rsidR="00960E1C">
          <w:rPr>
            <w:noProof/>
            <w:webHidden/>
          </w:rPr>
        </w:r>
        <w:r w:rsidR="00960E1C">
          <w:rPr>
            <w:noProof/>
            <w:webHidden/>
          </w:rPr>
          <w:fldChar w:fldCharType="separate"/>
        </w:r>
        <w:r w:rsidR="00960E1C">
          <w:rPr>
            <w:noProof/>
            <w:webHidden/>
          </w:rPr>
          <w:t>33</w:t>
        </w:r>
        <w:r w:rsidR="00960E1C">
          <w:rPr>
            <w:noProof/>
            <w:webHidden/>
          </w:rPr>
          <w:fldChar w:fldCharType="end"/>
        </w:r>
      </w:hyperlink>
    </w:p>
    <w:p w14:paraId="55DF48E5" w14:textId="789F4EA8"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0"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_Toc63177810 \h </w:instrText>
        </w:r>
        <w:r w:rsidR="00960E1C">
          <w:rPr>
            <w:noProof/>
            <w:webHidden/>
          </w:rPr>
        </w:r>
        <w:r w:rsidR="00960E1C">
          <w:rPr>
            <w:noProof/>
            <w:webHidden/>
          </w:rPr>
          <w:fldChar w:fldCharType="separate"/>
        </w:r>
        <w:r w:rsidR="00960E1C">
          <w:rPr>
            <w:noProof/>
            <w:webHidden/>
          </w:rPr>
          <w:t>35</w:t>
        </w:r>
        <w:r w:rsidR="00960E1C">
          <w:rPr>
            <w:noProof/>
            <w:webHidden/>
          </w:rPr>
          <w:fldChar w:fldCharType="end"/>
        </w:r>
      </w:hyperlink>
    </w:p>
    <w:p w14:paraId="71FC6F47" w14:textId="18160142"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1"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_Toc63177811 \h </w:instrText>
        </w:r>
        <w:r w:rsidR="00960E1C">
          <w:rPr>
            <w:noProof/>
            <w:webHidden/>
          </w:rPr>
        </w:r>
        <w:r w:rsidR="00960E1C">
          <w:rPr>
            <w:noProof/>
            <w:webHidden/>
          </w:rPr>
          <w:fldChar w:fldCharType="separate"/>
        </w:r>
        <w:r w:rsidR="00960E1C">
          <w:rPr>
            <w:noProof/>
            <w:webHidden/>
          </w:rPr>
          <w:t>37</w:t>
        </w:r>
        <w:r w:rsidR="00960E1C">
          <w:rPr>
            <w:noProof/>
            <w:webHidden/>
          </w:rPr>
          <w:fldChar w:fldCharType="end"/>
        </w:r>
      </w:hyperlink>
    </w:p>
    <w:p w14:paraId="7C45DAD2" w14:textId="06A48E64"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812" w:history="1">
        <w:r w:rsidR="00960E1C" w:rsidRPr="003D5EFA">
          <w:rPr>
            <w:rStyle w:val="Collegamentoipertestuale"/>
            <w:noProof/>
          </w:rPr>
          <w:t>4.</w:t>
        </w:r>
        <w:r w:rsidR="00960E1C">
          <w:rPr>
            <w:rFonts w:asciiTheme="minorHAnsi" w:eastAsiaTheme="minorEastAsia" w:hAnsiTheme="minorHAnsi" w:cstheme="minorBidi"/>
            <w:noProof/>
            <w:lang w:eastAsia="it-IT"/>
          </w:rPr>
          <w:tab/>
        </w:r>
        <w:r w:rsidR="00960E1C" w:rsidRPr="003D5EFA">
          <w:rPr>
            <w:rStyle w:val="Collegamentoipertestuale"/>
            <w:noProof/>
          </w:rPr>
          <w:t>Farming intensity (C.33)</w:t>
        </w:r>
        <w:r w:rsidR="00960E1C">
          <w:rPr>
            <w:noProof/>
            <w:webHidden/>
          </w:rPr>
          <w:tab/>
        </w:r>
        <w:r w:rsidR="00960E1C">
          <w:rPr>
            <w:noProof/>
            <w:webHidden/>
          </w:rPr>
          <w:fldChar w:fldCharType="begin"/>
        </w:r>
        <w:r w:rsidR="00960E1C">
          <w:rPr>
            <w:noProof/>
            <w:webHidden/>
          </w:rPr>
          <w:instrText xml:space="preserve"> PAGEREF _Toc63177812 \h </w:instrText>
        </w:r>
        <w:r w:rsidR="00960E1C">
          <w:rPr>
            <w:noProof/>
            <w:webHidden/>
          </w:rPr>
        </w:r>
        <w:r w:rsidR="00960E1C">
          <w:rPr>
            <w:noProof/>
            <w:webHidden/>
          </w:rPr>
          <w:fldChar w:fldCharType="separate"/>
        </w:r>
        <w:r w:rsidR="00960E1C">
          <w:rPr>
            <w:noProof/>
            <w:webHidden/>
          </w:rPr>
          <w:t>37</w:t>
        </w:r>
        <w:r w:rsidR="00960E1C">
          <w:rPr>
            <w:noProof/>
            <w:webHidden/>
          </w:rPr>
          <w:fldChar w:fldCharType="end"/>
        </w:r>
      </w:hyperlink>
    </w:p>
    <w:p w14:paraId="1EE89703" w14:textId="55AC4302"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3"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_Toc63177813 \h </w:instrText>
        </w:r>
        <w:r w:rsidR="00960E1C">
          <w:rPr>
            <w:noProof/>
            <w:webHidden/>
          </w:rPr>
        </w:r>
        <w:r w:rsidR="00960E1C">
          <w:rPr>
            <w:noProof/>
            <w:webHidden/>
          </w:rPr>
          <w:fldChar w:fldCharType="separate"/>
        </w:r>
        <w:r w:rsidR="00960E1C">
          <w:rPr>
            <w:noProof/>
            <w:webHidden/>
          </w:rPr>
          <w:t>40</w:t>
        </w:r>
        <w:r w:rsidR="00960E1C">
          <w:rPr>
            <w:noProof/>
            <w:webHidden/>
          </w:rPr>
          <w:fldChar w:fldCharType="end"/>
        </w:r>
      </w:hyperlink>
    </w:p>
    <w:p w14:paraId="5BF61725" w14:textId="3FEDD112"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4"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_Toc63177814 \h </w:instrText>
        </w:r>
        <w:r w:rsidR="00960E1C">
          <w:rPr>
            <w:noProof/>
            <w:webHidden/>
          </w:rPr>
        </w:r>
        <w:r w:rsidR="00960E1C">
          <w:rPr>
            <w:noProof/>
            <w:webHidden/>
          </w:rPr>
          <w:fldChar w:fldCharType="separate"/>
        </w:r>
        <w:r w:rsidR="00960E1C">
          <w:rPr>
            <w:noProof/>
            <w:webHidden/>
          </w:rPr>
          <w:t>40</w:t>
        </w:r>
        <w:r w:rsidR="00960E1C">
          <w:rPr>
            <w:noProof/>
            <w:webHidden/>
          </w:rPr>
          <w:fldChar w:fldCharType="end"/>
        </w:r>
      </w:hyperlink>
    </w:p>
    <w:p w14:paraId="0AE2C41B" w14:textId="46BCD7DB"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815" w:history="1">
        <w:r w:rsidR="00960E1C" w:rsidRPr="003D5EFA">
          <w:rPr>
            <w:rStyle w:val="Collegamentoipertestuale"/>
            <w:noProof/>
          </w:rPr>
          <w:t>5.</w:t>
        </w:r>
        <w:r w:rsidR="00960E1C">
          <w:rPr>
            <w:rFonts w:asciiTheme="minorHAnsi" w:eastAsiaTheme="minorEastAsia" w:hAnsiTheme="minorHAnsi" w:cstheme="minorBidi"/>
            <w:noProof/>
            <w:lang w:eastAsia="it-IT"/>
          </w:rPr>
          <w:tab/>
        </w:r>
        <w:r w:rsidR="00960E1C" w:rsidRPr="003D5EFA">
          <w:rPr>
            <w:rStyle w:val="Collegamentoipertestuale"/>
            <w:noProof/>
          </w:rPr>
          <w:t>Rispondere alla domanda di prodotti alimentari di qualità da parte dei consumatori (C.34-I.28)</w:t>
        </w:r>
        <w:r w:rsidR="00960E1C">
          <w:rPr>
            <w:noProof/>
            <w:webHidden/>
          </w:rPr>
          <w:tab/>
        </w:r>
        <w:r w:rsidR="00960E1C">
          <w:rPr>
            <w:noProof/>
            <w:webHidden/>
          </w:rPr>
          <w:fldChar w:fldCharType="begin"/>
        </w:r>
        <w:r w:rsidR="00960E1C">
          <w:rPr>
            <w:noProof/>
            <w:webHidden/>
          </w:rPr>
          <w:instrText xml:space="preserve"> PAGEREF _Toc63177815 \h </w:instrText>
        </w:r>
        <w:r w:rsidR="00960E1C">
          <w:rPr>
            <w:noProof/>
            <w:webHidden/>
          </w:rPr>
        </w:r>
        <w:r w:rsidR="00960E1C">
          <w:rPr>
            <w:noProof/>
            <w:webHidden/>
          </w:rPr>
          <w:fldChar w:fldCharType="separate"/>
        </w:r>
        <w:r w:rsidR="00960E1C">
          <w:rPr>
            <w:noProof/>
            <w:webHidden/>
          </w:rPr>
          <w:t>40</w:t>
        </w:r>
        <w:r w:rsidR="00960E1C">
          <w:rPr>
            <w:noProof/>
            <w:webHidden/>
          </w:rPr>
          <w:fldChar w:fldCharType="end"/>
        </w:r>
      </w:hyperlink>
    </w:p>
    <w:p w14:paraId="3889F53C" w14:textId="55402996"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6"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_Toc63177816 \h </w:instrText>
        </w:r>
        <w:r w:rsidR="00960E1C">
          <w:rPr>
            <w:noProof/>
            <w:webHidden/>
          </w:rPr>
        </w:r>
        <w:r w:rsidR="00960E1C">
          <w:rPr>
            <w:noProof/>
            <w:webHidden/>
          </w:rPr>
          <w:fldChar w:fldCharType="separate"/>
        </w:r>
        <w:r w:rsidR="00960E1C">
          <w:rPr>
            <w:noProof/>
            <w:webHidden/>
          </w:rPr>
          <w:t>41</w:t>
        </w:r>
        <w:r w:rsidR="00960E1C">
          <w:rPr>
            <w:noProof/>
            <w:webHidden/>
          </w:rPr>
          <w:fldChar w:fldCharType="end"/>
        </w:r>
      </w:hyperlink>
    </w:p>
    <w:p w14:paraId="1F91C5D5" w14:textId="138DE2E9"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7"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_Toc63177817 \h </w:instrText>
        </w:r>
        <w:r w:rsidR="00960E1C">
          <w:rPr>
            <w:noProof/>
            <w:webHidden/>
          </w:rPr>
        </w:r>
        <w:r w:rsidR="00960E1C">
          <w:rPr>
            <w:noProof/>
            <w:webHidden/>
          </w:rPr>
          <w:fldChar w:fldCharType="separate"/>
        </w:r>
        <w:r w:rsidR="00960E1C">
          <w:rPr>
            <w:noProof/>
            <w:webHidden/>
          </w:rPr>
          <w:t>42</w:t>
        </w:r>
        <w:r w:rsidR="00960E1C">
          <w:rPr>
            <w:noProof/>
            <w:webHidden/>
          </w:rPr>
          <w:fldChar w:fldCharType="end"/>
        </w:r>
      </w:hyperlink>
    </w:p>
    <w:p w14:paraId="365F3759" w14:textId="53FC9F5C"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18" w:history="1">
        <w:r w:rsidR="00960E1C" w:rsidRPr="003D5EFA">
          <w:rPr>
            <w:rStyle w:val="Collegamentoipertestuale"/>
            <w:noProof/>
          </w:rPr>
          <w:t>5.1.</w:t>
        </w:r>
        <w:r w:rsidR="00960E1C">
          <w:rPr>
            <w:rFonts w:asciiTheme="minorHAnsi" w:eastAsiaTheme="minorEastAsia" w:hAnsiTheme="minorHAnsi" w:cstheme="minorBidi"/>
            <w:noProof/>
            <w:lang w:eastAsia="it-IT"/>
          </w:rPr>
          <w:tab/>
        </w:r>
        <w:r w:rsidR="00960E1C" w:rsidRPr="003D5EFA">
          <w:rPr>
            <w:rStyle w:val="Collegamentoipertestuale"/>
            <w:noProof/>
          </w:rPr>
          <w:t>Prodotti biologici (C.32)</w:t>
        </w:r>
        <w:r w:rsidR="00960E1C">
          <w:rPr>
            <w:noProof/>
            <w:webHidden/>
          </w:rPr>
          <w:tab/>
        </w:r>
        <w:r w:rsidR="00960E1C">
          <w:rPr>
            <w:noProof/>
            <w:webHidden/>
          </w:rPr>
          <w:fldChar w:fldCharType="begin"/>
        </w:r>
        <w:r w:rsidR="00960E1C">
          <w:rPr>
            <w:noProof/>
            <w:webHidden/>
          </w:rPr>
          <w:instrText xml:space="preserve"> PAGEREF _Toc63177818 \h </w:instrText>
        </w:r>
        <w:r w:rsidR="00960E1C">
          <w:rPr>
            <w:noProof/>
            <w:webHidden/>
          </w:rPr>
        </w:r>
        <w:r w:rsidR="00960E1C">
          <w:rPr>
            <w:noProof/>
            <w:webHidden/>
          </w:rPr>
          <w:fldChar w:fldCharType="separate"/>
        </w:r>
        <w:r w:rsidR="00960E1C">
          <w:rPr>
            <w:noProof/>
            <w:webHidden/>
          </w:rPr>
          <w:t>48</w:t>
        </w:r>
        <w:r w:rsidR="00960E1C">
          <w:rPr>
            <w:noProof/>
            <w:webHidden/>
          </w:rPr>
          <w:fldChar w:fldCharType="end"/>
        </w:r>
      </w:hyperlink>
    </w:p>
    <w:p w14:paraId="7DDB294B" w14:textId="2BDC126E"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19"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_Toc63177819 \h </w:instrText>
        </w:r>
        <w:r w:rsidR="00960E1C">
          <w:rPr>
            <w:noProof/>
            <w:webHidden/>
          </w:rPr>
        </w:r>
        <w:r w:rsidR="00960E1C">
          <w:rPr>
            <w:noProof/>
            <w:webHidden/>
          </w:rPr>
          <w:fldChar w:fldCharType="separate"/>
        </w:r>
        <w:r w:rsidR="00960E1C">
          <w:rPr>
            <w:noProof/>
            <w:webHidden/>
          </w:rPr>
          <w:t>48</w:t>
        </w:r>
        <w:r w:rsidR="00960E1C">
          <w:rPr>
            <w:noProof/>
            <w:webHidden/>
          </w:rPr>
          <w:fldChar w:fldCharType="end"/>
        </w:r>
      </w:hyperlink>
    </w:p>
    <w:p w14:paraId="5BCC2BE3" w14:textId="76F41222"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20"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_Toc63177820 \h </w:instrText>
        </w:r>
        <w:r w:rsidR="00960E1C">
          <w:rPr>
            <w:noProof/>
            <w:webHidden/>
          </w:rPr>
        </w:r>
        <w:r w:rsidR="00960E1C">
          <w:rPr>
            <w:noProof/>
            <w:webHidden/>
          </w:rPr>
          <w:fldChar w:fldCharType="separate"/>
        </w:r>
        <w:r w:rsidR="00960E1C">
          <w:rPr>
            <w:noProof/>
            <w:webHidden/>
          </w:rPr>
          <w:t>49</w:t>
        </w:r>
        <w:r w:rsidR="00960E1C">
          <w:rPr>
            <w:noProof/>
            <w:webHidden/>
          </w:rPr>
          <w:fldChar w:fldCharType="end"/>
        </w:r>
      </w:hyperlink>
    </w:p>
    <w:p w14:paraId="42BC973B" w14:textId="06EE321B" w:rsidR="00960E1C" w:rsidRDefault="001A1927">
      <w:pPr>
        <w:pStyle w:val="Sommario1"/>
        <w:tabs>
          <w:tab w:val="left" w:pos="440"/>
          <w:tab w:val="right" w:leader="dot" w:pos="9628"/>
        </w:tabs>
        <w:rPr>
          <w:rFonts w:asciiTheme="minorHAnsi" w:eastAsiaTheme="minorEastAsia" w:hAnsiTheme="minorHAnsi" w:cstheme="minorBidi"/>
          <w:noProof/>
          <w:lang w:eastAsia="it-IT"/>
        </w:rPr>
      </w:pPr>
      <w:hyperlink w:anchor="_Toc63177821" w:history="1">
        <w:r w:rsidR="00960E1C" w:rsidRPr="003D5EFA">
          <w:rPr>
            <w:rStyle w:val="Collegamentoipertestuale"/>
            <w:noProof/>
          </w:rPr>
          <w:t>6.</w:t>
        </w:r>
        <w:r w:rsidR="00960E1C">
          <w:rPr>
            <w:rFonts w:asciiTheme="minorHAnsi" w:eastAsiaTheme="minorEastAsia" w:hAnsiTheme="minorHAnsi" w:cstheme="minorBidi"/>
            <w:noProof/>
            <w:lang w:eastAsia="it-IT"/>
          </w:rPr>
          <w:tab/>
        </w:r>
        <w:r w:rsidR="00960E1C" w:rsidRPr="003D5EFA">
          <w:rPr>
            <w:rStyle w:val="Collegamentoipertestuale"/>
            <w:noProof/>
          </w:rPr>
          <w:t>Perdite e sprechi di cibo: la produzione agricola lasciata in campo</w:t>
        </w:r>
        <w:r w:rsidR="00960E1C">
          <w:rPr>
            <w:noProof/>
            <w:webHidden/>
          </w:rPr>
          <w:tab/>
        </w:r>
        <w:r w:rsidR="00960E1C">
          <w:rPr>
            <w:noProof/>
            <w:webHidden/>
          </w:rPr>
          <w:fldChar w:fldCharType="begin"/>
        </w:r>
        <w:r w:rsidR="00960E1C">
          <w:rPr>
            <w:noProof/>
            <w:webHidden/>
          </w:rPr>
          <w:instrText xml:space="preserve"> PAGEREF _Toc63177821 \h </w:instrText>
        </w:r>
        <w:r w:rsidR="00960E1C">
          <w:rPr>
            <w:noProof/>
            <w:webHidden/>
          </w:rPr>
        </w:r>
        <w:r w:rsidR="00960E1C">
          <w:rPr>
            <w:noProof/>
            <w:webHidden/>
          </w:rPr>
          <w:fldChar w:fldCharType="separate"/>
        </w:r>
        <w:r w:rsidR="00960E1C">
          <w:rPr>
            <w:noProof/>
            <w:webHidden/>
          </w:rPr>
          <w:t>53</w:t>
        </w:r>
        <w:r w:rsidR="00960E1C">
          <w:rPr>
            <w:noProof/>
            <w:webHidden/>
          </w:rPr>
          <w:fldChar w:fldCharType="end"/>
        </w:r>
      </w:hyperlink>
    </w:p>
    <w:p w14:paraId="58027E43" w14:textId="1CC1ACCC"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22" w:history="1">
        <w:r w:rsidR="00960E1C" w:rsidRPr="003D5EFA">
          <w:rPr>
            <w:rStyle w:val="Collegamentoipertestuale"/>
            <w:noProof/>
          </w:rPr>
          <w:t>I fatti principali</w:t>
        </w:r>
        <w:r w:rsidR="00960E1C">
          <w:rPr>
            <w:noProof/>
            <w:webHidden/>
          </w:rPr>
          <w:tab/>
        </w:r>
        <w:r w:rsidR="00960E1C">
          <w:rPr>
            <w:noProof/>
            <w:webHidden/>
          </w:rPr>
          <w:fldChar w:fldCharType="begin"/>
        </w:r>
        <w:r w:rsidR="00960E1C">
          <w:rPr>
            <w:noProof/>
            <w:webHidden/>
          </w:rPr>
          <w:instrText xml:space="preserve"> PAGEREF _Toc63177822 \h </w:instrText>
        </w:r>
        <w:r w:rsidR="00960E1C">
          <w:rPr>
            <w:noProof/>
            <w:webHidden/>
          </w:rPr>
        </w:r>
        <w:r w:rsidR="00960E1C">
          <w:rPr>
            <w:noProof/>
            <w:webHidden/>
          </w:rPr>
          <w:fldChar w:fldCharType="separate"/>
        </w:r>
        <w:r w:rsidR="00960E1C">
          <w:rPr>
            <w:noProof/>
            <w:webHidden/>
          </w:rPr>
          <w:t>55</w:t>
        </w:r>
        <w:r w:rsidR="00960E1C">
          <w:rPr>
            <w:noProof/>
            <w:webHidden/>
          </w:rPr>
          <w:fldChar w:fldCharType="end"/>
        </w:r>
      </w:hyperlink>
    </w:p>
    <w:p w14:paraId="72B2A348" w14:textId="73212E0D" w:rsidR="00960E1C" w:rsidRDefault="001A1927">
      <w:pPr>
        <w:pStyle w:val="Sommario3"/>
        <w:tabs>
          <w:tab w:val="right" w:leader="dot" w:pos="9628"/>
        </w:tabs>
        <w:rPr>
          <w:rFonts w:asciiTheme="minorHAnsi" w:eastAsiaTheme="minorEastAsia" w:hAnsiTheme="minorHAnsi" w:cstheme="minorBidi"/>
          <w:noProof/>
          <w:lang w:eastAsia="it-IT"/>
        </w:rPr>
      </w:pPr>
      <w:hyperlink w:anchor="_Toc63177823" w:history="1">
        <w:r w:rsidR="00960E1C" w:rsidRPr="003D5EFA">
          <w:rPr>
            <w:rStyle w:val="Collegamentoipertestuale"/>
            <w:noProof/>
          </w:rPr>
          <w:t>I fattori da considerare</w:t>
        </w:r>
        <w:r w:rsidR="00960E1C">
          <w:rPr>
            <w:noProof/>
            <w:webHidden/>
          </w:rPr>
          <w:tab/>
        </w:r>
        <w:r w:rsidR="00960E1C">
          <w:rPr>
            <w:noProof/>
            <w:webHidden/>
          </w:rPr>
          <w:fldChar w:fldCharType="begin"/>
        </w:r>
        <w:r w:rsidR="00960E1C">
          <w:rPr>
            <w:noProof/>
            <w:webHidden/>
          </w:rPr>
          <w:instrText xml:space="preserve"> PAGEREF _Toc63177823 \h </w:instrText>
        </w:r>
        <w:r w:rsidR="00960E1C">
          <w:rPr>
            <w:noProof/>
            <w:webHidden/>
          </w:rPr>
        </w:r>
        <w:r w:rsidR="00960E1C">
          <w:rPr>
            <w:noProof/>
            <w:webHidden/>
          </w:rPr>
          <w:fldChar w:fldCharType="separate"/>
        </w:r>
        <w:r w:rsidR="00960E1C">
          <w:rPr>
            <w:noProof/>
            <w:webHidden/>
          </w:rPr>
          <w:t>55</w:t>
        </w:r>
        <w:r w:rsidR="00960E1C">
          <w:rPr>
            <w:noProof/>
            <w:webHidden/>
          </w:rPr>
          <w:fldChar w:fldCharType="end"/>
        </w:r>
      </w:hyperlink>
    </w:p>
    <w:p w14:paraId="4A2F0448" w14:textId="10EED5B3" w:rsidR="00960E1C" w:rsidRDefault="001A1927">
      <w:pPr>
        <w:pStyle w:val="Sommario1"/>
        <w:tabs>
          <w:tab w:val="right" w:leader="dot" w:pos="9628"/>
        </w:tabs>
        <w:rPr>
          <w:rFonts w:asciiTheme="minorHAnsi" w:eastAsiaTheme="minorEastAsia" w:hAnsiTheme="minorHAnsi" w:cstheme="minorBidi"/>
          <w:noProof/>
          <w:lang w:eastAsia="it-IT"/>
        </w:rPr>
      </w:pPr>
      <w:hyperlink w:anchor="_Toc63177824" w:history="1">
        <w:r w:rsidR="00960E1C" w:rsidRPr="003D5EFA">
          <w:rPr>
            <w:rStyle w:val="Collegamentoipertestuale"/>
            <w:noProof/>
          </w:rPr>
          <w:t>Appendice – Approfondimenti tematici</w:t>
        </w:r>
        <w:r w:rsidR="00960E1C">
          <w:rPr>
            <w:noProof/>
            <w:webHidden/>
          </w:rPr>
          <w:tab/>
        </w:r>
        <w:r w:rsidR="00960E1C">
          <w:rPr>
            <w:noProof/>
            <w:webHidden/>
          </w:rPr>
          <w:fldChar w:fldCharType="begin"/>
        </w:r>
        <w:r w:rsidR="00960E1C">
          <w:rPr>
            <w:noProof/>
            <w:webHidden/>
          </w:rPr>
          <w:instrText xml:space="preserve"> PAGEREF _Toc63177824 \h </w:instrText>
        </w:r>
        <w:r w:rsidR="00960E1C">
          <w:rPr>
            <w:noProof/>
            <w:webHidden/>
          </w:rPr>
        </w:r>
        <w:r w:rsidR="00960E1C">
          <w:rPr>
            <w:noProof/>
            <w:webHidden/>
          </w:rPr>
          <w:fldChar w:fldCharType="separate"/>
        </w:r>
        <w:r w:rsidR="00960E1C">
          <w:rPr>
            <w:noProof/>
            <w:webHidden/>
          </w:rPr>
          <w:t>57</w:t>
        </w:r>
        <w:r w:rsidR="00960E1C">
          <w:rPr>
            <w:noProof/>
            <w:webHidden/>
          </w:rPr>
          <w:fldChar w:fldCharType="end"/>
        </w:r>
      </w:hyperlink>
    </w:p>
    <w:p w14:paraId="08C41334" w14:textId="0186B7A5"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25" w:history="1">
        <w:r w:rsidR="00960E1C" w:rsidRPr="003D5EFA">
          <w:rPr>
            <w:rStyle w:val="Collegamentoipertestuale"/>
            <w:noProof/>
          </w:rPr>
          <w:t>1.</w:t>
        </w:r>
        <w:r w:rsidR="00960E1C">
          <w:rPr>
            <w:rFonts w:asciiTheme="minorHAnsi" w:eastAsiaTheme="minorEastAsia" w:hAnsiTheme="minorHAnsi" w:cstheme="minorBidi"/>
            <w:noProof/>
            <w:lang w:eastAsia="it-IT"/>
          </w:rPr>
          <w:tab/>
        </w:r>
        <w:r w:rsidR="00960E1C" w:rsidRPr="003D5EFA">
          <w:rPr>
            <w:rStyle w:val="Collegamentoipertestuale"/>
            <w:noProof/>
          </w:rPr>
          <w:t>L’Agenda ONU 2030 per lo sviluppo sostenibile: attuazione del Goal 2 e del Goal 12 in Italia</w:t>
        </w:r>
        <w:r w:rsidR="00960E1C">
          <w:rPr>
            <w:noProof/>
            <w:webHidden/>
          </w:rPr>
          <w:tab/>
        </w:r>
        <w:r w:rsidR="00960E1C">
          <w:rPr>
            <w:noProof/>
            <w:webHidden/>
          </w:rPr>
          <w:fldChar w:fldCharType="begin"/>
        </w:r>
        <w:r w:rsidR="00960E1C">
          <w:rPr>
            <w:noProof/>
            <w:webHidden/>
          </w:rPr>
          <w:instrText xml:space="preserve"> PAGEREF _Toc63177825 \h </w:instrText>
        </w:r>
        <w:r w:rsidR="00960E1C">
          <w:rPr>
            <w:noProof/>
            <w:webHidden/>
          </w:rPr>
        </w:r>
        <w:r w:rsidR="00960E1C">
          <w:rPr>
            <w:noProof/>
            <w:webHidden/>
          </w:rPr>
          <w:fldChar w:fldCharType="separate"/>
        </w:r>
        <w:r w:rsidR="00960E1C">
          <w:rPr>
            <w:noProof/>
            <w:webHidden/>
          </w:rPr>
          <w:t>59</w:t>
        </w:r>
        <w:r w:rsidR="00960E1C">
          <w:rPr>
            <w:noProof/>
            <w:webHidden/>
          </w:rPr>
          <w:fldChar w:fldCharType="end"/>
        </w:r>
      </w:hyperlink>
    </w:p>
    <w:p w14:paraId="65216B95" w14:textId="75A46379"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26" w:history="1">
        <w:r w:rsidR="00960E1C" w:rsidRPr="003D5EFA">
          <w:rPr>
            <w:rStyle w:val="Collegamentoipertestuale"/>
            <w:noProof/>
          </w:rPr>
          <w:t>2.</w:t>
        </w:r>
        <w:r w:rsidR="00960E1C">
          <w:rPr>
            <w:rFonts w:asciiTheme="minorHAnsi" w:eastAsiaTheme="minorEastAsia" w:hAnsiTheme="minorHAnsi" w:cstheme="minorBidi"/>
            <w:noProof/>
            <w:lang w:eastAsia="it-IT"/>
          </w:rPr>
          <w:tab/>
        </w:r>
        <w:r w:rsidR="00960E1C" w:rsidRPr="003D5EFA">
          <w:rPr>
            <w:rStyle w:val="Collegamentoipertestuale"/>
            <w:noProof/>
          </w:rPr>
          <w:t>Le abitudini dei consumatori europei verso gli alimenti sostenibili: i dati in Italia</w:t>
        </w:r>
        <w:r w:rsidR="00960E1C">
          <w:rPr>
            <w:noProof/>
            <w:webHidden/>
          </w:rPr>
          <w:tab/>
        </w:r>
        <w:r w:rsidR="00960E1C">
          <w:rPr>
            <w:noProof/>
            <w:webHidden/>
          </w:rPr>
          <w:fldChar w:fldCharType="begin"/>
        </w:r>
        <w:r w:rsidR="00960E1C">
          <w:rPr>
            <w:noProof/>
            <w:webHidden/>
          </w:rPr>
          <w:instrText xml:space="preserve"> PAGEREF _Toc63177826 \h </w:instrText>
        </w:r>
        <w:r w:rsidR="00960E1C">
          <w:rPr>
            <w:noProof/>
            <w:webHidden/>
          </w:rPr>
        </w:r>
        <w:r w:rsidR="00960E1C">
          <w:rPr>
            <w:noProof/>
            <w:webHidden/>
          </w:rPr>
          <w:fldChar w:fldCharType="separate"/>
        </w:r>
        <w:r w:rsidR="00960E1C">
          <w:rPr>
            <w:noProof/>
            <w:webHidden/>
          </w:rPr>
          <w:t>67</w:t>
        </w:r>
        <w:r w:rsidR="00960E1C">
          <w:rPr>
            <w:noProof/>
            <w:webHidden/>
          </w:rPr>
          <w:fldChar w:fldCharType="end"/>
        </w:r>
      </w:hyperlink>
    </w:p>
    <w:p w14:paraId="4E292E16" w14:textId="50E8B418"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27" w:history="1">
        <w:r w:rsidR="00960E1C" w:rsidRPr="003D5EFA">
          <w:rPr>
            <w:rStyle w:val="Collegamentoipertestuale"/>
            <w:noProof/>
          </w:rPr>
          <w:t>3.</w:t>
        </w:r>
        <w:r w:rsidR="00960E1C">
          <w:rPr>
            <w:rFonts w:asciiTheme="minorHAnsi" w:eastAsiaTheme="minorEastAsia" w:hAnsiTheme="minorHAnsi" w:cstheme="minorBidi"/>
            <w:noProof/>
            <w:lang w:eastAsia="it-IT"/>
          </w:rPr>
          <w:tab/>
        </w:r>
        <w:r w:rsidR="00960E1C" w:rsidRPr="003D5EFA">
          <w:rPr>
            <w:rStyle w:val="Collegamentoipertestuale"/>
            <w:noProof/>
          </w:rPr>
          <w:t>L’etichetta nutrizionale: la posizione dell’Italia (NutrInform Battery)</w:t>
        </w:r>
        <w:r w:rsidR="00960E1C">
          <w:rPr>
            <w:noProof/>
            <w:webHidden/>
          </w:rPr>
          <w:tab/>
        </w:r>
        <w:r w:rsidR="00960E1C">
          <w:rPr>
            <w:noProof/>
            <w:webHidden/>
          </w:rPr>
          <w:fldChar w:fldCharType="begin"/>
        </w:r>
        <w:r w:rsidR="00960E1C">
          <w:rPr>
            <w:noProof/>
            <w:webHidden/>
          </w:rPr>
          <w:instrText xml:space="preserve"> PAGEREF _Toc63177827 \h </w:instrText>
        </w:r>
        <w:r w:rsidR="00960E1C">
          <w:rPr>
            <w:noProof/>
            <w:webHidden/>
          </w:rPr>
        </w:r>
        <w:r w:rsidR="00960E1C">
          <w:rPr>
            <w:noProof/>
            <w:webHidden/>
          </w:rPr>
          <w:fldChar w:fldCharType="separate"/>
        </w:r>
        <w:r w:rsidR="00960E1C">
          <w:rPr>
            <w:noProof/>
            <w:webHidden/>
          </w:rPr>
          <w:t>68</w:t>
        </w:r>
        <w:r w:rsidR="00960E1C">
          <w:rPr>
            <w:noProof/>
            <w:webHidden/>
          </w:rPr>
          <w:fldChar w:fldCharType="end"/>
        </w:r>
      </w:hyperlink>
    </w:p>
    <w:p w14:paraId="1CD9DE9B" w14:textId="7BD80DE8"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28" w:history="1">
        <w:r w:rsidR="00960E1C" w:rsidRPr="003D5EFA">
          <w:rPr>
            <w:rStyle w:val="Collegamentoipertestuale"/>
            <w:noProof/>
          </w:rPr>
          <w:t>4.</w:t>
        </w:r>
        <w:r w:rsidR="00960E1C">
          <w:rPr>
            <w:rFonts w:asciiTheme="minorHAnsi" w:eastAsiaTheme="minorEastAsia" w:hAnsiTheme="minorHAnsi" w:cstheme="minorBidi"/>
            <w:noProof/>
            <w:lang w:eastAsia="it-IT"/>
          </w:rPr>
          <w:tab/>
        </w:r>
        <w:r w:rsidR="00960E1C" w:rsidRPr="003D5EFA">
          <w:rPr>
            <w:rStyle w:val="Collegamentoipertestuale"/>
            <w:noProof/>
          </w:rPr>
          <w:t>Le iniziative di educazione alimentare in Italia</w:t>
        </w:r>
        <w:r w:rsidR="00960E1C">
          <w:rPr>
            <w:noProof/>
            <w:webHidden/>
          </w:rPr>
          <w:tab/>
        </w:r>
        <w:r w:rsidR="00960E1C">
          <w:rPr>
            <w:noProof/>
            <w:webHidden/>
          </w:rPr>
          <w:fldChar w:fldCharType="begin"/>
        </w:r>
        <w:r w:rsidR="00960E1C">
          <w:rPr>
            <w:noProof/>
            <w:webHidden/>
          </w:rPr>
          <w:instrText xml:space="preserve"> PAGEREF _Toc63177828 \h </w:instrText>
        </w:r>
        <w:r w:rsidR="00960E1C">
          <w:rPr>
            <w:noProof/>
            <w:webHidden/>
          </w:rPr>
        </w:r>
        <w:r w:rsidR="00960E1C">
          <w:rPr>
            <w:noProof/>
            <w:webHidden/>
          </w:rPr>
          <w:fldChar w:fldCharType="separate"/>
        </w:r>
        <w:r w:rsidR="00960E1C">
          <w:rPr>
            <w:noProof/>
            <w:webHidden/>
          </w:rPr>
          <w:t>71</w:t>
        </w:r>
        <w:r w:rsidR="00960E1C">
          <w:rPr>
            <w:noProof/>
            <w:webHidden/>
          </w:rPr>
          <w:fldChar w:fldCharType="end"/>
        </w:r>
      </w:hyperlink>
    </w:p>
    <w:p w14:paraId="6D3DA743" w14:textId="124858E5"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29" w:history="1">
        <w:r w:rsidR="00960E1C" w:rsidRPr="003D5EFA">
          <w:rPr>
            <w:rStyle w:val="Collegamentoipertestuale"/>
            <w:noProof/>
          </w:rPr>
          <w:t>5.</w:t>
        </w:r>
        <w:r w:rsidR="00960E1C">
          <w:rPr>
            <w:rFonts w:asciiTheme="minorHAnsi" w:eastAsiaTheme="minorEastAsia" w:hAnsiTheme="minorHAnsi" w:cstheme="minorBidi"/>
            <w:noProof/>
            <w:lang w:eastAsia="it-IT"/>
          </w:rPr>
          <w:tab/>
        </w:r>
        <w:r w:rsidR="00960E1C" w:rsidRPr="003D5EFA">
          <w:rPr>
            <w:rStyle w:val="Collegamentoipertestuale"/>
            <w:noProof/>
          </w:rPr>
          <w:t>Stili alimentari e dieta mediterranea: gli effetti del lockdown in Italia</w:t>
        </w:r>
        <w:r w:rsidR="00960E1C">
          <w:rPr>
            <w:noProof/>
            <w:webHidden/>
          </w:rPr>
          <w:tab/>
        </w:r>
        <w:r w:rsidR="00960E1C">
          <w:rPr>
            <w:noProof/>
            <w:webHidden/>
          </w:rPr>
          <w:fldChar w:fldCharType="begin"/>
        </w:r>
        <w:r w:rsidR="00960E1C">
          <w:rPr>
            <w:noProof/>
            <w:webHidden/>
          </w:rPr>
          <w:instrText xml:space="preserve"> PAGEREF _Toc63177829 \h </w:instrText>
        </w:r>
        <w:r w:rsidR="00960E1C">
          <w:rPr>
            <w:noProof/>
            <w:webHidden/>
          </w:rPr>
        </w:r>
        <w:r w:rsidR="00960E1C">
          <w:rPr>
            <w:noProof/>
            <w:webHidden/>
          </w:rPr>
          <w:fldChar w:fldCharType="separate"/>
        </w:r>
        <w:r w:rsidR="00960E1C">
          <w:rPr>
            <w:noProof/>
            <w:webHidden/>
          </w:rPr>
          <w:t>71</w:t>
        </w:r>
        <w:r w:rsidR="00960E1C">
          <w:rPr>
            <w:noProof/>
            <w:webHidden/>
          </w:rPr>
          <w:fldChar w:fldCharType="end"/>
        </w:r>
      </w:hyperlink>
    </w:p>
    <w:p w14:paraId="7146B610" w14:textId="5952018B"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30" w:history="1">
        <w:r w:rsidR="00960E1C" w:rsidRPr="003D5EFA">
          <w:rPr>
            <w:rStyle w:val="Collegamentoipertestuale"/>
            <w:noProof/>
          </w:rPr>
          <w:t>6.</w:t>
        </w:r>
        <w:r w:rsidR="00960E1C">
          <w:rPr>
            <w:rFonts w:asciiTheme="minorHAnsi" w:eastAsiaTheme="minorEastAsia" w:hAnsiTheme="minorHAnsi" w:cstheme="minorBidi"/>
            <w:noProof/>
            <w:lang w:eastAsia="it-IT"/>
          </w:rPr>
          <w:tab/>
        </w:r>
        <w:r w:rsidR="00960E1C" w:rsidRPr="003D5EFA">
          <w:rPr>
            <w:rStyle w:val="Collegamentoipertestuale"/>
            <w:noProof/>
          </w:rPr>
          <w:t>Il sondaggio UE sulla sicurezza alimentare e i controlli sugli alimenti: i dati in Italia</w:t>
        </w:r>
        <w:r w:rsidR="00960E1C">
          <w:rPr>
            <w:noProof/>
            <w:webHidden/>
          </w:rPr>
          <w:tab/>
        </w:r>
        <w:r w:rsidR="00960E1C">
          <w:rPr>
            <w:noProof/>
            <w:webHidden/>
          </w:rPr>
          <w:fldChar w:fldCharType="begin"/>
        </w:r>
        <w:r w:rsidR="00960E1C">
          <w:rPr>
            <w:noProof/>
            <w:webHidden/>
          </w:rPr>
          <w:instrText xml:space="preserve"> PAGEREF _Toc63177830 \h </w:instrText>
        </w:r>
        <w:r w:rsidR="00960E1C">
          <w:rPr>
            <w:noProof/>
            <w:webHidden/>
          </w:rPr>
        </w:r>
        <w:r w:rsidR="00960E1C">
          <w:rPr>
            <w:noProof/>
            <w:webHidden/>
          </w:rPr>
          <w:fldChar w:fldCharType="separate"/>
        </w:r>
        <w:r w:rsidR="00960E1C">
          <w:rPr>
            <w:noProof/>
            <w:webHidden/>
          </w:rPr>
          <w:t>73</w:t>
        </w:r>
        <w:r w:rsidR="00960E1C">
          <w:rPr>
            <w:noProof/>
            <w:webHidden/>
          </w:rPr>
          <w:fldChar w:fldCharType="end"/>
        </w:r>
      </w:hyperlink>
    </w:p>
    <w:p w14:paraId="40C3866A" w14:textId="6F731AF0"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31" w:history="1">
        <w:r w:rsidR="00960E1C" w:rsidRPr="003D5EFA">
          <w:rPr>
            <w:rStyle w:val="Collegamentoipertestuale"/>
            <w:noProof/>
          </w:rPr>
          <w:t>7.</w:t>
        </w:r>
        <w:r w:rsidR="00960E1C">
          <w:rPr>
            <w:rFonts w:asciiTheme="minorHAnsi" w:eastAsiaTheme="minorEastAsia" w:hAnsiTheme="minorHAnsi" w:cstheme="minorBidi"/>
            <w:noProof/>
            <w:lang w:eastAsia="it-IT"/>
          </w:rPr>
          <w:tab/>
        </w:r>
        <w:r w:rsidR="00960E1C" w:rsidRPr="003D5EFA">
          <w:rPr>
            <w:rStyle w:val="Collegamentoipertestuale"/>
            <w:noProof/>
          </w:rPr>
          <w:t>L’agricoltura integrata in Italia</w:t>
        </w:r>
        <w:r w:rsidR="00960E1C">
          <w:rPr>
            <w:noProof/>
            <w:webHidden/>
          </w:rPr>
          <w:tab/>
        </w:r>
        <w:r w:rsidR="00960E1C">
          <w:rPr>
            <w:noProof/>
            <w:webHidden/>
          </w:rPr>
          <w:fldChar w:fldCharType="begin"/>
        </w:r>
        <w:r w:rsidR="00960E1C">
          <w:rPr>
            <w:noProof/>
            <w:webHidden/>
          </w:rPr>
          <w:instrText xml:space="preserve"> PAGEREF _Toc63177831 \h </w:instrText>
        </w:r>
        <w:r w:rsidR="00960E1C">
          <w:rPr>
            <w:noProof/>
            <w:webHidden/>
          </w:rPr>
        </w:r>
        <w:r w:rsidR="00960E1C">
          <w:rPr>
            <w:noProof/>
            <w:webHidden/>
          </w:rPr>
          <w:fldChar w:fldCharType="separate"/>
        </w:r>
        <w:r w:rsidR="00960E1C">
          <w:rPr>
            <w:noProof/>
            <w:webHidden/>
          </w:rPr>
          <w:t>77</w:t>
        </w:r>
        <w:r w:rsidR="00960E1C">
          <w:rPr>
            <w:noProof/>
            <w:webHidden/>
          </w:rPr>
          <w:fldChar w:fldCharType="end"/>
        </w:r>
      </w:hyperlink>
    </w:p>
    <w:p w14:paraId="28085B10" w14:textId="5B118A02"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32" w:history="1">
        <w:r w:rsidR="00960E1C" w:rsidRPr="003D5EFA">
          <w:rPr>
            <w:rStyle w:val="Collegamentoipertestuale"/>
            <w:noProof/>
          </w:rPr>
          <w:t>8.</w:t>
        </w:r>
        <w:r w:rsidR="00960E1C">
          <w:rPr>
            <w:rFonts w:asciiTheme="minorHAnsi" w:eastAsiaTheme="minorEastAsia" w:hAnsiTheme="minorHAnsi" w:cstheme="minorBidi"/>
            <w:noProof/>
            <w:lang w:eastAsia="it-IT"/>
          </w:rPr>
          <w:tab/>
        </w:r>
        <w:r w:rsidR="00960E1C" w:rsidRPr="003D5EFA">
          <w:rPr>
            <w:rStyle w:val="Collegamentoipertestuale"/>
            <w:noProof/>
          </w:rPr>
          <w:t>La “legge Gadda” e le misure regionali per la redistribuzione delle eccedenze in Italia</w:t>
        </w:r>
        <w:r w:rsidR="00960E1C">
          <w:rPr>
            <w:noProof/>
            <w:webHidden/>
          </w:rPr>
          <w:tab/>
        </w:r>
        <w:r w:rsidR="00960E1C">
          <w:rPr>
            <w:noProof/>
            <w:webHidden/>
          </w:rPr>
          <w:fldChar w:fldCharType="begin"/>
        </w:r>
        <w:r w:rsidR="00960E1C">
          <w:rPr>
            <w:noProof/>
            <w:webHidden/>
          </w:rPr>
          <w:instrText xml:space="preserve"> PAGEREF _Toc63177832 \h </w:instrText>
        </w:r>
        <w:r w:rsidR="00960E1C">
          <w:rPr>
            <w:noProof/>
            <w:webHidden/>
          </w:rPr>
        </w:r>
        <w:r w:rsidR="00960E1C">
          <w:rPr>
            <w:noProof/>
            <w:webHidden/>
          </w:rPr>
          <w:fldChar w:fldCharType="separate"/>
        </w:r>
        <w:r w:rsidR="00960E1C">
          <w:rPr>
            <w:noProof/>
            <w:webHidden/>
          </w:rPr>
          <w:t>80</w:t>
        </w:r>
        <w:r w:rsidR="00960E1C">
          <w:rPr>
            <w:noProof/>
            <w:webHidden/>
          </w:rPr>
          <w:fldChar w:fldCharType="end"/>
        </w:r>
      </w:hyperlink>
    </w:p>
    <w:p w14:paraId="639A4462" w14:textId="536EE850" w:rsidR="00960E1C" w:rsidRDefault="001A1927">
      <w:pPr>
        <w:pStyle w:val="Sommario2"/>
        <w:tabs>
          <w:tab w:val="left" w:pos="660"/>
          <w:tab w:val="right" w:leader="dot" w:pos="9628"/>
        </w:tabs>
        <w:rPr>
          <w:rFonts w:asciiTheme="minorHAnsi" w:eastAsiaTheme="minorEastAsia" w:hAnsiTheme="minorHAnsi" w:cstheme="minorBidi"/>
          <w:noProof/>
          <w:lang w:eastAsia="it-IT"/>
        </w:rPr>
      </w:pPr>
      <w:hyperlink w:anchor="_Toc63177833" w:history="1">
        <w:r w:rsidR="00960E1C" w:rsidRPr="003D5EFA">
          <w:rPr>
            <w:rStyle w:val="Collegamentoipertestuale"/>
            <w:noProof/>
          </w:rPr>
          <w:t>9.</w:t>
        </w:r>
        <w:r w:rsidR="00960E1C">
          <w:rPr>
            <w:rFonts w:asciiTheme="minorHAnsi" w:eastAsiaTheme="minorEastAsia" w:hAnsiTheme="minorHAnsi" w:cstheme="minorBidi"/>
            <w:noProof/>
            <w:lang w:eastAsia="it-IT"/>
          </w:rPr>
          <w:tab/>
        </w:r>
        <w:r w:rsidR="00960E1C" w:rsidRPr="003D5EFA">
          <w:rPr>
            <w:rStyle w:val="Collegamentoipertestuale"/>
            <w:noProof/>
          </w:rPr>
          <w:t>La sostenibilità sociale: la Rete del lavoro agricolo di qualità in Italia</w:t>
        </w:r>
        <w:r w:rsidR="00960E1C">
          <w:rPr>
            <w:noProof/>
            <w:webHidden/>
          </w:rPr>
          <w:tab/>
        </w:r>
        <w:r w:rsidR="00960E1C">
          <w:rPr>
            <w:noProof/>
            <w:webHidden/>
          </w:rPr>
          <w:fldChar w:fldCharType="begin"/>
        </w:r>
        <w:r w:rsidR="00960E1C">
          <w:rPr>
            <w:noProof/>
            <w:webHidden/>
          </w:rPr>
          <w:instrText xml:space="preserve"> PAGEREF _Toc63177833 \h </w:instrText>
        </w:r>
        <w:r w:rsidR="00960E1C">
          <w:rPr>
            <w:noProof/>
            <w:webHidden/>
          </w:rPr>
        </w:r>
        <w:r w:rsidR="00960E1C">
          <w:rPr>
            <w:noProof/>
            <w:webHidden/>
          </w:rPr>
          <w:fldChar w:fldCharType="separate"/>
        </w:r>
        <w:r w:rsidR="00960E1C">
          <w:rPr>
            <w:noProof/>
            <w:webHidden/>
          </w:rPr>
          <w:t>84</w:t>
        </w:r>
        <w:r w:rsidR="00960E1C">
          <w:rPr>
            <w:noProof/>
            <w:webHidden/>
          </w:rPr>
          <w:fldChar w:fldCharType="end"/>
        </w:r>
      </w:hyperlink>
    </w:p>
    <w:p w14:paraId="303E600F" w14:textId="3102D7C4"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34" w:history="1">
        <w:r w:rsidR="00960E1C" w:rsidRPr="003D5EFA">
          <w:rPr>
            <w:rStyle w:val="Collegamentoipertestuale"/>
            <w:noProof/>
          </w:rPr>
          <w:t>10.</w:t>
        </w:r>
        <w:r w:rsidR="00960E1C">
          <w:rPr>
            <w:rFonts w:asciiTheme="minorHAnsi" w:eastAsiaTheme="minorEastAsia" w:hAnsiTheme="minorHAnsi" w:cstheme="minorBidi"/>
            <w:noProof/>
            <w:lang w:eastAsia="it-IT"/>
          </w:rPr>
          <w:tab/>
        </w:r>
        <w:r w:rsidR="00960E1C" w:rsidRPr="003D5EFA">
          <w:rPr>
            <w:rStyle w:val="Collegamentoipertestuale"/>
            <w:noProof/>
          </w:rPr>
          <w:t>L’attuazione della Misura 14 – Benessere degli animali nei PSR 2014-2020 in Italia</w:t>
        </w:r>
        <w:r w:rsidR="00960E1C">
          <w:rPr>
            <w:noProof/>
            <w:webHidden/>
          </w:rPr>
          <w:tab/>
        </w:r>
        <w:r w:rsidR="00960E1C">
          <w:rPr>
            <w:noProof/>
            <w:webHidden/>
          </w:rPr>
          <w:fldChar w:fldCharType="begin"/>
        </w:r>
        <w:r w:rsidR="00960E1C">
          <w:rPr>
            <w:noProof/>
            <w:webHidden/>
          </w:rPr>
          <w:instrText xml:space="preserve"> PAGEREF _Toc63177834 \h </w:instrText>
        </w:r>
        <w:r w:rsidR="00960E1C">
          <w:rPr>
            <w:noProof/>
            <w:webHidden/>
          </w:rPr>
        </w:r>
        <w:r w:rsidR="00960E1C">
          <w:rPr>
            <w:noProof/>
            <w:webHidden/>
          </w:rPr>
          <w:fldChar w:fldCharType="separate"/>
        </w:r>
        <w:r w:rsidR="00960E1C">
          <w:rPr>
            <w:noProof/>
            <w:webHidden/>
          </w:rPr>
          <w:t>85</w:t>
        </w:r>
        <w:r w:rsidR="00960E1C">
          <w:rPr>
            <w:noProof/>
            <w:webHidden/>
          </w:rPr>
          <w:fldChar w:fldCharType="end"/>
        </w:r>
      </w:hyperlink>
    </w:p>
    <w:p w14:paraId="63F7EDF9" w14:textId="4F29C55F" w:rsidR="00960E1C" w:rsidRDefault="001A1927">
      <w:pPr>
        <w:pStyle w:val="Sommario2"/>
        <w:tabs>
          <w:tab w:val="left" w:pos="880"/>
          <w:tab w:val="right" w:leader="dot" w:pos="9628"/>
        </w:tabs>
        <w:rPr>
          <w:rFonts w:asciiTheme="minorHAnsi" w:eastAsiaTheme="minorEastAsia" w:hAnsiTheme="minorHAnsi" w:cstheme="minorBidi"/>
          <w:noProof/>
          <w:lang w:eastAsia="it-IT"/>
        </w:rPr>
      </w:pPr>
      <w:hyperlink w:anchor="_Toc63177835" w:history="1">
        <w:r w:rsidR="00960E1C" w:rsidRPr="003D5EFA">
          <w:rPr>
            <w:rStyle w:val="Collegamentoipertestuale"/>
            <w:noProof/>
          </w:rPr>
          <w:t>11.</w:t>
        </w:r>
        <w:r w:rsidR="00960E1C">
          <w:rPr>
            <w:rFonts w:asciiTheme="minorHAnsi" w:eastAsiaTheme="minorEastAsia" w:hAnsiTheme="minorHAnsi" w:cstheme="minorBidi"/>
            <w:noProof/>
            <w:lang w:eastAsia="it-IT"/>
          </w:rPr>
          <w:tab/>
        </w:r>
        <w:r w:rsidR="00960E1C" w:rsidRPr="003D5EFA">
          <w:rPr>
            <w:rStyle w:val="Collegamentoipertestuale"/>
            <w:noProof/>
          </w:rPr>
          <w:t>La Peste Suina Africana (PSA): il caso dell’Italia</w:t>
        </w:r>
        <w:r w:rsidR="00960E1C">
          <w:rPr>
            <w:noProof/>
            <w:webHidden/>
          </w:rPr>
          <w:tab/>
        </w:r>
        <w:r w:rsidR="00960E1C">
          <w:rPr>
            <w:noProof/>
            <w:webHidden/>
          </w:rPr>
          <w:fldChar w:fldCharType="begin"/>
        </w:r>
        <w:r w:rsidR="00960E1C">
          <w:rPr>
            <w:noProof/>
            <w:webHidden/>
          </w:rPr>
          <w:instrText xml:space="preserve"> PAGEREF _Toc63177835 \h </w:instrText>
        </w:r>
        <w:r w:rsidR="00960E1C">
          <w:rPr>
            <w:noProof/>
            <w:webHidden/>
          </w:rPr>
        </w:r>
        <w:r w:rsidR="00960E1C">
          <w:rPr>
            <w:noProof/>
            <w:webHidden/>
          </w:rPr>
          <w:fldChar w:fldCharType="separate"/>
        </w:r>
        <w:r w:rsidR="00960E1C">
          <w:rPr>
            <w:noProof/>
            <w:webHidden/>
          </w:rPr>
          <w:t>88</w:t>
        </w:r>
        <w:r w:rsidR="00960E1C">
          <w:rPr>
            <w:noProof/>
            <w:webHidden/>
          </w:rPr>
          <w:fldChar w:fldCharType="end"/>
        </w:r>
      </w:hyperlink>
    </w:p>
    <w:p w14:paraId="39715115" w14:textId="177E4DD7" w:rsidR="00960E1C" w:rsidRDefault="001A1927">
      <w:pPr>
        <w:pStyle w:val="Sommario1"/>
        <w:tabs>
          <w:tab w:val="right" w:leader="dot" w:pos="9628"/>
        </w:tabs>
        <w:rPr>
          <w:rFonts w:asciiTheme="minorHAnsi" w:eastAsiaTheme="minorEastAsia" w:hAnsiTheme="minorHAnsi" w:cstheme="minorBidi"/>
          <w:noProof/>
          <w:lang w:eastAsia="it-IT"/>
        </w:rPr>
      </w:pPr>
      <w:hyperlink w:anchor="_Toc63177836" w:history="1">
        <w:r w:rsidR="00960E1C" w:rsidRPr="003D5EFA">
          <w:rPr>
            <w:rStyle w:val="Collegamentoipertestuale"/>
            <w:noProof/>
          </w:rPr>
          <w:t>Tabella di corrispondenza degli indicatori</w:t>
        </w:r>
        <w:r w:rsidR="00960E1C">
          <w:rPr>
            <w:noProof/>
            <w:webHidden/>
          </w:rPr>
          <w:tab/>
        </w:r>
        <w:r w:rsidR="00960E1C">
          <w:rPr>
            <w:noProof/>
            <w:webHidden/>
          </w:rPr>
          <w:fldChar w:fldCharType="begin"/>
        </w:r>
        <w:r w:rsidR="00960E1C">
          <w:rPr>
            <w:noProof/>
            <w:webHidden/>
          </w:rPr>
          <w:instrText xml:space="preserve"> PAGEREF _Toc63177836 \h </w:instrText>
        </w:r>
        <w:r w:rsidR="00960E1C">
          <w:rPr>
            <w:noProof/>
            <w:webHidden/>
          </w:rPr>
        </w:r>
        <w:r w:rsidR="00960E1C">
          <w:rPr>
            <w:noProof/>
            <w:webHidden/>
          </w:rPr>
          <w:fldChar w:fldCharType="separate"/>
        </w:r>
        <w:r w:rsidR="00960E1C">
          <w:rPr>
            <w:noProof/>
            <w:webHidden/>
          </w:rPr>
          <w:t>91</w:t>
        </w:r>
        <w:r w:rsidR="00960E1C">
          <w:rPr>
            <w:noProof/>
            <w:webHidden/>
          </w:rPr>
          <w:fldChar w:fldCharType="end"/>
        </w:r>
      </w:hyperlink>
    </w:p>
    <w:p w14:paraId="4B40747C" w14:textId="38EB58FD" w:rsidR="00960E1C" w:rsidRDefault="001A1927">
      <w:pPr>
        <w:pStyle w:val="Sommario1"/>
        <w:tabs>
          <w:tab w:val="right" w:leader="dot" w:pos="9628"/>
        </w:tabs>
        <w:rPr>
          <w:rFonts w:asciiTheme="minorHAnsi" w:eastAsiaTheme="minorEastAsia" w:hAnsiTheme="minorHAnsi" w:cstheme="minorBidi"/>
          <w:noProof/>
          <w:lang w:eastAsia="it-IT"/>
        </w:rPr>
      </w:pPr>
      <w:hyperlink w:anchor="_Toc63177837" w:history="1">
        <w:r w:rsidR="00960E1C" w:rsidRPr="003D5EFA">
          <w:rPr>
            <w:rStyle w:val="Collegamentoipertestuale"/>
            <w:noProof/>
          </w:rPr>
          <w:t>Riepilogo degli indicatori e link</w:t>
        </w:r>
        <w:r w:rsidR="00960E1C">
          <w:rPr>
            <w:noProof/>
            <w:webHidden/>
          </w:rPr>
          <w:tab/>
        </w:r>
        <w:r w:rsidR="00960E1C">
          <w:rPr>
            <w:noProof/>
            <w:webHidden/>
          </w:rPr>
          <w:fldChar w:fldCharType="begin"/>
        </w:r>
        <w:r w:rsidR="00960E1C">
          <w:rPr>
            <w:noProof/>
            <w:webHidden/>
          </w:rPr>
          <w:instrText xml:space="preserve"> PAGEREF _Toc63177837 \h </w:instrText>
        </w:r>
        <w:r w:rsidR="00960E1C">
          <w:rPr>
            <w:noProof/>
            <w:webHidden/>
          </w:rPr>
        </w:r>
        <w:r w:rsidR="00960E1C">
          <w:rPr>
            <w:noProof/>
            <w:webHidden/>
          </w:rPr>
          <w:fldChar w:fldCharType="separate"/>
        </w:r>
        <w:r w:rsidR="00960E1C">
          <w:rPr>
            <w:noProof/>
            <w:webHidden/>
          </w:rPr>
          <w:t>91</w:t>
        </w:r>
        <w:r w:rsidR="00960E1C">
          <w:rPr>
            <w:noProof/>
            <w:webHidden/>
          </w:rPr>
          <w:fldChar w:fldCharType="end"/>
        </w:r>
      </w:hyperlink>
    </w:p>
    <w:p w14:paraId="02C19B6F" w14:textId="1A4EB20E" w:rsidR="00960E1C" w:rsidRDefault="001A1927">
      <w:pPr>
        <w:pStyle w:val="Sommario2"/>
        <w:tabs>
          <w:tab w:val="right" w:leader="dot" w:pos="9628"/>
        </w:tabs>
        <w:rPr>
          <w:rFonts w:asciiTheme="minorHAnsi" w:eastAsiaTheme="minorEastAsia" w:hAnsiTheme="minorHAnsi" w:cstheme="minorBidi"/>
          <w:noProof/>
          <w:lang w:eastAsia="it-IT"/>
        </w:rPr>
      </w:pPr>
      <w:hyperlink w:anchor="_Toc63177838" w:history="1">
        <w:r w:rsidR="00960E1C" w:rsidRPr="003D5EFA">
          <w:rPr>
            <w:rStyle w:val="Collegamentoipertestuale"/>
            <w:noProof/>
          </w:rPr>
          <w:t>Indicatori di contesto/impatto direttamente legati all’OS 9</w:t>
        </w:r>
        <w:r w:rsidR="00960E1C">
          <w:rPr>
            <w:noProof/>
            <w:webHidden/>
          </w:rPr>
          <w:tab/>
        </w:r>
        <w:r w:rsidR="00960E1C">
          <w:rPr>
            <w:noProof/>
            <w:webHidden/>
          </w:rPr>
          <w:fldChar w:fldCharType="begin"/>
        </w:r>
        <w:r w:rsidR="00960E1C">
          <w:rPr>
            <w:noProof/>
            <w:webHidden/>
          </w:rPr>
          <w:instrText xml:space="preserve"> PAGEREF _Toc63177838 \h </w:instrText>
        </w:r>
        <w:r w:rsidR="00960E1C">
          <w:rPr>
            <w:noProof/>
            <w:webHidden/>
          </w:rPr>
        </w:r>
        <w:r w:rsidR="00960E1C">
          <w:rPr>
            <w:noProof/>
            <w:webHidden/>
          </w:rPr>
          <w:fldChar w:fldCharType="separate"/>
        </w:r>
        <w:r w:rsidR="00960E1C">
          <w:rPr>
            <w:noProof/>
            <w:webHidden/>
          </w:rPr>
          <w:t>91</w:t>
        </w:r>
        <w:r w:rsidR="00960E1C">
          <w:rPr>
            <w:noProof/>
            <w:webHidden/>
          </w:rPr>
          <w:fldChar w:fldCharType="end"/>
        </w:r>
      </w:hyperlink>
    </w:p>
    <w:p w14:paraId="58749164" w14:textId="5E13F2D1" w:rsidR="00960E1C" w:rsidRDefault="001A1927">
      <w:pPr>
        <w:pStyle w:val="Sommario2"/>
        <w:tabs>
          <w:tab w:val="right" w:leader="dot" w:pos="9628"/>
        </w:tabs>
        <w:rPr>
          <w:rFonts w:asciiTheme="minorHAnsi" w:eastAsiaTheme="minorEastAsia" w:hAnsiTheme="minorHAnsi" w:cstheme="minorBidi"/>
          <w:noProof/>
          <w:lang w:eastAsia="it-IT"/>
        </w:rPr>
      </w:pPr>
      <w:hyperlink w:anchor="_Toc63177839" w:history="1">
        <w:r w:rsidR="00960E1C" w:rsidRPr="003D5EFA">
          <w:rPr>
            <w:rStyle w:val="Collegamentoipertestuale"/>
            <w:noProof/>
          </w:rPr>
          <w:t>Altri indicatori di contesto ritenuti utili al perseguimento dell’OS 9</w:t>
        </w:r>
        <w:r w:rsidR="00960E1C">
          <w:rPr>
            <w:noProof/>
            <w:webHidden/>
          </w:rPr>
          <w:tab/>
        </w:r>
        <w:r w:rsidR="00960E1C">
          <w:rPr>
            <w:noProof/>
            <w:webHidden/>
          </w:rPr>
          <w:fldChar w:fldCharType="begin"/>
        </w:r>
        <w:r w:rsidR="00960E1C">
          <w:rPr>
            <w:noProof/>
            <w:webHidden/>
          </w:rPr>
          <w:instrText xml:space="preserve"> PAGEREF _Toc63177839 \h </w:instrText>
        </w:r>
        <w:r w:rsidR="00960E1C">
          <w:rPr>
            <w:noProof/>
            <w:webHidden/>
          </w:rPr>
        </w:r>
        <w:r w:rsidR="00960E1C">
          <w:rPr>
            <w:noProof/>
            <w:webHidden/>
          </w:rPr>
          <w:fldChar w:fldCharType="separate"/>
        </w:r>
        <w:r w:rsidR="00960E1C">
          <w:rPr>
            <w:noProof/>
            <w:webHidden/>
          </w:rPr>
          <w:t>92</w:t>
        </w:r>
        <w:r w:rsidR="00960E1C">
          <w:rPr>
            <w:noProof/>
            <w:webHidden/>
          </w:rPr>
          <w:fldChar w:fldCharType="end"/>
        </w:r>
      </w:hyperlink>
    </w:p>
    <w:p w14:paraId="0AFA9FA5" w14:textId="3F4A6B16" w:rsidR="00960E1C" w:rsidRDefault="001A1927">
      <w:pPr>
        <w:pStyle w:val="Sommario1"/>
        <w:tabs>
          <w:tab w:val="right" w:leader="dot" w:pos="9628"/>
        </w:tabs>
        <w:rPr>
          <w:rFonts w:asciiTheme="minorHAnsi" w:eastAsiaTheme="minorEastAsia" w:hAnsiTheme="minorHAnsi" w:cstheme="minorBidi"/>
          <w:noProof/>
          <w:lang w:eastAsia="it-IT"/>
        </w:rPr>
      </w:pPr>
      <w:hyperlink w:anchor="_Toc63177840" w:history="1">
        <w:r w:rsidR="00960E1C" w:rsidRPr="003D5EFA">
          <w:rPr>
            <w:rStyle w:val="Collegamentoipertestuale"/>
            <w:noProof/>
          </w:rPr>
          <w:t>Riferimenti a documentazione utile</w:t>
        </w:r>
        <w:r w:rsidR="00960E1C">
          <w:rPr>
            <w:noProof/>
            <w:webHidden/>
          </w:rPr>
          <w:tab/>
        </w:r>
        <w:r w:rsidR="00960E1C">
          <w:rPr>
            <w:noProof/>
            <w:webHidden/>
          </w:rPr>
          <w:fldChar w:fldCharType="begin"/>
        </w:r>
        <w:r w:rsidR="00960E1C">
          <w:rPr>
            <w:noProof/>
            <w:webHidden/>
          </w:rPr>
          <w:instrText xml:space="preserve"> PAGEREF _Toc63177840 \h </w:instrText>
        </w:r>
        <w:r w:rsidR="00960E1C">
          <w:rPr>
            <w:noProof/>
            <w:webHidden/>
          </w:rPr>
        </w:r>
        <w:r w:rsidR="00960E1C">
          <w:rPr>
            <w:noProof/>
            <w:webHidden/>
          </w:rPr>
          <w:fldChar w:fldCharType="separate"/>
        </w:r>
        <w:r w:rsidR="00960E1C">
          <w:rPr>
            <w:noProof/>
            <w:webHidden/>
          </w:rPr>
          <w:t>92</w:t>
        </w:r>
        <w:r w:rsidR="00960E1C">
          <w:rPr>
            <w:noProof/>
            <w:webHidden/>
          </w:rPr>
          <w:fldChar w:fldCharType="end"/>
        </w:r>
      </w:hyperlink>
    </w:p>
    <w:p w14:paraId="4BCB4027" w14:textId="40F4DBA8" w:rsidR="00960E1C" w:rsidRDefault="001A1927">
      <w:pPr>
        <w:pStyle w:val="Sommario2"/>
        <w:tabs>
          <w:tab w:val="right" w:leader="dot" w:pos="9628"/>
        </w:tabs>
        <w:rPr>
          <w:rFonts w:asciiTheme="minorHAnsi" w:eastAsiaTheme="minorEastAsia" w:hAnsiTheme="minorHAnsi" w:cstheme="minorBidi"/>
          <w:noProof/>
          <w:lang w:eastAsia="it-IT"/>
        </w:rPr>
      </w:pPr>
      <w:hyperlink w:anchor="_Toc63177841" w:history="1">
        <w:r w:rsidR="00960E1C" w:rsidRPr="003D5EFA">
          <w:rPr>
            <w:rStyle w:val="Collegamentoipertestuale"/>
            <w:noProof/>
          </w:rPr>
          <w:t>Pubblicazioni</w:t>
        </w:r>
        <w:r w:rsidR="00960E1C">
          <w:rPr>
            <w:noProof/>
            <w:webHidden/>
          </w:rPr>
          <w:tab/>
        </w:r>
        <w:r w:rsidR="00960E1C">
          <w:rPr>
            <w:noProof/>
            <w:webHidden/>
          </w:rPr>
          <w:fldChar w:fldCharType="begin"/>
        </w:r>
        <w:r w:rsidR="00960E1C">
          <w:rPr>
            <w:noProof/>
            <w:webHidden/>
          </w:rPr>
          <w:instrText xml:space="preserve"> PAGEREF _Toc63177841 \h </w:instrText>
        </w:r>
        <w:r w:rsidR="00960E1C">
          <w:rPr>
            <w:noProof/>
            <w:webHidden/>
          </w:rPr>
        </w:r>
        <w:r w:rsidR="00960E1C">
          <w:rPr>
            <w:noProof/>
            <w:webHidden/>
          </w:rPr>
          <w:fldChar w:fldCharType="separate"/>
        </w:r>
        <w:r w:rsidR="00960E1C">
          <w:rPr>
            <w:noProof/>
            <w:webHidden/>
          </w:rPr>
          <w:t>92</w:t>
        </w:r>
        <w:r w:rsidR="00960E1C">
          <w:rPr>
            <w:noProof/>
            <w:webHidden/>
          </w:rPr>
          <w:fldChar w:fldCharType="end"/>
        </w:r>
      </w:hyperlink>
    </w:p>
    <w:p w14:paraId="4F68EF62" w14:textId="015636E1" w:rsidR="00960E1C" w:rsidRDefault="001A1927">
      <w:pPr>
        <w:pStyle w:val="Sommario2"/>
        <w:tabs>
          <w:tab w:val="right" w:leader="dot" w:pos="9628"/>
        </w:tabs>
        <w:rPr>
          <w:rFonts w:asciiTheme="minorHAnsi" w:eastAsiaTheme="minorEastAsia" w:hAnsiTheme="minorHAnsi" w:cstheme="minorBidi"/>
          <w:noProof/>
          <w:lang w:eastAsia="it-IT"/>
        </w:rPr>
      </w:pPr>
      <w:hyperlink w:anchor="_Toc63177842" w:history="1">
        <w:r w:rsidR="00960E1C" w:rsidRPr="003D5EFA">
          <w:rPr>
            <w:rStyle w:val="Collegamentoipertestuale"/>
            <w:noProof/>
          </w:rPr>
          <w:t>Siti web e banche dati</w:t>
        </w:r>
        <w:r w:rsidR="00960E1C">
          <w:rPr>
            <w:noProof/>
            <w:webHidden/>
          </w:rPr>
          <w:tab/>
        </w:r>
        <w:r w:rsidR="00960E1C">
          <w:rPr>
            <w:noProof/>
            <w:webHidden/>
          </w:rPr>
          <w:fldChar w:fldCharType="begin"/>
        </w:r>
        <w:r w:rsidR="00960E1C">
          <w:rPr>
            <w:noProof/>
            <w:webHidden/>
          </w:rPr>
          <w:instrText xml:space="preserve"> PAGEREF _Toc63177842 \h </w:instrText>
        </w:r>
        <w:r w:rsidR="00960E1C">
          <w:rPr>
            <w:noProof/>
            <w:webHidden/>
          </w:rPr>
        </w:r>
        <w:r w:rsidR="00960E1C">
          <w:rPr>
            <w:noProof/>
            <w:webHidden/>
          </w:rPr>
          <w:fldChar w:fldCharType="separate"/>
        </w:r>
        <w:r w:rsidR="00960E1C">
          <w:rPr>
            <w:noProof/>
            <w:webHidden/>
          </w:rPr>
          <w:t>95</w:t>
        </w:r>
        <w:r w:rsidR="00960E1C">
          <w:rPr>
            <w:noProof/>
            <w:webHidden/>
          </w:rPr>
          <w:fldChar w:fldCharType="end"/>
        </w:r>
      </w:hyperlink>
    </w:p>
    <w:p w14:paraId="7B0B0F58" w14:textId="07B46CEE" w:rsidR="00DC2FA1" w:rsidRPr="009E41AC" w:rsidRDefault="00A86462" w:rsidP="00A1036F">
      <w:pPr>
        <w:pStyle w:val="Sommario2"/>
        <w:tabs>
          <w:tab w:val="right" w:leader="dot" w:pos="9628"/>
        </w:tabs>
        <w:ind w:left="0"/>
        <w:rPr>
          <w:b/>
          <w:bCs/>
          <w:sz w:val="20"/>
          <w:highlight w:val="yellow"/>
        </w:rPr>
      </w:pPr>
      <w:r w:rsidRPr="009E41AC">
        <w:rPr>
          <w:b/>
          <w:bCs/>
          <w:sz w:val="20"/>
          <w:highlight w:val="yellow"/>
        </w:rPr>
        <w:fldChar w:fldCharType="end"/>
      </w:r>
    </w:p>
    <w:p w14:paraId="7258A7E4" w14:textId="77777777" w:rsidR="009448FE" w:rsidRPr="00C94C76" w:rsidRDefault="009448FE">
      <w:pPr>
        <w:jc w:val="left"/>
        <w:rPr>
          <w:rFonts w:ascii="Cambria" w:eastAsia="Times New Roman" w:hAnsi="Cambria"/>
          <w:i/>
          <w:color w:val="365F91"/>
          <w:sz w:val="32"/>
          <w:szCs w:val="32"/>
        </w:rPr>
      </w:pPr>
      <w:r>
        <w:rPr>
          <w:i/>
        </w:rPr>
        <w:br w:type="page"/>
      </w:r>
    </w:p>
    <w:p w14:paraId="4E2DB8A8" w14:textId="77777777" w:rsidR="00C34648" w:rsidRPr="009751EC" w:rsidRDefault="00C34648" w:rsidP="00341560">
      <w:pPr>
        <w:pStyle w:val="Titolo1"/>
        <w:rPr>
          <w:i/>
        </w:rPr>
      </w:pPr>
      <w:bookmarkStart w:id="0" w:name="_Toc63177795"/>
      <w:r w:rsidRPr="009751EC">
        <w:rPr>
          <w:i/>
        </w:rPr>
        <w:lastRenderedPageBreak/>
        <w:t>Scopo del documento</w:t>
      </w:r>
      <w:bookmarkEnd w:id="0"/>
    </w:p>
    <w:p w14:paraId="4B11F559" w14:textId="77777777" w:rsidR="00D56195" w:rsidRPr="009751EC" w:rsidRDefault="004D29C1" w:rsidP="00DC2FA1">
      <w:pPr>
        <w:rPr>
          <w:i/>
        </w:rPr>
      </w:pPr>
      <w:r w:rsidRPr="009751EC">
        <w:rPr>
          <w:i/>
        </w:rPr>
        <w:t>Questo</w:t>
      </w:r>
      <w:r w:rsidR="000A35DB" w:rsidRPr="009751EC">
        <w:rPr>
          <w:i/>
        </w:rPr>
        <w:t xml:space="preserve"> documento ha lo scopo di descrivere i principali elementi dell’analisi di contesto </w:t>
      </w:r>
      <w:r w:rsidR="002C1DFD" w:rsidRPr="009751EC">
        <w:rPr>
          <w:i/>
        </w:rPr>
        <w:t>relativa al</w:t>
      </w:r>
      <w:r w:rsidR="000A35DB" w:rsidRPr="009751EC">
        <w:rPr>
          <w:i/>
        </w:rPr>
        <w:t>l’obiettivo specifico</w:t>
      </w:r>
      <w:r w:rsidR="00B31842">
        <w:rPr>
          <w:i/>
        </w:rPr>
        <w:t xml:space="preserve"> </w:t>
      </w:r>
      <w:r w:rsidR="0097492E" w:rsidRPr="009751EC">
        <w:rPr>
          <w:i/>
        </w:rPr>
        <w:t>“M</w:t>
      </w:r>
      <w:r w:rsidR="00033BF9" w:rsidRPr="009751EC">
        <w:rPr>
          <w:i/>
        </w:rPr>
        <w:t xml:space="preserve">igliorare la risposta dell’agricoltura </w:t>
      </w:r>
      <w:r w:rsidR="00237B4F" w:rsidRPr="009751EC">
        <w:rPr>
          <w:i/>
        </w:rPr>
        <w:t>dell’U</w:t>
      </w:r>
      <w:r w:rsidR="00237B4F">
        <w:rPr>
          <w:i/>
        </w:rPr>
        <w:t>E</w:t>
      </w:r>
      <w:r w:rsidR="00237B4F" w:rsidRPr="009751EC">
        <w:rPr>
          <w:i/>
        </w:rPr>
        <w:t xml:space="preserve"> </w:t>
      </w:r>
      <w:r w:rsidR="00033BF9" w:rsidRPr="009751EC">
        <w:rPr>
          <w:i/>
        </w:rPr>
        <w:t>alle esigenze della società in materia di alimentazione e salute</w:t>
      </w:r>
      <w:r w:rsidR="00123540">
        <w:rPr>
          <w:i/>
        </w:rPr>
        <w:t xml:space="preserve">, </w:t>
      </w:r>
      <w:r w:rsidR="00123540" w:rsidRPr="00123540">
        <w:rPr>
          <w:i/>
        </w:rPr>
        <w:t>compresi alimenti sicuri, nutrienti e sostenibili, sprechi alimentari e benessere degli animali</w:t>
      </w:r>
      <w:r w:rsidR="0097492E" w:rsidRPr="009751EC">
        <w:rPr>
          <w:i/>
        </w:rPr>
        <w:t>”</w:t>
      </w:r>
      <w:r w:rsidR="00033BF9" w:rsidRPr="009751EC">
        <w:rPr>
          <w:i/>
        </w:rPr>
        <w:t xml:space="preserve"> </w:t>
      </w:r>
      <w:r w:rsidR="00A51FB9" w:rsidRPr="009751EC">
        <w:rPr>
          <w:i/>
        </w:rPr>
        <w:t>(OS</w:t>
      </w:r>
      <w:r w:rsidR="00C27D4F" w:rsidRPr="009751EC">
        <w:rPr>
          <w:i/>
        </w:rPr>
        <w:t xml:space="preserve"> 9</w:t>
      </w:r>
      <w:r w:rsidR="00A51FB9" w:rsidRPr="009751EC">
        <w:rPr>
          <w:i/>
        </w:rPr>
        <w:t>)</w:t>
      </w:r>
      <w:r w:rsidR="000A35DB" w:rsidRPr="009751EC">
        <w:rPr>
          <w:i/>
        </w:rPr>
        <w:t xml:space="preserve">, </w:t>
      </w:r>
      <w:r w:rsidR="00C0366A" w:rsidRPr="009751EC">
        <w:rPr>
          <w:i/>
        </w:rPr>
        <w:t>per i</w:t>
      </w:r>
      <w:r w:rsidR="000A35DB" w:rsidRPr="009751EC">
        <w:rPr>
          <w:i/>
        </w:rPr>
        <w:t>l Piano strategico nazionale</w:t>
      </w:r>
      <w:r w:rsidR="00C0366A" w:rsidRPr="009751EC">
        <w:rPr>
          <w:i/>
        </w:rPr>
        <w:t xml:space="preserve"> della nuova PAC post 2020</w:t>
      </w:r>
      <w:r w:rsidR="0069431A" w:rsidRPr="009751EC">
        <w:rPr>
          <w:i/>
        </w:rPr>
        <w:t xml:space="preserve"> ed è funzionale alla definizione dell’analisi </w:t>
      </w:r>
      <w:r w:rsidR="00910327" w:rsidRPr="009751EC">
        <w:rPr>
          <w:i/>
        </w:rPr>
        <w:t>S</w:t>
      </w:r>
      <w:r w:rsidR="00910327">
        <w:rPr>
          <w:i/>
        </w:rPr>
        <w:t>WOT</w:t>
      </w:r>
      <w:r w:rsidR="000A35DB" w:rsidRPr="009751EC">
        <w:rPr>
          <w:i/>
        </w:rPr>
        <w:t xml:space="preserve">. </w:t>
      </w:r>
    </w:p>
    <w:p w14:paraId="0AFE3BE4" w14:textId="47649F7B" w:rsidR="00C34648" w:rsidRPr="009751EC" w:rsidRDefault="00C0366A" w:rsidP="00DC2FA1">
      <w:pPr>
        <w:rPr>
          <w:i/>
        </w:rPr>
      </w:pPr>
      <w:r w:rsidRPr="009751EC">
        <w:rPr>
          <w:i/>
        </w:rPr>
        <w:t>N</w:t>
      </w:r>
      <w:r w:rsidR="00C34648" w:rsidRPr="009751EC">
        <w:rPr>
          <w:i/>
        </w:rPr>
        <w:t xml:space="preserve">ell’analisi di contesto </w:t>
      </w:r>
      <w:r w:rsidRPr="009751EC">
        <w:rPr>
          <w:i/>
        </w:rPr>
        <w:t>si commentano</w:t>
      </w:r>
      <w:r w:rsidR="004D29C1" w:rsidRPr="009751EC">
        <w:rPr>
          <w:i/>
        </w:rPr>
        <w:t xml:space="preserve"> principalmente</w:t>
      </w:r>
      <w:r w:rsidR="00904216" w:rsidRPr="009751EC">
        <w:rPr>
          <w:i/>
        </w:rPr>
        <w:t xml:space="preserve"> gli indicatori previsti dal PMEF (Quadro di monitoraggio e valutazione della PAC post 2020)</w:t>
      </w:r>
      <w:r w:rsidRPr="009751EC">
        <w:rPr>
          <w:i/>
        </w:rPr>
        <w:t>;</w:t>
      </w:r>
      <w:r w:rsidR="00904216" w:rsidRPr="009751EC">
        <w:rPr>
          <w:i/>
        </w:rPr>
        <w:t xml:space="preserve"> in particolare</w:t>
      </w:r>
      <w:r w:rsidRPr="009751EC">
        <w:rPr>
          <w:i/>
        </w:rPr>
        <w:t xml:space="preserve"> si analizzano</w:t>
      </w:r>
      <w:r w:rsidR="000A35DB" w:rsidRPr="009751EC">
        <w:rPr>
          <w:i/>
        </w:rPr>
        <w:t>,</w:t>
      </w:r>
      <w:r w:rsidR="00C34648" w:rsidRPr="009751EC">
        <w:rPr>
          <w:i/>
        </w:rPr>
        <w:t xml:space="preserve"> da un lato</w:t>
      </w:r>
      <w:r w:rsidR="000A35DB" w:rsidRPr="009751EC">
        <w:rPr>
          <w:i/>
        </w:rPr>
        <w:t>,</w:t>
      </w:r>
      <w:r w:rsidR="00C34648" w:rsidRPr="009751EC">
        <w:rPr>
          <w:i/>
        </w:rPr>
        <w:t xml:space="preserve"> l’evoluzione </w:t>
      </w:r>
      <w:r w:rsidR="00904216" w:rsidRPr="009751EC">
        <w:rPr>
          <w:i/>
        </w:rPr>
        <w:t xml:space="preserve">storica </w:t>
      </w:r>
      <w:r w:rsidR="00C34648" w:rsidRPr="009751EC">
        <w:rPr>
          <w:i/>
        </w:rPr>
        <w:t xml:space="preserve">degli indicatori </w:t>
      </w:r>
      <w:r w:rsidR="000A35DB" w:rsidRPr="009751EC">
        <w:rPr>
          <w:i/>
        </w:rPr>
        <w:t xml:space="preserve">statistici </w:t>
      </w:r>
      <w:r w:rsidR="00C34648" w:rsidRPr="009751EC">
        <w:rPr>
          <w:i/>
        </w:rPr>
        <w:t>suggeriti dalla Commissione e</w:t>
      </w:r>
      <w:r w:rsidR="002C1DFD" w:rsidRPr="009751EC">
        <w:rPr>
          <w:i/>
        </w:rPr>
        <w:t>,</w:t>
      </w:r>
      <w:r w:rsidR="00C34648" w:rsidRPr="009751EC">
        <w:rPr>
          <w:i/>
        </w:rPr>
        <w:t xml:space="preserve"> dall’altro lato</w:t>
      </w:r>
      <w:r w:rsidR="002C1DFD" w:rsidRPr="009751EC">
        <w:rPr>
          <w:i/>
        </w:rPr>
        <w:t>,</w:t>
      </w:r>
      <w:r w:rsidR="00C34648" w:rsidRPr="009751EC">
        <w:rPr>
          <w:i/>
        </w:rPr>
        <w:t xml:space="preserve"> i dati </w:t>
      </w:r>
      <w:r w:rsidR="00D056BC" w:rsidRPr="009751EC">
        <w:rPr>
          <w:i/>
        </w:rPr>
        <w:t>sulla situazione attuale (o serie storica</w:t>
      </w:r>
      <w:r w:rsidR="00C34648" w:rsidRPr="009751EC">
        <w:rPr>
          <w:i/>
        </w:rPr>
        <w:t xml:space="preserve">) </w:t>
      </w:r>
      <w:r w:rsidR="000A35DB" w:rsidRPr="009751EC">
        <w:rPr>
          <w:i/>
        </w:rPr>
        <w:t>r</w:t>
      </w:r>
      <w:r w:rsidR="00C34648" w:rsidRPr="009751EC">
        <w:rPr>
          <w:i/>
        </w:rPr>
        <w:t>iguardo agli strumenti</w:t>
      </w:r>
      <w:r w:rsidR="002C1DFD" w:rsidRPr="009751EC">
        <w:rPr>
          <w:i/>
        </w:rPr>
        <w:t xml:space="preserve"> d’intervento utilizzabili per l’obiettivo</w:t>
      </w:r>
      <w:r w:rsidRPr="009751EC">
        <w:rPr>
          <w:i/>
        </w:rPr>
        <w:t xml:space="preserve"> specifico</w:t>
      </w:r>
      <w:r w:rsidR="00904216" w:rsidRPr="009751EC">
        <w:rPr>
          <w:i/>
        </w:rPr>
        <w:t xml:space="preserve"> oggetto di analisi</w:t>
      </w:r>
      <w:r w:rsidR="002F35E4" w:rsidRPr="009751EC">
        <w:rPr>
          <w:i/>
        </w:rPr>
        <w:t>.</w:t>
      </w:r>
    </w:p>
    <w:p w14:paraId="12735E75" w14:textId="086D9945" w:rsidR="00064D1D" w:rsidRPr="00A843DF" w:rsidRDefault="0021087E" w:rsidP="009751EC">
      <w:pPr>
        <w:spacing w:after="120"/>
        <w:rPr>
          <w:i/>
        </w:rPr>
      </w:pPr>
      <w:r w:rsidRPr="009751EC">
        <w:rPr>
          <w:i/>
        </w:rPr>
        <w:t>Nel</w:t>
      </w:r>
      <w:r w:rsidR="0097492E" w:rsidRPr="009751EC">
        <w:rPr>
          <w:i/>
        </w:rPr>
        <w:t xml:space="preserve"> documento</w:t>
      </w:r>
      <w:r w:rsidR="009751EC" w:rsidRPr="009751EC">
        <w:rPr>
          <w:i/>
        </w:rPr>
        <w:t>, inoltre,</w:t>
      </w:r>
      <w:r w:rsidR="0097492E" w:rsidRPr="009751EC">
        <w:rPr>
          <w:i/>
        </w:rPr>
        <w:t xml:space="preserve"> sono forniti ulteriori elementi qualitativi e quantitativi disponibili </w:t>
      </w:r>
      <w:r w:rsidRPr="009751EC">
        <w:rPr>
          <w:i/>
        </w:rPr>
        <w:t>da documenti comunitari e nazionali</w:t>
      </w:r>
      <w:r w:rsidR="009751EC" w:rsidRPr="009751EC">
        <w:rPr>
          <w:i/>
        </w:rPr>
        <w:t xml:space="preserve"> e</w:t>
      </w:r>
      <w:r w:rsidRPr="009751EC">
        <w:rPr>
          <w:i/>
        </w:rPr>
        <w:t xml:space="preserve"> </w:t>
      </w:r>
      <w:r w:rsidR="0097492E" w:rsidRPr="009751EC">
        <w:rPr>
          <w:i/>
        </w:rPr>
        <w:t xml:space="preserve">dalle statistiche nazionali </w:t>
      </w:r>
      <w:r w:rsidRPr="009751EC">
        <w:rPr>
          <w:i/>
        </w:rPr>
        <w:t>(ISTAT, RICA)</w:t>
      </w:r>
      <w:r w:rsidR="009751EC" w:rsidRPr="009751EC">
        <w:rPr>
          <w:i/>
        </w:rPr>
        <w:t>,</w:t>
      </w:r>
      <w:r w:rsidRPr="009751EC">
        <w:rPr>
          <w:i/>
        </w:rPr>
        <w:t xml:space="preserve"> </w:t>
      </w:r>
      <w:r w:rsidR="0097492E" w:rsidRPr="009751EC">
        <w:rPr>
          <w:i/>
        </w:rPr>
        <w:t>utili per arricchire l’analisi, in aggiunta agli</w:t>
      </w:r>
      <w:r w:rsidR="009751EC" w:rsidRPr="009751EC">
        <w:rPr>
          <w:i/>
        </w:rPr>
        <w:t xml:space="preserve"> indicatori previsti dal PMEF. </w:t>
      </w:r>
      <w:r w:rsidR="001F64C3" w:rsidRPr="00A843DF">
        <w:rPr>
          <w:i/>
        </w:rPr>
        <w:t xml:space="preserve">Specifiche tematiche richiamate nel testo, infine, sono ulteriormente approfondite nei paragrafi in </w:t>
      </w:r>
      <w:r w:rsidR="005929D9" w:rsidRPr="00A843DF">
        <w:rPr>
          <w:i/>
        </w:rPr>
        <w:t>A</w:t>
      </w:r>
      <w:r w:rsidR="001F64C3" w:rsidRPr="00A843DF">
        <w:rPr>
          <w:i/>
        </w:rPr>
        <w:t>ppendice.</w:t>
      </w:r>
    </w:p>
    <w:p w14:paraId="11714595" w14:textId="77777777" w:rsidR="00076B85" w:rsidRPr="00A843DF" w:rsidRDefault="00076B85">
      <w:pPr>
        <w:jc w:val="left"/>
      </w:pPr>
    </w:p>
    <w:tbl>
      <w:tblPr>
        <w:tblStyle w:val="Grigliatabella"/>
        <w:tblW w:w="0" w:type="auto"/>
        <w:tblLook w:val="04A0" w:firstRow="1" w:lastRow="0" w:firstColumn="1" w:lastColumn="0" w:noHBand="0" w:noVBand="1"/>
      </w:tblPr>
      <w:tblGrid>
        <w:gridCol w:w="9628"/>
      </w:tblGrid>
      <w:tr w:rsidR="00076B85" w:rsidRPr="00A843DF" w14:paraId="0FF741EC" w14:textId="77777777" w:rsidTr="00076B85">
        <w:tc>
          <w:tcPr>
            <w:tcW w:w="9628" w:type="dxa"/>
          </w:tcPr>
          <w:p w14:paraId="6397378D" w14:textId="77777777" w:rsidR="00076B85" w:rsidRPr="00A843DF" w:rsidRDefault="00076B85" w:rsidP="00076B85">
            <w:pPr>
              <w:rPr>
                <w:i/>
                <w:iCs/>
              </w:rPr>
            </w:pPr>
            <w:r w:rsidRPr="00A843DF">
              <w:rPr>
                <w:i/>
                <w:iCs/>
              </w:rPr>
              <w:t>Per l’individuazione degli indicatori correlati agli obiettivi specifici si è fatto riferimento all’Allegato 1 alla Proposta di Regolamento sul sostegno ai piani strategici della PAC COM (2018) 392 finale, mentre le indicazioni metodologiche della Commissione sugli indicatori sono contenute nei seguenti documenti:</w:t>
            </w:r>
          </w:p>
          <w:p w14:paraId="3B3B0892" w14:textId="07F6F087" w:rsidR="00076B85" w:rsidRPr="00A843DF" w:rsidRDefault="00076B85" w:rsidP="00076B85">
            <w:pPr>
              <w:rPr>
                <w:i/>
                <w:iCs/>
                <w:lang w:val="en-GB"/>
              </w:rPr>
            </w:pPr>
            <w:r w:rsidRPr="00A843DF">
              <w:rPr>
                <w:i/>
                <w:iCs/>
                <w:lang w:val="en-GB"/>
              </w:rPr>
              <w:t xml:space="preserve">- </w:t>
            </w:r>
            <w:r w:rsidR="00276F81">
              <w:rPr>
                <w:i/>
                <w:iCs/>
                <w:lang w:val="en-GB"/>
              </w:rPr>
              <w:t>p</w:t>
            </w:r>
            <w:r w:rsidR="00276F81" w:rsidRPr="00A843DF">
              <w:rPr>
                <w:i/>
                <w:iCs/>
                <w:lang w:val="en-GB"/>
              </w:rPr>
              <w:t xml:space="preserve">er </w:t>
            </w:r>
            <w:proofErr w:type="spellStart"/>
            <w:r w:rsidRPr="00A843DF">
              <w:rPr>
                <w:i/>
                <w:iCs/>
                <w:lang w:val="en-GB"/>
              </w:rPr>
              <w:t>gli</w:t>
            </w:r>
            <w:proofErr w:type="spellEnd"/>
            <w:r w:rsidRPr="00A843DF">
              <w:rPr>
                <w:i/>
                <w:iCs/>
                <w:lang w:val="en-GB"/>
              </w:rPr>
              <w:t xml:space="preserve"> </w:t>
            </w:r>
            <w:proofErr w:type="spellStart"/>
            <w:r w:rsidRPr="00A843DF">
              <w:rPr>
                <w:i/>
                <w:iCs/>
                <w:lang w:val="en-GB"/>
              </w:rPr>
              <w:t>indicatori</w:t>
            </w:r>
            <w:proofErr w:type="spellEnd"/>
            <w:r w:rsidRPr="00A843DF">
              <w:rPr>
                <w:i/>
                <w:iCs/>
                <w:lang w:val="en-GB"/>
              </w:rPr>
              <w:t xml:space="preserve"> di </w:t>
            </w:r>
            <w:proofErr w:type="spellStart"/>
            <w:r w:rsidRPr="00A843DF">
              <w:rPr>
                <w:i/>
                <w:iCs/>
                <w:lang w:val="en-GB"/>
              </w:rPr>
              <w:t>contesto</w:t>
            </w:r>
            <w:proofErr w:type="spellEnd"/>
            <w:r w:rsidRPr="00A843DF">
              <w:rPr>
                <w:i/>
                <w:iCs/>
                <w:lang w:val="en-GB"/>
              </w:rPr>
              <w:t xml:space="preserve"> e </w:t>
            </w:r>
            <w:proofErr w:type="spellStart"/>
            <w:r w:rsidRPr="00A843DF">
              <w:rPr>
                <w:i/>
                <w:iCs/>
                <w:lang w:val="en-GB"/>
              </w:rPr>
              <w:t>impatto</w:t>
            </w:r>
            <w:proofErr w:type="spellEnd"/>
            <w:r w:rsidRPr="00A843DF">
              <w:rPr>
                <w:i/>
                <w:iCs/>
                <w:lang w:val="en-GB"/>
              </w:rPr>
              <w:t>: Working Document WK 2051/2019 ADD 1 “Draft list of context and impact indicators for the Performance Monitoring and Evaluation Framework” presented by the Commission to the Working Party on Horizontal Agricultural Questions (CAP reform) on 13 February 2019;</w:t>
            </w:r>
          </w:p>
          <w:p w14:paraId="62C4958A" w14:textId="557A8F0D" w:rsidR="00076B85" w:rsidRPr="00A843DF" w:rsidRDefault="007B37DC" w:rsidP="00076B85">
            <w:pPr>
              <w:rPr>
                <w:i/>
                <w:iCs/>
                <w:lang w:val="en-GB"/>
              </w:rPr>
            </w:pPr>
            <w:r>
              <w:rPr>
                <w:i/>
                <w:iCs/>
                <w:lang w:val="en-GB"/>
              </w:rPr>
              <w:t>- p</w:t>
            </w:r>
            <w:r w:rsidR="00076B85" w:rsidRPr="00A843DF">
              <w:rPr>
                <w:i/>
                <w:iCs/>
                <w:lang w:val="en-GB"/>
              </w:rPr>
              <w:t xml:space="preserve">er </w:t>
            </w:r>
            <w:proofErr w:type="spellStart"/>
            <w:r w:rsidR="00076B85" w:rsidRPr="00A843DF">
              <w:rPr>
                <w:i/>
                <w:iCs/>
                <w:lang w:val="en-GB"/>
              </w:rPr>
              <w:t>gli</w:t>
            </w:r>
            <w:proofErr w:type="spellEnd"/>
            <w:r w:rsidR="00076B85" w:rsidRPr="00A843DF">
              <w:rPr>
                <w:i/>
                <w:iCs/>
                <w:lang w:val="en-GB"/>
              </w:rPr>
              <w:t xml:space="preserve"> </w:t>
            </w:r>
            <w:proofErr w:type="spellStart"/>
            <w:r w:rsidR="00076B85" w:rsidRPr="00A843DF">
              <w:rPr>
                <w:i/>
                <w:iCs/>
                <w:lang w:val="en-GB"/>
              </w:rPr>
              <w:t>indicatori</w:t>
            </w:r>
            <w:proofErr w:type="spellEnd"/>
            <w:r w:rsidR="00076B85" w:rsidRPr="00A843DF">
              <w:rPr>
                <w:i/>
                <w:iCs/>
                <w:lang w:val="en-GB"/>
              </w:rPr>
              <w:t xml:space="preserve"> di </w:t>
            </w:r>
            <w:proofErr w:type="spellStart"/>
            <w:r w:rsidR="00076B85" w:rsidRPr="00A843DF">
              <w:rPr>
                <w:i/>
                <w:iCs/>
                <w:lang w:val="en-GB"/>
              </w:rPr>
              <w:t>risultato</w:t>
            </w:r>
            <w:proofErr w:type="spellEnd"/>
            <w:r w:rsidR="00076B85" w:rsidRPr="00A843DF">
              <w:rPr>
                <w:i/>
                <w:iCs/>
                <w:lang w:val="en-GB"/>
              </w:rPr>
              <w:t xml:space="preserve"> (e di output): Working Document WK 4812/2019 INIT “Fiches on output and result indicators” presented by the Commission to the Working Party on Horizontal Agricultural Questions (CAP reform) on 08 April 2019.</w:t>
            </w:r>
          </w:p>
          <w:p w14:paraId="7790FAED" w14:textId="2AA9BA6F" w:rsidR="00076B85" w:rsidRPr="00A843DF" w:rsidRDefault="00076B85" w:rsidP="00076B85">
            <w:r w:rsidRPr="00A843DF">
              <w:rPr>
                <w:i/>
                <w:iCs/>
              </w:rPr>
              <w:t>Nel presente documento si utilizza la numerazione degli indicatori del PMEF. La corrispondenza con gli indicatori che fanno parte anche dell’attuale CMEF è riportata alla fine del documento.</w:t>
            </w:r>
          </w:p>
        </w:tc>
      </w:tr>
    </w:tbl>
    <w:p w14:paraId="6EFB7562" w14:textId="0D8DBBFB" w:rsidR="005B3A05" w:rsidRPr="00C94C76" w:rsidRDefault="005B3A05">
      <w:pPr>
        <w:jc w:val="left"/>
        <w:rPr>
          <w:rFonts w:ascii="Cambria" w:eastAsia="Times New Roman" w:hAnsi="Cambria"/>
          <w:color w:val="365F91"/>
          <w:sz w:val="32"/>
          <w:szCs w:val="32"/>
        </w:rPr>
      </w:pPr>
      <w:r>
        <w:br w:type="page"/>
      </w:r>
    </w:p>
    <w:p w14:paraId="3FD32A5C" w14:textId="77777777" w:rsidR="00ED0114" w:rsidRPr="00E93028" w:rsidRDefault="00AE1839" w:rsidP="00E93028">
      <w:pPr>
        <w:pStyle w:val="Titolo1"/>
      </w:pPr>
      <w:bookmarkStart w:id="1" w:name="_Toc63177796"/>
      <w:r w:rsidRPr="00B916A4">
        <w:lastRenderedPageBreak/>
        <w:t xml:space="preserve">Inquadramento: </w:t>
      </w:r>
      <w:r w:rsidR="007F2791" w:rsidRPr="00B916A4">
        <w:t>l’obiettivo</w:t>
      </w:r>
      <w:r w:rsidRPr="00B916A4">
        <w:t xml:space="preserve"> e gli strumenti</w:t>
      </w:r>
      <w:bookmarkEnd w:id="1"/>
    </w:p>
    <w:p w14:paraId="230CEBB5" w14:textId="0962F3A1" w:rsidR="00A539B2" w:rsidRPr="001A2ED6" w:rsidRDefault="000B5BBB" w:rsidP="00A93A0A">
      <w:r w:rsidRPr="001A2ED6">
        <w:t xml:space="preserve">Al fine di </w:t>
      </w:r>
      <w:r w:rsidR="005256B0" w:rsidRPr="001A2ED6">
        <w:t>promuovere</w:t>
      </w:r>
      <w:r w:rsidRPr="001A2ED6">
        <w:t xml:space="preserve"> lo sviluppo sostenibile dell’agricoltura, </w:t>
      </w:r>
      <w:r w:rsidR="000B150F" w:rsidRPr="001A2ED6">
        <w:t>del comparto agroalimentare</w:t>
      </w:r>
      <w:r w:rsidRPr="001A2ED6">
        <w:t xml:space="preserve"> e delle aree rurali</w:t>
      </w:r>
      <w:r w:rsidR="00885EDC" w:rsidRPr="001A2ED6">
        <w:t>, l</w:t>
      </w:r>
      <w:r w:rsidRPr="001A2ED6">
        <w:t xml:space="preserve">a </w:t>
      </w:r>
      <w:r w:rsidR="00A83B8E" w:rsidRPr="001A2ED6">
        <w:t xml:space="preserve">Commissione europea ha individuato un nuovo obiettivo strategico da perseguire con la </w:t>
      </w:r>
      <w:r w:rsidR="00885EDC" w:rsidRPr="001A2ED6">
        <w:t xml:space="preserve">PAC </w:t>
      </w:r>
      <w:r w:rsidR="00A83B8E" w:rsidRPr="001A2ED6">
        <w:t xml:space="preserve">post 2020: </w:t>
      </w:r>
      <w:bookmarkStart w:id="2" w:name="_Hlk62488993"/>
      <w:r w:rsidR="00D54450" w:rsidRPr="001A2ED6">
        <w:t>«</w:t>
      </w:r>
      <w:r w:rsidR="00A83B8E" w:rsidRPr="001A2ED6">
        <w:t>M</w:t>
      </w:r>
      <w:r w:rsidRPr="001A2ED6">
        <w:t xml:space="preserve">igliorare la risposta dell’agricoltura dell’UE alle esigenze della società in materia di alimentazione e salute, compresi alimenti </w:t>
      </w:r>
      <w:r w:rsidR="00981562" w:rsidRPr="001A2ED6">
        <w:t>sicuri</w:t>
      </w:r>
      <w:r w:rsidRPr="001A2ED6">
        <w:t xml:space="preserve">, nutrienti e sostenibili, </w:t>
      </w:r>
      <w:r w:rsidR="00237B4F" w:rsidRPr="001A2ED6">
        <w:t xml:space="preserve">sprechi alimentari e </w:t>
      </w:r>
      <w:r w:rsidRPr="001A2ED6">
        <w:t>benessere degli animali</w:t>
      </w:r>
      <w:r w:rsidR="00D54450" w:rsidRPr="001A2ED6">
        <w:t>»</w:t>
      </w:r>
      <w:r w:rsidRPr="001A2ED6">
        <w:t>.</w:t>
      </w:r>
      <w:bookmarkEnd w:id="2"/>
    </w:p>
    <w:p w14:paraId="73FCB318" w14:textId="77777777" w:rsidR="00576F6C" w:rsidRPr="001A2ED6" w:rsidRDefault="00576F6C" w:rsidP="00576F6C">
      <w:r w:rsidRPr="001A2ED6">
        <w:t>Nella Strategia «Farm to Fork»</w:t>
      </w:r>
      <w:r w:rsidRPr="001A2ED6">
        <w:rPr>
          <w:rStyle w:val="Rimandonotaapidipagina"/>
        </w:rPr>
        <w:footnoteReference w:id="2"/>
      </w:r>
      <w:r w:rsidRPr="001A2ED6">
        <w:t xml:space="preserve"> che declina in ambito agricolo gli obiettivi del Green New Deal</w:t>
      </w:r>
      <w:r w:rsidRPr="001A2ED6">
        <w:rPr>
          <w:rStyle w:val="Rimandonotaapidipagina"/>
        </w:rPr>
        <w:footnoteReference w:id="3"/>
      </w:r>
      <w:r w:rsidRPr="001A2ED6">
        <w:t xml:space="preserve"> e dell’Agenda ONU 2030 sullo sviluppo sostenibile con l’obiettivo di rendere i sistemi alimentari equi, sani e rispettosi dell’ambiente, la Commissione europea sottolinea «l’importanza di un sistema alimentare solido e resiliente che funzioni in qualsiasi circostanza e sia in grado di assicurare ai cittadini un approvvigionamento sufficiente di alimenti a prezzi accessibili». L’intento è quello di trasformare il sistema alimentare europeo, rendendolo più sostenibile sotto diversi aspetti </w:t>
      </w:r>
      <w:proofErr w:type="spellStart"/>
      <w:r w:rsidRPr="001A2ED6">
        <w:t>affinchè</w:t>
      </w:r>
      <w:proofErr w:type="spellEnd"/>
      <w:r w:rsidRPr="001A2ED6">
        <w:t xml:space="preserve"> diventi un modello per il resto del mondo; a tal fine, viene introdotta per la prima volta una politica alimentare che propone misure e obiettivi che coinvolgono l’intera filiera alimentare, dalla produzione al consumo, passando per la distribuzione. </w:t>
      </w:r>
    </w:p>
    <w:p w14:paraId="4AA77364" w14:textId="77777777" w:rsidR="00576F6C" w:rsidRDefault="00576F6C" w:rsidP="00576F6C">
      <w:pPr>
        <w:rPr>
          <w:color w:val="FF0000"/>
        </w:rPr>
      </w:pPr>
    </w:p>
    <w:tbl>
      <w:tblPr>
        <w:tblStyle w:val="Grigliatabella"/>
        <w:tblW w:w="0" w:type="auto"/>
        <w:tblLook w:val="04A0" w:firstRow="1" w:lastRow="0" w:firstColumn="1" w:lastColumn="0" w:noHBand="0" w:noVBand="1"/>
      </w:tblPr>
      <w:tblGrid>
        <w:gridCol w:w="9628"/>
      </w:tblGrid>
      <w:tr w:rsidR="00576F6C" w14:paraId="2C46AE68" w14:textId="77777777" w:rsidTr="00116008">
        <w:tc>
          <w:tcPr>
            <w:tcW w:w="9628" w:type="dxa"/>
          </w:tcPr>
          <w:p w14:paraId="1502AB2F" w14:textId="77777777" w:rsidR="00576F6C" w:rsidRPr="001A2ED6" w:rsidRDefault="00576F6C" w:rsidP="00116008">
            <w:pPr>
              <w:rPr>
                <w:i/>
                <w:iCs/>
                <w:sz w:val="20"/>
                <w:szCs w:val="20"/>
              </w:rPr>
            </w:pPr>
            <w:r w:rsidRPr="001A2ED6">
              <w:rPr>
                <w:b/>
                <w:bCs/>
                <w:i/>
                <w:iCs/>
                <w:sz w:val="20"/>
                <w:szCs w:val="20"/>
              </w:rPr>
              <w:t>Gli obiettivi della strategia Farm to Fork</w:t>
            </w:r>
            <w:r w:rsidRPr="001A2ED6">
              <w:rPr>
                <w:i/>
                <w:iCs/>
                <w:sz w:val="20"/>
                <w:szCs w:val="20"/>
              </w:rPr>
              <w:t xml:space="preserve"> – necessari per dare avvio alla transizione ecologica dell’UE ed evitare che nel resto del mondo vengano messe in atto pratiche non sostenibili – sono: garantire una produzione alimentare sostenibile; garantire la sicurezza alimentare nella duplice accezione di food security e food </w:t>
            </w:r>
            <w:proofErr w:type="spellStart"/>
            <w:r w:rsidRPr="001A2ED6">
              <w:rPr>
                <w:i/>
                <w:iCs/>
                <w:sz w:val="20"/>
                <w:szCs w:val="20"/>
              </w:rPr>
              <w:t>safety</w:t>
            </w:r>
            <w:proofErr w:type="spellEnd"/>
            <w:r w:rsidRPr="001A2ED6">
              <w:rPr>
                <w:i/>
                <w:iCs/>
                <w:sz w:val="20"/>
                <w:szCs w:val="20"/>
              </w:rPr>
              <w:t xml:space="preserve"> </w:t>
            </w:r>
            <w:r w:rsidRPr="001A2ED6">
              <w:rPr>
                <w:rFonts w:cs="Calibri"/>
                <w:i/>
                <w:iCs/>
                <w:sz w:val="20"/>
                <w:szCs w:val="20"/>
              </w:rPr>
              <w:t>(ovvero verso un’alimentazione che contenga frutta, vegetali, cereali, fibre, noci e semi, con un limitato apporto di zuccheri liberi, snack e bevande zuccherate, carne processata e sale</w:t>
            </w:r>
            <w:r w:rsidRPr="001A2ED6">
              <w:rPr>
                <w:rStyle w:val="Rimandonotaapidipagina"/>
                <w:rFonts w:cs="Calibri"/>
                <w:i/>
                <w:iCs/>
                <w:sz w:val="20"/>
                <w:szCs w:val="20"/>
              </w:rPr>
              <w:footnoteReference w:id="4"/>
            </w:r>
            <w:r w:rsidRPr="001A2ED6">
              <w:rPr>
                <w:rFonts w:cs="Calibri"/>
                <w:i/>
                <w:iCs/>
                <w:sz w:val="20"/>
                <w:szCs w:val="20"/>
              </w:rPr>
              <w:t>)</w:t>
            </w:r>
            <w:r w:rsidRPr="001A2ED6">
              <w:rPr>
                <w:i/>
                <w:iCs/>
                <w:sz w:val="20"/>
                <w:szCs w:val="20"/>
              </w:rPr>
              <w:t>; favorire una filiera alimentare sostenibile in tutte le fasi, dalla lavorazione alla vendita (sia all’ingrosso sia al dettaglio), e anche i servizi accessori, come l’ospitalità e la ristorazione; promuovere il consumo di cibi sostenibili e sostenere la transizione verso abitudini alimentari sane; ridurre gli sprechi alimentari; combattere le frodi alimentari lungo la filiera.</w:t>
            </w:r>
          </w:p>
          <w:p w14:paraId="226DD41C" w14:textId="77777777" w:rsidR="00576F6C" w:rsidRPr="001A2ED6" w:rsidRDefault="00576F6C" w:rsidP="00116008">
            <w:pPr>
              <w:rPr>
                <w:i/>
                <w:iCs/>
                <w:sz w:val="20"/>
                <w:szCs w:val="20"/>
              </w:rPr>
            </w:pPr>
            <w:r w:rsidRPr="001A2ED6">
              <w:rPr>
                <w:i/>
                <w:iCs/>
                <w:sz w:val="20"/>
                <w:szCs w:val="20"/>
              </w:rPr>
              <w:t>A questi se ne aggiungono alcuni che si riflettono anche nella Strategia per la biodiversità</w:t>
            </w:r>
            <w:r w:rsidRPr="001A2ED6">
              <w:rPr>
                <w:rStyle w:val="Rimandonotaapidipagina"/>
                <w:i/>
                <w:iCs/>
                <w:sz w:val="20"/>
                <w:szCs w:val="20"/>
              </w:rPr>
              <w:footnoteReference w:id="5"/>
            </w:r>
            <w:r w:rsidRPr="001A2ED6">
              <w:rPr>
                <w:i/>
                <w:iCs/>
                <w:sz w:val="20"/>
                <w:szCs w:val="20"/>
              </w:rPr>
              <w:t>, secondo un calendario temporale indicativo:</w:t>
            </w:r>
          </w:p>
          <w:p w14:paraId="6A6F0C30" w14:textId="77777777" w:rsidR="00576F6C" w:rsidRPr="001A2ED6" w:rsidRDefault="00576F6C" w:rsidP="00116008">
            <w:pPr>
              <w:numPr>
                <w:ilvl w:val="0"/>
                <w:numId w:val="16"/>
              </w:numPr>
              <w:rPr>
                <w:i/>
                <w:iCs/>
                <w:sz w:val="20"/>
                <w:szCs w:val="20"/>
              </w:rPr>
            </w:pPr>
            <w:r w:rsidRPr="001A2ED6">
              <w:rPr>
                <w:i/>
                <w:iCs/>
                <w:sz w:val="20"/>
                <w:szCs w:val="20"/>
              </w:rPr>
              <w:t>ridurre del 50% le vendite totali di antimicrobici per gli animali d’allevamento e di antibiotici per l’acquacoltura entro il 2030;</w:t>
            </w:r>
          </w:p>
          <w:p w14:paraId="41337B5C" w14:textId="77777777" w:rsidR="00576F6C" w:rsidRPr="001A2ED6" w:rsidRDefault="00576F6C" w:rsidP="00116008">
            <w:pPr>
              <w:numPr>
                <w:ilvl w:val="0"/>
                <w:numId w:val="16"/>
              </w:numPr>
              <w:rPr>
                <w:i/>
                <w:iCs/>
                <w:sz w:val="20"/>
                <w:szCs w:val="20"/>
              </w:rPr>
            </w:pPr>
            <w:r w:rsidRPr="001A2ED6">
              <w:rPr>
                <w:i/>
                <w:iCs/>
                <w:sz w:val="20"/>
                <w:szCs w:val="20"/>
              </w:rPr>
              <w:t>ridurre del 50% l’uso di pesticidi chimici entro il 2030;</w:t>
            </w:r>
          </w:p>
          <w:p w14:paraId="6F103DCE" w14:textId="77777777" w:rsidR="00576F6C" w:rsidRPr="001A2ED6" w:rsidRDefault="00576F6C" w:rsidP="00116008">
            <w:pPr>
              <w:numPr>
                <w:ilvl w:val="0"/>
                <w:numId w:val="16"/>
              </w:numPr>
              <w:rPr>
                <w:i/>
                <w:iCs/>
                <w:sz w:val="20"/>
                <w:szCs w:val="20"/>
              </w:rPr>
            </w:pPr>
            <w:r w:rsidRPr="001A2ED6">
              <w:rPr>
                <w:i/>
                <w:iCs/>
                <w:sz w:val="20"/>
                <w:szCs w:val="20"/>
              </w:rPr>
              <w:t>ridurre del 20% l’uso di fertilizzanti entro il 2030, dimezzando la perdita di nutrienti e garantendo al tempo stesso che la fertilità del suolo non si deteriori;</w:t>
            </w:r>
          </w:p>
          <w:p w14:paraId="5D1FE951" w14:textId="77777777" w:rsidR="00576F6C" w:rsidRPr="001A2ED6" w:rsidRDefault="00576F6C" w:rsidP="00116008">
            <w:pPr>
              <w:numPr>
                <w:ilvl w:val="0"/>
                <w:numId w:val="16"/>
              </w:numPr>
            </w:pPr>
            <w:r w:rsidRPr="001A2ED6">
              <w:rPr>
                <w:i/>
                <w:iCs/>
                <w:sz w:val="20"/>
                <w:szCs w:val="20"/>
              </w:rPr>
              <w:t>trasformare il 25% dei terreni agricoli in aree destinate all’agricoltura biologica entro il 2030.</w:t>
            </w:r>
          </w:p>
        </w:tc>
      </w:tr>
    </w:tbl>
    <w:p w14:paraId="2E9D876D" w14:textId="77777777" w:rsidR="00576F6C" w:rsidRDefault="00576F6C" w:rsidP="00576F6C">
      <w:pPr>
        <w:rPr>
          <w:color w:val="FF0000"/>
        </w:rPr>
      </w:pPr>
    </w:p>
    <w:p w14:paraId="57806BE4" w14:textId="23459DF5" w:rsidR="00276F81" w:rsidRDefault="00276F81" w:rsidP="00152552"/>
    <w:p w14:paraId="40C977D3" w14:textId="77777777" w:rsidR="00803D92" w:rsidRDefault="00803D92" w:rsidP="00152552"/>
    <w:p w14:paraId="41BB41E4" w14:textId="74B7F738" w:rsidR="00152552" w:rsidRPr="005E13AE" w:rsidRDefault="00152552" w:rsidP="00152552">
      <w:r w:rsidRPr="001A2ED6">
        <w:lastRenderedPageBreak/>
        <w:t>Occorre ricordare che</w:t>
      </w:r>
      <w:r w:rsidR="00A539B2" w:rsidRPr="001A2ED6">
        <w:t xml:space="preserve"> </w:t>
      </w:r>
      <w:r w:rsidR="007B09C1" w:rsidRPr="001A2ED6">
        <w:t>ogni prodotto alimentare</w:t>
      </w:r>
      <w:r w:rsidR="00AA52ED" w:rsidRPr="001A2ED6">
        <w:t xml:space="preserve"> </w:t>
      </w:r>
      <w:r w:rsidR="007B09C1" w:rsidRPr="001A2ED6">
        <w:t>deve essere sano, sicuro e adatto al consumo umano</w:t>
      </w:r>
      <w:r w:rsidR="00AA52ED" w:rsidRPr="001A2ED6">
        <w:t xml:space="preserve"> prima di essere immesso sul mercato come stabilito</w:t>
      </w:r>
      <w:r w:rsidR="00D54450" w:rsidRPr="001A2ED6">
        <w:t xml:space="preserve">, </w:t>
      </w:r>
      <w:r w:rsidR="00A47F46" w:rsidRPr="001A2ED6">
        <w:t>tra l’altro,</w:t>
      </w:r>
      <w:r w:rsidR="00AA52ED" w:rsidRPr="001A2ED6">
        <w:t xml:space="preserve"> d</w:t>
      </w:r>
      <w:r w:rsidR="007B09C1" w:rsidRPr="001A2ED6">
        <w:t xml:space="preserve">all’art. 14 del reg. (CE) n. 178/02 </w:t>
      </w:r>
      <w:r w:rsidR="00E93028" w:rsidRPr="001A2ED6">
        <w:t xml:space="preserve">(c.d. </w:t>
      </w:r>
      <w:r w:rsidR="00E93028" w:rsidRPr="001A2ED6">
        <w:rPr>
          <w:i/>
        </w:rPr>
        <w:t xml:space="preserve">General Food </w:t>
      </w:r>
      <w:proofErr w:type="spellStart"/>
      <w:r w:rsidR="00E93028" w:rsidRPr="005E13AE">
        <w:rPr>
          <w:i/>
        </w:rPr>
        <w:t>Law</w:t>
      </w:r>
      <w:proofErr w:type="spellEnd"/>
      <w:r w:rsidR="00E93028" w:rsidRPr="005E13AE">
        <w:t xml:space="preserve">) </w:t>
      </w:r>
      <w:r w:rsidR="007B09C1" w:rsidRPr="005E13AE">
        <w:t xml:space="preserve">che </w:t>
      </w:r>
      <w:r w:rsidR="00AA52ED" w:rsidRPr="005E13AE">
        <w:t>definisce</w:t>
      </w:r>
      <w:r w:rsidR="007B09C1" w:rsidRPr="005E13AE">
        <w:t xml:space="preserve"> i principi e i requisiti generali della legislazione alimentare, </w:t>
      </w:r>
      <w:r w:rsidR="00B25062" w:rsidRPr="005E13AE">
        <w:t xml:space="preserve">fissa procedure nel campo della sicurezza alimentare e </w:t>
      </w:r>
      <w:r w:rsidR="007B09C1" w:rsidRPr="005E13AE">
        <w:t>istituisce l'Autorità europea per la sicurezza alimentare (EFSA)</w:t>
      </w:r>
      <w:r w:rsidRPr="005E13AE">
        <w:t xml:space="preserve">. </w:t>
      </w:r>
    </w:p>
    <w:p w14:paraId="24608121" w14:textId="77777777" w:rsidR="00276F81" w:rsidRDefault="009F2108" w:rsidP="002314B9">
      <w:r w:rsidRPr="005E13AE">
        <w:t>L’obiettivo di un modello di sicurezza alimentare</w:t>
      </w:r>
      <w:r w:rsidR="00CA2B96" w:rsidRPr="005E13AE">
        <w:t xml:space="preserve">, secondo la General Food </w:t>
      </w:r>
      <w:proofErr w:type="spellStart"/>
      <w:r w:rsidR="00CA2B96" w:rsidRPr="005E13AE">
        <w:t>Law</w:t>
      </w:r>
      <w:proofErr w:type="spellEnd"/>
      <w:r w:rsidR="00CA2B96" w:rsidRPr="005E13AE">
        <w:t>,</w:t>
      </w:r>
      <w:r w:rsidRPr="005E13AE">
        <w:t xml:space="preserve"> è combattere </w:t>
      </w:r>
      <w:r w:rsidR="00D05CA2" w:rsidRPr="005E13AE">
        <w:t>i</w:t>
      </w:r>
      <w:r w:rsidRPr="005E13AE">
        <w:t xml:space="preserve"> pericoli</w:t>
      </w:r>
      <w:r w:rsidR="00D05CA2" w:rsidRPr="005E13AE">
        <w:t xml:space="preserve"> </w:t>
      </w:r>
      <w:r w:rsidRPr="005E13AE">
        <w:t>fisici</w:t>
      </w:r>
      <w:r w:rsidR="00D05CA2" w:rsidRPr="005E13AE">
        <w:t xml:space="preserve">, </w:t>
      </w:r>
      <w:r w:rsidRPr="005E13AE">
        <w:t>biologici e chimici</w:t>
      </w:r>
      <w:r w:rsidR="006B7988" w:rsidRPr="005E13AE">
        <w:rPr>
          <w:rStyle w:val="Rimandonotaapidipagina"/>
        </w:rPr>
        <w:footnoteReference w:id="6"/>
      </w:r>
      <w:r w:rsidR="00CA2B96" w:rsidRPr="005E13AE">
        <w:t xml:space="preserve"> contenuti negli alimenti destinati al consumo umano e animale.</w:t>
      </w:r>
      <w:r w:rsidR="00E9399D">
        <w:t xml:space="preserve"> </w:t>
      </w:r>
    </w:p>
    <w:p w14:paraId="1DC5985F" w14:textId="77777777" w:rsidR="00276F81" w:rsidRDefault="000C56A5" w:rsidP="002314B9">
      <w:r w:rsidRPr="005E13AE">
        <w:t>Già da tempo l</w:t>
      </w:r>
      <w:r w:rsidR="00B57B25" w:rsidRPr="005E13AE">
        <w:t>'Unione europea provvede affinché siano definite (e rispettate) lungo tutta la filiera alimentare - secondo l'approccio «dai campi alla tavola» - norme di sicurezza alimentare (</w:t>
      </w:r>
      <w:r w:rsidR="00B57B25" w:rsidRPr="005E13AE">
        <w:rPr>
          <w:i/>
        </w:rPr>
        <w:t xml:space="preserve">food </w:t>
      </w:r>
      <w:proofErr w:type="spellStart"/>
      <w:r w:rsidR="00B57B25" w:rsidRPr="005E13AE">
        <w:rPr>
          <w:i/>
        </w:rPr>
        <w:t>safety</w:t>
      </w:r>
      <w:proofErr w:type="spellEnd"/>
      <w:r w:rsidR="00B57B25" w:rsidRPr="005E13AE">
        <w:t xml:space="preserve">), ovvero </w:t>
      </w:r>
      <w:r w:rsidRPr="005E13AE">
        <w:t xml:space="preserve">un </w:t>
      </w:r>
      <w:r w:rsidR="00B57B25" w:rsidRPr="005E13AE">
        <w:t xml:space="preserve">controllo nei settori dell'igiene dei prodotti alimentari e dei mangimi, della salute animale e vegetale e della prevenzione della contaminazione degli alimenti da sostanze esterne; l'UE disciplina altresì l'etichettatura dei </w:t>
      </w:r>
      <w:r w:rsidRPr="005E13AE">
        <w:t xml:space="preserve">prodotti </w:t>
      </w:r>
      <w:r w:rsidR="00B57B25" w:rsidRPr="005E13AE">
        <w:t xml:space="preserve">alimentari e dei mangimi. </w:t>
      </w:r>
    </w:p>
    <w:p w14:paraId="1C3C6D4F" w14:textId="77777777" w:rsidR="00276F81" w:rsidRDefault="00B57B25" w:rsidP="002314B9">
      <w:r w:rsidRPr="005E13AE">
        <w:t>Inoltre, attraverso il Sistema europeo di allerta rapido per alimenti e mangimi (RASFF), vengono notificati e comunicati a tutti i membri del network, in tempo reale, i rischi diretti e indiretti per la salute pubblica, con la tempestiva adozione di opportune misure di salvaguardia (azioni di richiamo, ritiro, sequestro o distruzione di prodotti già immessi sul mercato</w:t>
      </w:r>
      <w:r w:rsidR="009565F0" w:rsidRPr="005E13AE">
        <w:t>)</w:t>
      </w:r>
      <w:r w:rsidRPr="005E13AE">
        <w:t xml:space="preserve">. </w:t>
      </w:r>
    </w:p>
    <w:p w14:paraId="1A9B2BB3" w14:textId="40732417" w:rsidR="00A401C3" w:rsidRPr="005E13AE" w:rsidRDefault="20823728" w:rsidP="002314B9">
      <w:r w:rsidRPr="005E13AE">
        <w:t>I</w:t>
      </w:r>
      <w:r w:rsidR="03699688" w:rsidRPr="005E13AE">
        <w:t>l controllo delle movimentazioni degli animali vivi</w:t>
      </w:r>
      <w:r w:rsidR="21384FFF" w:rsidRPr="005E13AE">
        <w:t xml:space="preserve"> destinati alla produzione alimentare</w:t>
      </w:r>
      <w:r w:rsidR="03699688" w:rsidRPr="005E13AE">
        <w:t xml:space="preserve"> e dei prodotti derivati, unitamente alle indagini epidemiologiche volte ad individuare l’origine dell</w:t>
      </w:r>
      <w:r w:rsidR="383DDA2A" w:rsidRPr="005E13AE">
        <w:t xml:space="preserve">e </w:t>
      </w:r>
      <w:r w:rsidR="03699688" w:rsidRPr="005E13AE">
        <w:t>infezion</w:t>
      </w:r>
      <w:r w:rsidR="3CEA627D" w:rsidRPr="005E13AE">
        <w:t xml:space="preserve">i sono </w:t>
      </w:r>
      <w:r w:rsidR="00370903" w:rsidRPr="005E13AE">
        <w:t xml:space="preserve">altresì </w:t>
      </w:r>
      <w:r w:rsidR="3CEA627D" w:rsidRPr="005E13AE">
        <w:t>fondamentali per arginare o interrompere epidemie</w:t>
      </w:r>
      <w:r w:rsidR="7E0DA3BD" w:rsidRPr="005E13AE">
        <w:t xml:space="preserve"> negli allevamenti</w:t>
      </w:r>
      <w:r w:rsidR="00110B1F" w:rsidRPr="005E13AE">
        <w:t>.</w:t>
      </w:r>
    </w:p>
    <w:p w14:paraId="578D5B54" w14:textId="1E7A4F30" w:rsidR="00E3372B" w:rsidRPr="005E13AE" w:rsidRDefault="00EB4F75" w:rsidP="00A401C3">
      <w:r w:rsidRPr="005E13AE">
        <w:t xml:space="preserve">In questo documento, per alimenti sicuri, nutrienti e sostenibili si intendono alimenti sani e sicuri così come intesi dalla legislazione europea, atti a comporre una dieta equilibrata in termini nutrizionali e il più possibile rispettosi dell’ambientale e del benessere animale. </w:t>
      </w:r>
    </w:p>
    <w:p w14:paraId="604F0893" w14:textId="2ADA4536" w:rsidR="00974862" w:rsidRPr="005E13AE" w:rsidRDefault="00A11C59" w:rsidP="00A401C3">
      <w:r w:rsidRPr="005E13AE">
        <w:t xml:space="preserve">Nel Policy Brief 9 viene fornita una fotografia del quadro italiano in materia di sostenibilità alimentare attraverso un’analisi dei dati e delle informazioni a disposizione per rispondere agli indicatori di  contesto/impatto previsti dall'Allegato I alla proposta di Regolamento sul sostegno ai piani strategici della PAC: </w:t>
      </w:r>
    </w:p>
    <w:p w14:paraId="5308D17C" w14:textId="77777777" w:rsidR="00974862" w:rsidRDefault="0092246D" w:rsidP="0009121F">
      <w:pPr>
        <w:pStyle w:val="Paragrafoelenco"/>
        <w:numPr>
          <w:ilvl w:val="0"/>
          <w:numId w:val="9"/>
        </w:numPr>
      </w:pPr>
      <w:r w:rsidRPr="00C35DD3">
        <w:t>Limitare l’uso degli antibiotici in agricoltura</w:t>
      </w:r>
      <w:r w:rsidR="006B0C7F" w:rsidRPr="00C35DD3">
        <w:t xml:space="preserve"> (</w:t>
      </w:r>
      <w:r w:rsidR="00AF5599" w:rsidRPr="00C35DD3">
        <w:t>C.47-</w:t>
      </w:r>
      <w:r w:rsidR="004749C1">
        <w:t>I.26)</w:t>
      </w:r>
      <w:r w:rsidR="003934C0">
        <w:t>.</w:t>
      </w:r>
    </w:p>
    <w:p w14:paraId="145952F9" w14:textId="77777777" w:rsidR="007A4771" w:rsidRDefault="0092246D" w:rsidP="0009121F">
      <w:pPr>
        <w:pStyle w:val="Paragrafoelenco"/>
        <w:numPr>
          <w:ilvl w:val="0"/>
          <w:numId w:val="9"/>
        </w:numPr>
      </w:pPr>
      <w:r w:rsidRPr="00C35DD3">
        <w:t>Uso sostenibile dei pesticidi</w:t>
      </w:r>
      <w:r w:rsidR="006B0C7F" w:rsidRPr="00C35DD3">
        <w:t xml:space="preserve"> (</w:t>
      </w:r>
      <w:r w:rsidR="00AF5599" w:rsidRPr="00C35DD3">
        <w:t>C.48</w:t>
      </w:r>
      <w:r w:rsidR="0045385E" w:rsidRPr="00C35DD3">
        <w:t>-</w:t>
      </w:r>
      <w:r w:rsidR="006B0C7F" w:rsidRPr="00C35DD3">
        <w:t>I.27</w:t>
      </w:r>
      <w:r w:rsidR="007A4771">
        <w:t>)</w:t>
      </w:r>
      <w:r w:rsidR="003B0DD6">
        <w:t>.</w:t>
      </w:r>
      <w:r w:rsidR="005955FC">
        <w:t xml:space="preserve"> </w:t>
      </w:r>
    </w:p>
    <w:p w14:paraId="65441AA7" w14:textId="668D0354" w:rsidR="00276F81" w:rsidRDefault="0092246D" w:rsidP="00276F81">
      <w:pPr>
        <w:pStyle w:val="Paragrafoelenco"/>
        <w:numPr>
          <w:ilvl w:val="0"/>
          <w:numId w:val="9"/>
        </w:numPr>
      </w:pPr>
      <w:r w:rsidRPr="00C35DD3">
        <w:t>Rispondere alla domanda di prodotti alimentari di qualità da parte dei consumatori</w:t>
      </w:r>
      <w:r w:rsidR="006B0C7F" w:rsidRPr="00C35DD3">
        <w:t xml:space="preserve"> (</w:t>
      </w:r>
      <w:r w:rsidR="00AF5599" w:rsidRPr="00C35DD3">
        <w:t>C.34</w:t>
      </w:r>
      <w:r w:rsidR="006B0C7F" w:rsidRPr="00C35DD3">
        <w:t>-</w:t>
      </w:r>
      <w:r w:rsidR="00C27D4F" w:rsidRPr="00C35DD3">
        <w:t>I</w:t>
      </w:r>
      <w:r w:rsidR="006B0C7F" w:rsidRPr="00C35DD3">
        <w:t>.28</w:t>
      </w:r>
      <w:r w:rsidR="003B0DD6">
        <w:t>).</w:t>
      </w:r>
    </w:p>
    <w:p w14:paraId="220C7AD8" w14:textId="77777777" w:rsidR="00276F81" w:rsidRDefault="00276F81" w:rsidP="00276F81">
      <w:r>
        <w:t xml:space="preserve">Nel testo, inoltre, sono commentati altri indicatori di contesto e argomenti </w:t>
      </w:r>
      <w:r w:rsidRPr="00BA44CC">
        <w:t>ritenuti utili al perseguimento dell’obiettivo</w:t>
      </w:r>
      <w:r>
        <w:t xml:space="preserve">: </w:t>
      </w:r>
    </w:p>
    <w:p w14:paraId="53D17028" w14:textId="77777777" w:rsidR="00276F81" w:rsidRDefault="00276F81" w:rsidP="00276F81">
      <w:pPr>
        <w:pStyle w:val="Paragrafoelenco"/>
        <w:numPr>
          <w:ilvl w:val="0"/>
          <w:numId w:val="31"/>
        </w:numPr>
      </w:pPr>
      <w:r w:rsidRPr="00BA451D">
        <w:t>Utilizzo di fertilizzanti (C. 38-I.15; I.16)</w:t>
      </w:r>
      <w:r>
        <w:t>.</w:t>
      </w:r>
    </w:p>
    <w:p w14:paraId="24C89782" w14:textId="77777777" w:rsidR="00276F81" w:rsidRDefault="00276F81" w:rsidP="00276F81">
      <w:pPr>
        <w:pStyle w:val="Paragrafoelenco"/>
        <w:numPr>
          <w:ilvl w:val="0"/>
          <w:numId w:val="9"/>
        </w:numPr>
      </w:pPr>
      <w:r>
        <w:t xml:space="preserve">Farming </w:t>
      </w:r>
      <w:proofErr w:type="spellStart"/>
      <w:r>
        <w:t>intensity</w:t>
      </w:r>
      <w:proofErr w:type="spellEnd"/>
      <w:r>
        <w:t xml:space="preserve"> (C.33</w:t>
      </w:r>
      <w:r w:rsidRPr="00C35DD3">
        <w:t>)</w:t>
      </w:r>
      <w:r>
        <w:t xml:space="preserve"> - indicato dalla Commissione UE come</w:t>
      </w:r>
      <w:r w:rsidRPr="00A017F8">
        <w:t xml:space="preserve"> direttamente legat</w:t>
      </w:r>
      <w:r>
        <w:t>o</w:t>
      </w:r>
      <w:r w:rsidRPr="00A017F8">
        <w:t xml:space="preserve"> all’OS 9</w:t>
      </w:r>
      <w:r>
        <w:t>.</w:t>
      </w:r>
    </w:p>
    <w:p w14:paraId="3E691C0F" w14:textId="77777777" w:rsidR="00276F81" w:rsidRDefault="00276F81" w:rsidP="00276F81">
      <w:pPr>
        <w:pStyle w:val="Paragrafoelenco"/>
        <w:numPr>
          <w:ilvl w:val="0"/>
          <w:numId w:val="9"/>
        </w:numPr>
      </w:pPr>
      <w:r>
        <w:t>Superficie agricola biologica (C.32</w:t>
      </w:r>
      <w:r w:rsidRPr="00C35DD3">
        <w:t>)</w:t>
      </w:r>
      <w:r>
        <w:t>.</w:t>
      </w:r>
    </w:p>
    <w:p w14:paraId="61665060" w14:textId="77777777" w:rsidR="00276F81" w:rsidRDefault="00276F81" w:rsidP="00276F81">
      <w:pPr>
        <w:pStyle w:val="Paragrafoelenco"/>
        <w:numPr>
          <w:ilvl w:val="0"/>
          <w:numId w:val="9"/>
        </w:numPr>
      </w:pPr>
      <w:r>
        <w:t xml:space="preserve">Produzione agricola lasciata in campo. </w:t>
      </w:r>
    </w:p>
    <w:p w14:paraId="4A2C86B6" w14:textId="2705C2A0" w:rsidR="00276F81" w:rsidRDefault="00276F81" w:rsidP="00276F81"/>
    <w:p w14:paraId="230839CF" w14:textId="0D9E9132" w:rsidR="00276F81" w:rsidRDefault="00276F81" w:rsidP="00276F81"/>
    <w:p w14:paraId="7FB86BC5" w14:textId="77777777" w:rsidR="00BB4752" w:rsidRDefault="00BB4752" w:rsidP="006E522C">
      <w:pPr>
        <w:rPr>
          <w:b/>
        </w:rPr>
      </w:pPr>
    </w:p>
    <w:p w14:paraId="683C37E8" w14:textId="4E5DCE19" w:rsidR="006E522C" w:rsidRPr="00E6573C" w:rsidRDefault="006E522C" w:rsidP="006E522C">
      <w:r w:rsidRPr="00B916A4">
        <w:rPr>
          <w:b/>
        </w:rPr>
        <w:lastRenderedPageBreak/>
        <w:t>Prospetto 1 - Obiettivo specifico, indicatori d’</w:t>
      </w:r>
      <w:r>
        <w:rPr>
          <w:b/>
        </w:rPr>
        <w:t>i</w:t>
      </w:r>
      <w:r w:rsidRPr="00B916A4">
        <w:rPr>
          <w:b/>
        </w:rPr>
        <w:t xml:space="preserve">mpatto e indicatori di </w:t>
      </w:r>
      <w:r>
        <w:rPr>
          <w:b/>
        </w:rPr>
        <w:t>r</w:t>
      </w:r>
      <w:r w:rsidRPr="00B916A4">
        <w:rPr>
          <w:b/>
        </w:rPr>
        <w:t>isultato descritti nell'Allegato I della Proposta di Regolamento sul sostegno ai Piani strategici nazionali</w:t>
      </w:r>
    </w:p>
    <w:tbl>
      <w:tblPr>
        <w:tblW w:w="0" w:type="auto"/>
        <w:tblInd w:w="-5"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Look w:val="04A0" w:firstRow="1" w:lastRow="0" w:firstColumn="1" w:lastColumn="0" w:noHBand="0" w:noVBand="1"/>
      </w:tblPr>
      <w:tblGrid>
        <w:gridCol w:w="2552"/>
        <w:gridCol w:w="3402"/>
        <w:gridCol w:w="3679"/>
      </w:tblGrid>
      <w:tr w:rsidR="006E522C" w:rsidRPr="00C94C76" w14:paraId="062B9763" w14:textId="77777777" w:rsidTr="00276F81">
        <w:trPr>
          <w:trHeight w:val="713"/>
        </w:trPr>
        <w:tc>
          <w:tcPr>
            <w:tcW w:w="2552" w:type="dxa"/>
            <w:tcBorders>
              <w:top w:val="single" w:sz="4" w:space="0" w:color="9BBB59"/>
              <w:left w:val="single" w:sz="4" w:space="0" w:color="9BBB59"/>
              <w:bottom w:val="single" w:sz="4" w:space="0" w:color="9BBB59"/>
              <w:right w:val="nil"/>
            </w:tcBorders>
            <w:shd w:val="clear" w:color="auto" w:fill="9BBB59"/>
          </w:tcPr>
          <w:p w14:paraId="6939B8F6" w14:textId="77777777" w:rsidR="006E522C" w:rsidRPr="00C94C76" w:rsidRDefault="006E522C" w:rsidP="00CC2EE4">
            <w:pPr>
              <w:pStyle w:val="NormaleWeb"/>
              <w:rPr>
                <w:rFonts w:ascii="Calibri" w:hAnsi="Calibri" w:cs="Calibri"/>
                <w:b/>
                <w:bCs/>
                <w:color w:val="FFFFFF"/>
              </w:rPr>
            </w:pPr>
            <w:r w:rsidRPr="00C94C76">
              <w:rPr>
                <w:rFonts w:ascii="Calibri" w:hAnsi="Calibri" w:cs="Calibri"/>
                <w:b/>
                <w:bCs/>
                <w:color w:val="FFFFFF"/>
                <w:sz w:val="18"/>
                <w:szCs w:val="18"/>
              </w:rPr>
              <w:t xml:space="preserve">Obiettivi specifici UE </w:t>
            </w:r>
          </w:p>
        </w:tc>
        <w:tc>
          <w:tcPr>
            <w:tcW w:w="3402" w:type="dxa"/>
            <w:tcBorders>
              <w:top w:val="single" w:sz="4" w:space="0" w:color="9BBB59"/>
              <w:left w:val="nil"/>
              <w:bottom w:val="single" w:sz="4" w:space="0" w:color="9BBB59"/>
              <w:right w:val="nil"/>
            </w:tcBorders>
            <w:shd w:val="clear" w:color="auto" w:fill="9BBB59"/>
          </w:tcPr>
          <w:p w14:paraId="6679B4F8" w14:textId="77777777" w:rsidR="006E522C" w:rsidRPr="00C94C76" w:rsidRDefault="006E522C" w:rsidP="00CC2EE4">
            <w:pPr>
              <w:pStyle w:val="NormaleWeb"/>
              <w:rPr>
                <w:rFonts w:ascii="Calibri" w:hAnsi="Calibri" w:cs="Calibri"/>
                <w:b/>
                <w:bCs/>
                <w:color w:val="FFFFFF"/>
              </w:rPr>
            </w:pPr>
            <w:r w:rsidRPr="00C94C76">
              <w:rPr>
                <w:rFonts w:ascii="Calibri" w:hAnsi="Calibri" w:cs="Calibri"/>
                <w:b/>
                <w:bCs/>
                <w:color w:val="FFFFFF"/>
                <w:sz w:val="18"/>
                <w:szCs w:val="18"/>
              </w:rPr>
              <w:t>Indicatori d’impatto nell'Allegato I al Reg.</w:t>
            </w:r>
          </w:p>
        </w:tc>
        <w:tc>
          <w:tcPr>
            <w:tcW w:w="3679" w:type="dxa"/>
            <w:tcBorders>
              <w:top w:val="single" w:sz="4" w:space="0" w:color="9BBB59"/>
              <w:left w:val="nil"/>
              <w:bottom w:val="single" w:sz="4" w:space="0" w:color="9BBB59"/>
              <w:right w:val="single" w:sz="4" w:space="0" w:color="9BBB59"/>
            </w:tcBorders>
            <w:shd w:val="clear" w:color="auto" w:fill="9BBB59"/>
          </w:tcPr>
          <w:p w14:paraId="662074BE" w14:textId="77777777" w:rsidR="006E522C" w:rsidRPr="00C94C76" w:rsidRDefault="006E522C" w:rsidP="00CC2EE4">
            <w:pPr>
              <w:pStyle w:val="NormaleWeb"/>
              <w:rPr>
                <w:rFonts w:ascii="Calibri" w:hAnsi="Calibri" w:cs="Calibri"/>
                <w:b/>
                <w:bCs/>
                <w:color w:val="FFFFFF"/>
              </w:rPr>
            </w:pPr>
            <w:r w:rsidRPr="00C94C76">
              <w:rPr>
                <w:rFonts w:ascii="Calibri" w:hAnsi="Calibri" w:cs="Calibri"/>
                <w:b/>
                <w:bCs/>
                <w:color w:val="FFFFFF"/>
                <w:sz w:val="18"/>
                <w:szCs w:val="18"/>
              </w:rPr>
              <w:t>Indicatori di risultato (basati esclusivamente su interventi finanziati dalla PAC) nell'Allegato I al Reg.</w:t>
            </w:r>
          </w:p>
        </w:tc>
      </w:tr>
      <w:tr w:rsidR="006E522C" w:rsidRPr="00C94C76" w14:paraId="5EFD91AB" w14:textId="77777777" w:rsidTr="00276F81">
        <w:tc>
          <w:tcPr>
            <w:tcW w:w="2552" w:type="dxa"/>
            <w:shd w:val="clear" w:color="auto" w:fill="EAF1DD"/>
          </w:tcPr>
          <w:p w14:paraId="515B55D4" w14:textId="77777777" w:rsidR="006E522C" w:rsidRPr="00C94C76" w:rsidRDefault="006E522C" w:rsidP="00CC2EE4">
            <w:pPr>
              <w:spacing w:after="0"/>
              <w:rPr>
                <w:rFonts w:cs="Calibri"/>
                <w:b/>
                <w:bCs/>
                <w:sz w:val="20"/>
                <w:szCs w:val="20"/>
              </w:rPr>
            </w:pPr>
            <w:r w:rsidRPr="00C94C76">
              <w:rPr>
                <w:rFonts w:eastAsia="Times New Roman" w:cs="Calibri"/>
                <w:b/>
                <w:bCs/>
                <w:sz w:val="20"/>
                <w:szCs w:val="20"/>
                <w:lang w:eastAsia="it-IT"/>
              </w:rPr>
              <w:t>OS 9: Migliorare la risposta dell’agricoltura dell’UE alle esigenze della società in materia di alimentazione e salute, compresi alimenti sicuri, nutrienti e sostenibili, sprechi alimentari e benessere degli animali</w:t>
            </w:r>
          </w:p>
        </w:tc>
        <w:tc>
          <w:tcPr>
            <w:tcW w:w="3402" w:type="dxa"/>
            <w:shd w:val="clear" w:color="auto" w:fill="EAF1DD"/>
          </w:tcPr>
          <w:p w14:paraId="37F88DF1" w14:textId="77777777" w:rsidR="006E522C" w:rsidRPr="00C94C76" w:rsidRDefault="006E522C" w:rsidP="00CC2EE4">
            <w:pPr>
              <w:pStyle w:val="NormaleWeb"/>
              <w:rPr>
                <w:rFonts w:ascii="Calibri" w:hAnsi="Calibri" w:cs="Calibri"/>
              </w:rPr>
            </w:pPr>
            <w:r w:rsidRPr="00C94C76">
              <w:rPr>
                <w:rFonts w:ascii="Calibri" w:hAnsi="Calibri" w:cs="Calibri"/>
                <w:sz w:val="18"/>
                <w:szCs w:val="18"/>
              </w:rPr>
              <w:t>I.26 Limitare l’uso degli antibiotici in agricoltura: Vendite/utilizzo negli animali destinati alla produzione di alimenti</w:t>
            </w:r>
          </w:p>
          <w:p w14:paraId="556A2DEB" w14:textId="77777777" w:rsidR="006E522C" w:rsidRPr="00C94C76" w:rsidRDefault="006E522C" w:rsidP="00CC2EE4">
            <w:pPr>
              <w:pStyle w:val="NormaleWeb"/>
              <w:rPr>
                <w:rFonts w:ascii="Calibri" w:hAnsi="Calibri" w:cs="Calibri"/>
              </w:rPr>
            </w:pPr>
            <w:r w:rsidRPr="00C94C76">
              <w:rPr>
                <w:rFonts w:ascii="Calibri" w:hAnsi="Calibri" w:cs="Calibri"/>
                <w:sz w:val="18"/>
                <w:szCs w:val="18"/>
              </w:rPr>
              <w:t>I.27 Uso sostenibile dei pesticidi: Riduzione dei rischi e degli impatti dei pesticidi (Direttiva 2009/128/CE sull’uso sostenibile dei pesticidi).</w:t>
            </w:r>
          </w:p>
          <w:p w14:paraId="65706244" w14:textId="77777777" w:rsidR="006E522C" w:rsidRPr="005035E0" w:rsidRDefault="006E522C" w:rsidP="00CC2EE4">
            <w:pPr>
              <w:pStyle w:val="NormaleWeb"/>
              <w:rPr>
                <w:rFonts w:ascii="Calibri" w:hAnsi="Calibri" w:cs="Calibri"/>
              </w:rPr>
            </w:pPr>
            <w:r w:rsidRPr="00C94C76">
              <w:rPr>
                <w:rFonts w:ascii="Calibri" w:hAnsi="Calibri" w:cs="Calibri"/>
                <w:sz w:val="18"/>
                <w:szCs w:val="18"/>
              </w:rPr>
              <w:t>I.28 Rispondere alla domanda di prodotti alimentari di qualità da parte dei consumatori: Valore della produzione oggetto di regimi di qualità UE (compresi i prodotti biologici)</w:t>
            </w:r>
          </w:p>
        </w:tc>
        <w:tc>
          <w:tcPr>
            <w:tcW w:w="3679" w:type="dxa"/>
            <w:shd w:val="clear" w:color="auto" w:fill="EAF1DD"/>
          </w:tcPr>
          <w:p w14:paraId="2376B900" w14:textId="77777777" w:rsidR="006E522C" w:rsidRPr="00C94C76" w:rsidRDefault="006E522C" w:rsidP="00CC2EE4">
            <w:pPr>
              <w:pStyle w:val="NormaleWeb"/>
              <w:rPr>
                <w:rFonts w:ascii="Calibri" w:hAnsi="Calibri" w:cs="Calibri"/>
              </w:rPr>
            </w:pPr>
            <w:r w:rsidRPr="00C94C76">
              <w:rPr>
                <w:rFonts w:ascii="Calibri" w:hAnsi="Calibri" w:cs="Calibri"/>
                <w:sz w:val="18"/>
                <w:szCs w:val="18"/>
              </w:rPr>
              <w:t>R.36 Limitare l’uso degli antibiotici: Percentuale di capi di bestiame oggetto di azioni di sostegno finalizzate a limitare l’utilizzo di antibiotici (prevenzione/riduzione)</w:t>
            </w:r>
          </w:p>
          <w:p w14:paraId="1CA3F6DD" w14:textId="77777777" w:rsidR="006E522C" w:rsidRPr="00C94C76" w:rsidRDefault="006E522C" w:rsidP="00CC2EE4">
            <w:pPr>
              <w:pStyle w:val="NormaleWeb"/>
              <w:rPr>
                <w:rFonts w:ascii="Calibri" w:hAnsi="Calibri" w:cs="Calibri"/>
              </w:rPr>
            </w:pPr>
            <w:r w:rsidRPr="00C94C76">
              <w:rPr>
                <w:rFonts w:ascii="Calibri" w:hAnsi="Calibri" w:cs="Calibri"/>
                <w:sz w:val="18"/>
                <w:szCs w:val="18"/>
              </w:rPr>
              <w:t>R.37 Uso sostenibile dei pesticidi: Percentuali di terreni agricoli interessati da azioni specifiche sovvenzionate finalizzate a un uso sostenibile dei pesticidi per ridurre i rischi e gli impatti degli stessi</w:t>
            </w:r>
          </w:p>
          <w:p w14:paraId="59424929" w14:textId="77777777" w:rsidR="006E522C" w:rsidRPr="00C94C76" w:rsidRDefault="006E522C" w:rsidP="00CC2EE4">
            <w:pPr>
              <w:pStyle w:val="NormaleWeb"/>
              <w:rPr>
                <w:rFonts w:ascii="Calibri" w:hAnsi="Calibri" w:cs="Calibri"/>
                <w:sz w:val="18"/>
                <w:szCs w:val="18"/>
              </w:rPr>
            </w:pPr>
            <w:r w:rsidRPr="00C94C76">
              <w:rPr>
                <w:rFonts w:ascii="Calibri" w:hAnsi="Calibri" w:cs="Calibri"/>
                <w:sz w:val="18"/>
                <w:szCs w:val="18"/>
              </w:rPr>
              <w:t>R.38 Migliorare il benessere degli animali: Percentuale di capi di bestiame oggetto di azioni di sostegno finalizzate a migliorare il benessere degli animali</w:t>
            </w:r>
          </w:p>
        </w:tc>
      </w:tr>
    </w:tbl>
    <w:p w14:paraId="40CA3CEA" w14:textId="77777777" w:rsidR="006E522C" w:rsidRPr="009928A4" w:rsidRDefault="006E522C" w:rsidP="006E522C">
      <w:pPr>
        <w:pStyle w:val="Fontetabellagrafico"/>
        <w:rPr>
          <w:sz w:val="18"/>
          <w:szCs w:val="18"/>
        </w:rPr>
      </w:pPr>
      <w:r w:rsidRPr="009928A4">
        <w:rPr>
          <w:sz w:val="18"/>
          <w:szCs w:val="18"/>
        </w:rPr>
        <w:t xml:space="preserve">Fonte: Allegato </w:t>
      </w:r>
      <w:r>
        <w:rPr>
          <w:sz w:val="18"/>
          <w:szCs w:val="18"/>
        </w:rPr>
        <w:t>I</w:t>
      </w:r>
      <w:r w:rsidRPr="009928A4">
        <w:rPr>
          <w:sz w:val="18"/>
          <w:szCs w:val="18"/>
        </w:rPr>
        <w:t xml:space="preserve"> alla Proposta di Regolamento sul sostegno ai piani strategici della PAC COM (2018) 392 finale</w:t>
      </w:r>
    </w:p>
    <w:p w14:paraId="4A63E5DB" w14:textId="77777777" w:rsidR="006E522C" w:rsidRDefault="006E522C" w:rsidP="00AD1DCE"/>
    <w:p w14:paraId="18C61D96" w14:textId="57EF28B0" w:rsidR="002A0C2C" w:rsidRPr="005E13AE" w:rsidRDefault="002A0C2C" w:rsidP="00E9399D">
      <w:bookmarkStart w:id="3" w:name="_Hlk24993279"/>
      <w:r w:rsidRPr="005E13AE">
        <w:t xml:space="preserve">Il documento presenta, in </w:t>
      </w:r>
      <w:r w:rsidR="00D3269E" w:rsidRPr="005E13AE">
        <w:t>A</w:t>
      </w:r>
      <w:r w:rsidRPr="005E13AE">
        <w:t xml:space="preserve">ppendice, degli approfondimenti </w:t>
      </w:r>
      <w:r w:rsidR="00927A81" w:rsidRPr="005E13AE">
        <w:t>su</w:t>
      </w:r>
      <w:r w:rsidRPr="005E13AE">
        <w:t xml:space="preserve"> particolari tematiche sensibili, attinenti al tema dell’alimentazione, emerse in sede di discussione con gli attori coinvolti nel processo di analisi del contesto  e definizione dei fabbisogni italiani (referenti in tema di programmazione delle Regioni e </w:t>
      </w:r>
      <w:proofErr w:type="spellStart"/>
      <w:r w:rsidRPr="005E13AE">
        <w:t>GeoHub</w:t>
      </w:r>
      <w:proofErr w:type="spellEnd"/>
      <w:r w:rsidRPr="005E13AE">
        <w:t xml:space="preserve"> della Dg Agri): </w:t>
      </w:r>
    </w:p>
    <w:p w14:paraId="0369D492" w14:textId="493DCC57" w:rsidR="002A0C2C" w:rsidRPr="005E13AE" w:rsidRDefault="002A0C2C" w:rsidP="002A0C2C">
      <w:r w:rsidRPr="005E13AE">
        <w:t xml:space="preserve">I focus di approfondimento riportati in appendice sono i seguenti: </w:t>
      </w:r>
    </w:p>
    <w:p w14:paraId="1197B068" w14:textId="3B539CCB" w:rsidR="002A0C2C" w:rsidRPr="005E13AE" w:rsidRDefault="002A0C2C" w:rsidP="002A0C2C">
      <w:pPr>
        <w:pStyle w:val="Paragrafoelenco"/>
        <w:numPr>
          <w:ilvl w:val="0"/>
          <w:numId w:val="30"/>
        </w:numPr>
      </w:pPr>
      <w:r w:rsidRPr="005E13AE">
        <w:t>L’Agenda ONU 2030 per lo sviluppo sostenibile: attuazione del Goal 2 e del Goal 12 in Italia</w:t>
      </w:r>
      <w:r w:rsidR="00927A81" w:rsidRPr="005E13AE">
        <w:t>.</w:t>
      </w:r>
    </w:p>
    <w:p w14:paraId="03574E8A" w14:textId="11B2DCAF" w:rsidR="002A0C2C" w:rsidRPr="005E13AE" w:rsidRDefault="002A0C2C" w:rsidP="002A0C2C">
      <w:pPr>
        <w:pStyle w:val="Paragrafoelenco"/>
        <w:numPr>
          <w:ilvl w:val="0"/>
          <w:numId w:val="30"/>
        </w:numPr>
      </w:pPr>
      <w:r w:rsidRPr="005E13AE">
        <w:t>Le abitudini dei consumatori europei verso gli alimenti sostenibili: i dati in Italia</w:t>
      </w:r>
      <w:r w:rsidR="00927A81" w:rsidRPr="005E13AE">
        <w:t>.</w:t>
      </w:r>
    </w:p>
    <w:p w14:paraId="476CC5EB" w14:textId="15C8DD40" w:rsidR="002A0C2C" w:rsidRPr="005E13AE" w:rsidRDefault="002A0C2C" w:rsidP="002A0C2C">
      <w:pPr>
        <w:pStyle w:val="Paragrafoelenco"/>
        <w:numPr>
          <w:ilvl w:val="0"/>
          <w:numId w:val="30"/>
        </w:numPr>
      </w:pPr>
      <w:r w:rsidRPr="005E13AE">
        <w:t>L’etichetta nutrizionale: la posizione dell’Italia (</w:t>
      </w:r>
      <w:proofErr w:type="spellStart"/>
      <w:r w:rsidRPr="005E13AE">
        <w:t>Nutrinform</w:t>
      </w:r>
      <w:proofErr w:type="spellEnd"/>
      <w:r w:rsidRPr="005E13AE">
        <w:t xml:space="preserve"> </w:t>
      </w:r>
      <w:proofErr w:type="spellStart"/>
      <w:r w:rsidRPr="005E13AE">
        <w:t>Battery</w:t>
      </w:r>
      <w:proofErr w:type="spellEnd"/>
      <w:r w:rsidRPr="005E13AE">
        <w:t>)</w:t>
      </w:r>
      <w:r w:rsidR="00927A81" w:rsidRPr="005E13AE">
        <w:t>.</w:t>
      </w:r>
    </w:p>
    <w:p w14:paraId="32F1B4A5" w14:textId="55DC9227" w:rsidR="002A0C2C" w:rsidRPr="005E13AE" w:rsidRDefault="002A0C2C" w:rsidP="002A0C2C">
      <w:pPr>
        <w:pStyle w:val="Paragrafoelenco"/>
        <w:numPr>
          <w:ilvl w:val="0"/>
          <w:numId w:val="30"/>
        </w:numPr>
      </w:pPr>
      <w:r w:rsidRPr="005E13AE">
        <w:t>Le iniziative di educazione alimentare in Italia</w:t>
      </w:r>
      <w:r w:rsidR="00927A81" w:rsidRPr="005E13AE">
        <w:t>.</w:t>
      </w:r>
    </w:p>
    <w:p w14:paraId="7DABE379" w14:textId="09DFBAF6" w:rsidR="002A0C2C" w:rsidRPr="005E13AE" w:rsidRDefault="002A0C2C" w:rsidP="002A0C2C">
      <w:pPr>
        <w:pStyle w:val="Paragrafoelenco"/>
        <w:numPr>
          <w:ilvl w:val="0"/>
          <w:numId w:val="30"/>
        </w:numPr>
      </w:pPr>
      <w:r w:rsidRPr="005E13AE">
        <w:t>Stili alimentari e dieta mediterranea: gli effetti del lockdown in Italia</w:t>
      </w:r>
      <w:r w:rsidR="00927A81" w:rsidRPr="005E13AE">
        <w:t>.</w:t>
      </w:r>
    </w:p>
    <w:p w14:paraId="46428860" w14:textId="67142C35" w:rsidR="002A0C2C" w:rsidRPr="005E13AE" w:rsidRDefault="002A0C2C" w:rsidP="002A0C2C">
      <w:pPr>
        <w:pStyle w:val="Paragrafoelenco"/>
        <w:numPr>
          <w:ilvl w:val="0"/>
          <w:numId w:val="30"/>
        </w:numPr>
      </w:pPr>
      <w:r w:rsidRPr="005E13AE">
        <w:t>Il sondaggio UE sulla sicurezza alimentare e i controlli sugli alimenti: i dati in Italia</w:t>
      </w:r>
      <w:r w:rsidR="00927A81" w:rsidRPr="005E13AE">
        <w:t>.</w:t>
      </w:r>
    </w:p>
    <w:p w14:paraId="716D7DDF" w14:textId="0BF0D9FA" w:rsidR="002A0C2C" w:rsidRPr="005E13AE" w:rsidRDefault="002A0C2C" w:rsidP="002A0C2C">
      <w:pPr>
        <w:pStyle w:val="Paragrafoelenco"/>
        <w:numPr>
          <w:ilvl w:val="0"/>
          <w:numId w:val="30"/>
        </w:numPr>
      </w:pPr>
      <w:r w:rsidRPr="005E13AE">
        <w:t>L’agricoltura integrata in Italia</w:t>
      </w:r>
      <w:r w:rsidR="00927A81" w:rsidRPr="005E13AE">
        <w:t>.</w:t>
      </w:r>
    </w:p>
    <w:p w14:paraId="702BF22F" w14:textId="31E714CD" w:rsidR="00557A12" w:rsidRPr="005E13AE" w:rsidRDefault="00557A12" w:rsidP="00557A12">
      <w:pPr>
        <w:pStyle w:val="Paragrafoelenco"/>
        <w:numPr>
          <w:ilvl w:val="0"/>
          <w:numId w:val="30"/>
        </w:numPr>
      </w:pPr>
      <w:r w:rsidRPr="005E13AE">
        <w:t>La “legge Gadda” e le misure regionali per la redistribuzione delle eccedenze in Italia</w:t>
      </w:r>
      <w:r w:rsidR="00927A81" w:rsidRPr="005E13AE">
        <w:t>.</w:t>
      </w:r>
    </w:p>
    <w:p w14:paraId="478975EF" w14:textId="77777777" w:rsidR="005E13AE" w:rsidRPr="005E13AE" w:rsidRDefault="005E13AE" w:rsidP="005E13AE">
      <w:pPr>
        <w:pStyle w:val="Paragrafoelenco"/>
        <w:numPr>
          <w:ilvl w:val="0"/>
          <w:numId w:val="30"/>
        </w:numPr>
      </w:pPr>
      <w:r w:rsidRPr="005E13AE">
        <w:t>La sostenibilità sociale: la Rete del lavoro agricolo di qualità in Italia.</w:t>
      </w:r>
    </w:p>
    <w:p w14:paraId="07E24030" w14:textId="0915D32B" w:rsidR="00557A12" w:rsidRPr="005E13AE" w:rsidRDefault="00557A12" w:rsidP="00557A12">
      <w:pPr>
        <w:pStyle w:val="Paragrafoelenco"/>
        <w:numPr>
          <w:ilvl w:val="0"/>
          <w:numId w:val="30"/>
        </w:numPr>
      </w:pPr>
      <w:r w:rsidRPr="005E13AE">
        <w:t>L’attuazione della Misura 14 – Benessere degli animali nei PSR 2014-2020 in Italia</w:t>
      </w:r>
      <w:r w:rsidR="00927A81" w:rsidRPr="005E13AE">
        <w:t>.</w:t>
      </w:r>
    </w:p>
    <w:p w14:paraId="3E4642D1" w14:textId="2552D22B" w:rsidR="00557A12" w:rsidRPr="005E13AE" w:rsidRDefault="00557A12" w:rsidP="00557A12">
      <w:pPr>
        <w:pStyle w:val="Paragrafoelenco"/>
        <w:numPr>
          <w:ilvl w:val="0"/>
          <w:numId w:val="30"/>
        </w:numPr>
      </w:pPr>
      <w:r w:rsidRPr="005E13AE">
        <w:t>La Peste Suina Africana (PSA): il caso dell’Italia</w:t>
      </w:r>
      <w:r w:rsidR="00927A81" w:rsidRPr="005E13AE">
        <w:t>.</w:t>
      </w:r>
    </w:p>
    <w:p w14:paraId="226C1FAD" w14:textId="7F8E541E" w:rsidR="00E6573C" w:rsidRDefault="00106AED" w:rsidP="0001672D">
      <w:r w:rsidRPr="00106AED">
        <w:t>Nella proposta per la PAC post 2020, oltre agli impegni agro-climatico-ambientali previsti dall’art. 65, sono stati introdotti i regimi ecologici o eco-schemi a sostegno dell’adozione di pratiche benefiche per il clima e l’ambiente, che possono essere strumentali anche a soddisfare le richieste della società in materia di alimentazione e salute, realizzando prodotti s</w:t>
      </w:r>
      <w:r>
        <w:t>icuri</w:t>
      </w:r>
      <w:r w:rsidRPr="00106AED">
        <w:t xml:space="preserve">, nutrienti e sostenibili, e di benessere degli animali (cfr. premessa alla proposta di regolamento). </w:t>
      </w:r>
      <w:bookmarkEnd w:id="3"/>
    </w:p>
    <w:p w14:paraId="3C9D907F" w14:textId="1B5D4256" w:rsidR="00CA2CDA" w:rsidRDefault="00CA2CDA" w:rsidP="00CA2CDA">
      <w:r w:rsidRPr="00106AED">
        <w:t>Attraverso gli eco-schemi si potrebbero sostenere anche la conversione all’agricoltura biologica</w:t>
      </w:r>
      <w:r w:rsidRPr="00331FEC">
        <w:rPr>
          <w:color w:val="FF0000"/>
        </w:rPr>
        <w:t xml:space="preserve"> </w:t>
      </w:r>
      <w:r w:rsidRPr="00106AED">
        <w:t>e/o il suo mantenimento tramite pagamenti annuali ad ettaro, compensativi dei costi supplementari sostenuti e del mancato guadagno, o altri tipi di interventi</w:t>
      </w:r>
      <w:r>
        <w:t xml:space="preserve"> </w:t>
      </w:r>
      <w:r w:rsidRPr="00106AED">
        <w:t xml:space="preserve">in materia di gestione e benessere animale con pagamenti per capo di bestiame. Tali pagamenti, tuttavia, escluderebbero il sostegno per gli stessi impegni ai sensi dell’art. </w:t>
      </w:r>
      <w:r w:rsidRPr="00106AED">
        <w:lastRenderedPageBreak/>
        <w:t>65. Gli eventuali indicatori di risultato sarebbero quelli riportati nel prospetto 1</w:t>
      </w:r>
      <w:r>
        <w:t xml:space="preserve">. </w:t>
      </w:r>
      <w:r w:rsidRPr="00106AED">
        <w:t>Nella proposta per la PAC post 2020</w:t>
      </w:r>
      <w:r>
        <w:t xml:space="preserve">, inoltre, è previsto </w:t>
      </w:r>
      <w:r w:rsidRPr="00C27D4F">
        <w:t xml:space="preserve">il sostegno alle </w:t>
      </w:r>
      <w:r>
        <w:t xml:space="preserve">certificazioni di qualità </w:t>
      </w:r>
      <w:r w:rsidRPr="00C27D4F">
        <w:t>nell’ambito dello sviluppo rurale</w:t>
      </w:r>
      <w:r>
        <w:t xml:space="preserve"> che, </w:t>
      </w:r>
      <w:r w:rsidRPr="00C27D4F">
        <w:t>a differenza della precedente programmazione</w:t>
      </w:r>
      <w:r>
        <w:t>, non ha una misura dedicata ma sarà implementata all’interno degli interventi di cooperazione.</w:t>
      </w:r>
    </w:p>
    <w:p w14:paraId="55810712" w14:textId="709463E1" w:rsidR="00E77318" w:rsidRDefault="00E77318" w:rsidP="00472C07">
      <w:r>
        <w:t>Di seguito</w:t>
      </w:r>
      <w:r w:rsidR="00F51256" w:rsidRPr="00E77318">
        <w:t xml:space="preserve"> si ri</w:t>
      </w:r>
      <w:r w:rsidRPr="00E77318">
        <w:t xml:space="preserve">portano i concetti </w:t>
      </w:r>
      <w:r w:rsidR="00AF3EA8">
        <w:t>chiave</w:t>
      </w:r>
      <w:r w:rsidRPr="00E77318">
        <w:t xml:space="preserve"> dell’obiettivo strategico </w:t>
      </w:r>
      <w:r w:rsidR="00B31842">
        <w:t>9</w:t>
      </w:r>
      <w:r w:rsidRPr="00E77318">
        <w:t>.</w:t>
      </w:r>
    </w:p>
    <w:p w14:paraId="51F920AB" w14:textId="77777777" w:rsidR="00833392" w:rsidRDefault="00833392" w:rsidP="00472C07"/>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4A0" w:firstRow="1" w:lastRow="0" w:firstColumn="1" w:lastColumn="0" w:noHBand="0" w:noVBand="1"/>
      </w:tblPr>
      <w:tblGrid>
        <w:gridCol w:w="2400"/>
        <w:gridCol w:w="7218"/>
      </w:tblGrid>
      <w:tr w:rsidR="009A2FCF" w:rsidRPr="00C94C76" w14:paraId="6ADC544A" w14:textId="77777777" w:rsidTr="00C94C76">
        <w:tc>
          <w:tcPr>
            <w:tcW w:w="2400" w:type="dxa"/>
            <w:shd w:val="clear" w:color="auto" w:fill="CB7A09"/>
            <w:vAlign w:val="center"/>
          </w:tcPr>
          <w:p w14:paraId="5D6725DF" w14:textId="77777777" w:rsidR="00E77318" w:rsidRPr="00C94C76" w:rsidRDefault="00E77318" w:rsidP="00C94C76">
            <w:pPr>
              <w:spacing w:after="120"/>
              <w:jc w:val="left"/>
              <w:rPr>
                <w:rFonts w:cs="Calibri"/>
                <w:b/>
                <w:color w:val="FFFFFF"/>
                <w:sz w:val="20"/>
                <w:szCs w:val="20"/>
                <w:lang w:eastAsia="it-IT"/>
              </w:rPr>
            </w:pPr>
            <w:r w:rsidRPr="00C94C76">
              <w:rPr>
                <w:rFonts w:cs="Calibri"/>
                <w:b/>
                <w:bCs/>
                <w:color w:val="FFFFFF"/>
                <w:sz w:val="20"/>
                <w:szCs w:val="20"/>
                <w:lang w:eastAsia="it-IT"/>
              </w:rPr>
              <w:t>CONCETTI CHIAVE</w:t>
            </w:r>
          </w:p>
        </w:tc>
        <w:tc>
          <w:tcPr>
            <w:tcW w:w="7218" w:type="dxa"/>
            <w:shd w:val="clear" w:color="auto" w:fill="auto"/>
          </w:tcPr>
          <w:p w14:paraId="5924CF7A"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Sicurezza alimentare </w:t>
            </w:r>
          </w:p>
          <w:p w14:paraId="743851A3"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Agricoltura e salute e benessere degli animali </w:t>
            </w:r>
          </w:p>
          <w:p w14:paraId="2FA0BDA5"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Sostenibilità delle produzioni </w:t>
            </w:r>
          </w:p>
          <w:p w14:paraId="44983E47"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Promozione e tutela </w:t>
            </w:r>
          </w:p>
          <w:p w14:paraId="1F9A13BE" w14:textId="77777777" w:rsidR="005D33F6" w:rsidRPr="00C94C76" w:rsidRDefault="005D33F6" w:rsidP="00C94C76">
            <w:pPr>
              <w:spacing w:after="120"/>
              <w:jc w:val="left"/>
              <w:rPr>
                <w:rFonts w:cs="Calibri"/>
                <w:sz w:val="20"/>
                <w:szCs w:val="20"/>
                <w:lang w:eastAsia="it-IT"/>
              </w:rPr>
            </w:pPr>
            <w:r w:rsidRPr="00C94C76">
              <w:rPr>
                <w:rFonts w:cs="Calibri"/>
                <w:sz w:val="20"/>
                <w:szCs w:val="20"/>
                <w:lang w:eastAsia="it-IT"/>
              </w:rPr>
              <w:t>Regimi di qualità</w:t>
            </w:r>
          </w:p>
          <w:p w14:paraId="74F433B7"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Shock esogeni e emergenze </w:t>
            </w:r>
          </w:p>
          <w:p w14:paraId="5770EF90" w14:textId="77777777" w:rsidR="00E77318" w:rsidRPr="00C94C76" w:rsidRDefault="00E77318" w:rsidP="00C94C76">
            <w:pPr>
              <w:spacing w:after="120"/>
              <w:jc w:val="left"/>
              <w:rPr>
                <w:rFonts w:cs="Calibri"/>
                <w:sz w:val="20"/>
                <w:szCs w:val="20"/>
                <w:lang w:eastAsia="it-IT"/>
              </w:rPr>
            </w:pPr>
            <w:r w:rsidRPr="00C94C76">
              <w:rPr>
                <w:rFonts w:cs="Calibri"/>
                <w:sz w:val="20"/>
                <w:szCs w:val="20"/>
                <w:lang w:eastAsia="it-IT"/>
              </w:rPr>
              <w:t xml:space="preserve">Richieste dei consumatori </w:t>
            </w:r>
          </w:p>
          <w:p w14:paraId="22A3395C" w14:textId="77777777" w:rsidR="00E77318" w:rsidRPr="00C94C76" w:rsidRDefault="00E77318" w:rsidP="00C94C76">
            <w:pPr>
              <w:spacing w:after="120"/>
              <w:jc w:val="left"/>
              <w:rPr>
                <w:rFonts w:ascii="Arial" w:hAnsi="Arial" w:cs="Arial"/>
                <w:b/>
                <w:color w:val="01025C"/>
                <w:sz w:val="20"/>
                <w:szCs w:val="20"/>
                <w:lang w:eastAsia="it-IT"/>
              </w:rPr>
            </w:pPr>
            <w:r w:rsidRPr="00C94C76">
              <w:rPr>
                <w:rFonts w:cs="Calibri"/>
                <w:sz w:val="20"/>
                <w:szCs w:val="20"/>
                <w:lang w:eastAsia="it-IT"/>
              </w:rPr>
              <w:t>Sprechi alimentari</w:t>
            </w:r>
          </w:p>
        </w:tc>
      </w:tr>
    </w:tbl>
    <w:p w14:paraId="219A7ADE" w14:textId="77777777" w:rsidR="008A7776" w:rsidRPr="00B31842" w:rsidRDefault="008A7776" w:rsidP="00E77318">
      <w:pPr>
        <w:pStyle w:val="Fontetabellagrafico"/>
        <w:rPr>
          <w:sz w:val="18"/>
          <w:szCs w:val="18"/>
        </w:rPr>
      </w:pPr>
    </w:p>
    <w:p w14:paraId="45DE9208" w14:textId="03E66C94" w:rsidR="00E77318" w:rsidRPr="00206499" w:rsidRDefault="00E77318" w:rsidP="00206499">
      <w:pPr>
        <w:pStyle w:val="Fontetabellagrafico"/>
        <w:rPr>
          <w:sz w:val="18"/>
          <w:szCs w:val="18"/>
        </w:rPr>
      </w:pPr>
      <w:r w:rsidRPr="009928A4">
        <w:rPr>
          <w:sz w:val="18"/>
          <w:szCs w:val="18"/>
        </w:rPr>
        <w:t>Fonte: RRN - L’analisi SWOT per la costruzione delle strategie regionali e nazionale della PAC post-2020</w:t>
      </w:r>
    </w:p>
    <w:p w14:paraId="6D3225F8" w14:textId="77777777" w:rsidR="00A85A09" w:rsidRDefault="00A85A09" w:rsidP="00472C07"/>
    <w:p w14:paraId="37E78DE2" w14:textId="77777777" w:rsidR="00342215" w:rsidRPr="00342215" w:rsidRDefault="005746A2" w:rsidP="00E72A79">
      <w:pPr>
        <w:pStyle w:val="Titolo1"/>
        <w:numPr>
          <w:ilvl w:val="0"/>
          <w:numId w:val="3"/>
        </w:numPr>
      </w:pPr>
      <w:bookmarkStart w:id="4" w:name="_Toc21447142"/>
      <w:bookmarkStart w:id="5" w:name="_Toc21447233"/>
      <w:bookmarkStart w:id="6" w:name="_Toc21447801"/>
      <w:bookmarkStart w:id="7" w:name="_Toc21447955"/>
      <w:bookmarkStart w:id="8" w:name="_Toc21448020"/>
      <w:bookmarkStart w:id="9" w:name="_Toc21531173"/>
      <w:bookmarkStart w:id="10" w:name="_Toc21531208"/>
      <w:bookmarkStart w:id="11" w:name="_Toc21531419"/>
      <w:bookmarkStart w:id="12" w:name="_Toc21531454"/>
      <w:bookmarkStart w:id="13" w:name="_Toc21531489"/>
      <w:bookmarkStart w:id="14" w:name="_Toc21619407"/>
      <w:bookmarkStart w:id="15" w:name="_Toc21620359"/>
      <w:bookmarkStart w:id="16" w:name="_Toc21964454"/>
      <w:bookmarkStart w:id="17" w:name="_Toc21965535"/>
      <w:bookmarkStart w:id="18" w:name="_Toc21967817"/>
      <w:bookmarkStart w:id="19" w:name="_Toc21968628"/>
      <w:bookmarkStart w:id="20" w:name="_Toc22569435"/>
      <w:bookmarkStart w:id="21" w:name="_Toc22569497"/>
      <w:bookmarkStart w:id="22" w:name="_Toc22569532"/>
      <w:bookmarkStart w:id="23" w:name="_Toc22569738"/>
      <w:bookmarkStart w:id="24" w:name="_Toc22815940"/>
      <w:bookmarkStart w:id="25" w:name="_Toc63177797"/>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342215">
        <w:t>Limitare l’uso di antibiotici in agricoltura</w:t>
      </w:r>
      <w:r w:rsidR="0088721E" w:rsidRPr="00342215">
        <w:t xml:space="preserve"> </w:t>
      </w:r>
      <w:r w:rsidR="0088721E" w:rsidRPr="007F52F1">
        <w:t>(</w:t>
      </w:r>
      <w:r w:rsidR="005008FF" w:rsidRPr="007F52F1">
        <w:t>C.47-</w:t>
      </w:r>
      <w:r w:rsidR="00667C15" w:rsidRPr="007F52F1">
        <w:t>I.2</w:t>
      </w:r>
      <w:r w:rsidRPr="007F52F1">
        <w:t>6</w:t>
      </w:r>
      <w:r w:rsidR="0088721E" w:rsidRPr="007F52F1">
        <w:t>)</w:t>
      </w:r>
      <w:bookmarkEnd w:id="25"/>
    </w:p>
    <w:p w14:paraId="493AFB6E" w14:textId="77777777" w:rsidR="006D4850" w:rsidRPr="00342215" w:rsidRDefault="005D1F91" w:rsidP="00E72A79">
      <w:pPr>
        <w:pStyle w:val="Titolo2"/>
        <w:numPr>
          <w:ilvl w:val="1"/>
          <w:numId w:val="3"/>
        </w:numPr>
      </w:pPr>
      <w:bookmarkStart w:id="26" w:name="_Toc63177798"/>
      <w:r w:rsidRPr="00342215">
        <w:t>La resistenza agli antimicrobici</w:t>
      </w:r>
      <w:bookmarkEnd w:id="26"/>
      <w:r w:rsidR="00134EE7" w:rsidRPr="00342215">
        <w:t xml:space="preserve"> </w:t>
      </w:r>
    </w:p>
    <w:p w14:paraId="76CC8D1D" w14:textId="77777777" w:rsidR="00CA04CC" w:rsidRDefault="00CA04CC" w:rsidP="00CA04CC">
      <w:r>
        <w:t xml:space="preserve">La resistenza agli antimicrobici (AMR dall’inglese </w:t>
      </w:r>
      <w:proofErr w:type="spellStart"/>
      <w:r>
        <w:t>AntiMicrobial</w:t>
      </w:r>
      <w:proofErr w:type="spellEnd"/>
      <w:r>
        <w:t xml:space="preserve"> </w:t>
      </w:r>
      <w:proofErr w:type="spellStart"/>
      <w:r>
        <w:t>Resistance</w:t>
      </w:r>
      <w:proofErr w:type="spellEnd"/>
      <w:r>
        <w:t xml:space="preserve">) si riferisce alla ridotta (o addirittura nulla) efficacia degli antimicrobici nel trattamento di malattie umane e animali. </w:t>
      </w:r>
    </w:p>
    <w:p w14:paraId="204E8FCB" w14:textId="77777777" w:rsidR="00CA04CC" w:rsidRDefault="00CA04CC" w:rsidP="00CA04CC">
      <w:r>
        <w:t>Secondo la Commissione</w:t>
      </w:r>
      <w:r w:rsidR="00C15CDC">
        <w:t xml:space="preserve"> europea</w:t>
      </w:r>
      <w:r>
        <w:rPr>
          <w:rStyle w:val="Rimandonotaapidipagina"/>
        </w:rPr>
        <w:footnoteReference w:id="7"/>
      </w:r>
      <w:r>
        <w:t xml:space="preserve">, </w:t>
      </w:r>
      <w:r w:rsidR="00AE029D">
        <w:t xml:space="preserve">l'AMR </w:t>
      </w:r>
      <w:r>
        <w:t>è una seria minaccia per la salute pubblica</w:t>
      </w:r>
      <w:r w:rsidR="00C15CDC">
        <w:t>;</w:t>
      </w:r>
      <w:r>
        <w:t xml:space="preserve"> </w:t>
      </w:r>
      <w:r w:rsidR="00C15CDC">
        <w:t>s</w:t>
      </w:r>
      <w:r>
        <w:t xml:space="preserve">i stima che sia responsabile di 33.000 decessi </w:t>
      </w:r>
      <w:r w:rsidR="00656C86">
        <w:t xml:space="preserve">umani </w:t>
      </w:r>
      <w:r>
        <w:t xml:space="preserve">all'anno nella sola UE28 e 700.000 a livello globale.  </w:t>
      </w:r>
    </w:p>
    <w:p w14:paraId="6EFCA1FB" w14:textId="2B440703" w:rsidR="009C328A" w:rsidRPr="00276F81" w:rsidRDefault="009C328A" w:rsidP="00EF7F20">
      <w:r w:rsidRPr="00276F81">
        <w:t>Nel 201</w:t>
      </w:r>
      <w:r w:rsidR="00EF7F20" w:rsidRPr="00276F81">
        <w:t>9</w:t>
      </w:r>
      <w:r w:rsidRPr="00276F81">
        <w:t>, in Italia, le percentuali di resistenza alle principali classi di antibiotici per gli 8 patogeni sotto sorveglianza si mantengono più alte rispetto alla media europea</w:t>
      </w:r>
      <w:r w:rsidR="00EF7F20" w:rsidRPr="00276F81">
        <w:t xml:space="preserve"> e talvolta in aumento rispetto agli anni precedenti</w:t>
      </w:r>
      <w:r w:rsidRPr="00276F81">
        <w:t xml:space="preserve">; inoltre, i casi di batteriemie causate da enterobatteri produttori di </w:t>
      </w:r>
      <w:proofErr w:type="spellStart"/>
      <w:r w:rsidRPr="00276F81">
        <w:t>carbapenemasi</w:t>
      </w:r>
      <w:proofErr w:type="spellEnd"/>
      <w:r w:rsidRPr="00276F81">
        <w:t xml:space="preserve"> (CPE) diagnosticati e segnalati nel 201</w:t>
      </w:r>
      <w:r w:rsidR="00EF7F20" w:rsidRPr="00276F81">
        <w:t>9</w:t>
      </w:r>
      <w:r w:rsidRPr="00276F81">
        <w:t xml:space="preserve"> (oltre 2.</w:t>
      </w:r>
      <w:r w:rsidR="00EF7F20" w:rsidRPr="00276F81">
        <w:t>4</w:t>
      </w:r>
      <w:r w:rsidRPr="00276F81">
        <w:t>00) evidenziano la larga diffusione in Italia, soprattutto in pazienti ospedalizzati</w:t>
      </w:r>
      <w:r w:rsidRPr="00276F81">
        <w:rPr>
          <w:rStyle w:val="Rimandonotaapidipagina"/>
        </w:rPr>
        <w:footnoteReference w:id="8"/>
      </w:r>
      <w:r w:rsidRPr="00276F81">
        <w:t>.</w:t>
      </w:r>
    </w:p>
    <w:p w14:paraId="4232D139" w14:textId="61B26089" w:rsidR="002079F9" w:rsidRDefault="00CA04CC" w:rsidP="009C328A">
      <w:r>
        <w:t>Senza un'azione efficace per invertire le tendenze attuali, potremmo dover affrontare un ritorno all</w:t>
      </w:r>
      <w:r w:rsidR="00EE1E8D">
        <w:t>’</w:t>
      </w:r>
      <w:r>
        <w:t>era pre-antibiotica, con il rischio che semplici ferite e infezioni causino danni significativi o addirittura la morte e che procedure mediche di rou</w:t>
      </w:r>
      <w:r w:rsidR="00342215">
        <w:t>tine diventino ad alto rischio.</w:t>
      </w:r>
      <w:r w:rsidR="00554B6E">
        <w:t xml:space="preserve"> </w:t>
      </w:r>
      <w:r w:rsidR="00656C86">
        <w:t xml:space="preserve">Il </w:t>
      </w:r>
      <w:r w:rsidR="00554B6E">
        <w:t>nuovo piano d</w:t>
      </w:r>
      <w:r w:rsidR="00EE1E8D">
        <w:t>’</w:t>
      </w:r>
      <w:r w:rsidR="00554B6E">
        <w:t>azione dell</w:t>
      </w:r>
      <w:r w:rsidR="00EE1E8D">
        <w:t>’</w:t>
      </w:r>
      <w:r w:rsidR="00554B6E">
        <w:t>UE "One Health"</w:t>
      </w:r>
      <w:r w:rsidR="00504B88">
        <w:rPr>
          <w:rStyle w:val="Rimandonotaapidipagina"/>
        </w:rPr>
        <w:footnoteReference w:id="9"/>
      </w:r>
      <w:r w:rsidR="00554B6E">
        <w:t xml:space="preserve"> sull</w:t>
      </w:r>
      <w:r w:rsidR="00EE1E8D">
        <w:t>’</w:t>
      </w:r>
      <w:r w:rsidR="00554B6E">
        <w:t>AMR è stato adottato il 29 giugno 2017, con l’obiettivo di preservare la possibilità di un trattamento efficace delle infezioni nell</w:t>
      </w:r>
      <w:r w:rsidR="00EE1E8D">
        <w:t>’</w:t>
      </w:r>
      <w:r w:rsidR="00554B6E">
        <w:t>uomo e negli animali; il piano fornisce un quadro per azioni continue e più ampie per ridurre l</w:t>
      </w:r>
      <w:r w:rsidR="00EE1E8D">
        <w:t>’</w:t>
      </w:r>
      <w:r w:rsidR="00554B6E">
        <w:t>emergere e la diffusione della resistenza antimicrobica e per aumentare lo sviluppo e la disponibilità di nuovi antimicrobici efficaci all</w:t>
      </w:r>
      <w:r w:rsidR="00EE1E8D">
        <w:t>’</w:t>
      </w:r>
      <w:r w:rsidR="00554B6E">
        <w:t>interno e all</w:t>
      </w:r>
      <w:r w:rsidR="00EE1E8D">
        <w:t>’</w:t>
      </w:r>
      <w:r w:rsidR="00554B6E">
        <w:t>esterno dell</w:t>
      </w:r>
      <w:r w:rsidR="00EE1E8D">
        <w:t>’</w:t>
      </w:r>
      <w:r w:rsidR="00554B6E">
        <w:t>UE.</w:t>
      </w:r>
    </w:p>
    <w:p w14:paraId="0A098F85" w14:textId="2786E876" w:rsidR="00E602B1" w:rsidRDefault="00BD3445" w:rsidP="00CA04CC">
      <w:r>
        <w:lastRenderedPageBreak/>
        <w:t>L</w:t>
      </w:r>
      <w:r w:rsidR="00EE1E8D">
        <w:t>’</w:t>
      </w:r>
      <w:r>
        <w:t xml:space="preserve">uso inadeguato </w:t>
      </w:r>
      <w:r w:rsidR="00CA04CC">
        <w:t xml:space="preserve">di antimicrobici terapeutici in medicina umana e veterinaria, </w:t>
      </w:r>
      <w:r w:rsidR="00E61A99">
        <w:t>l</w:t>
      </w:r>
      <w:r w:rsidR="00EE1E8D">
        <w:t>’</w:t>
      </w:r>
      <w:r w:rsidR="00E61A99">
        <w:t xml:space="preserve">uso </w:t>
      </w:r>
      <w:r w:rsidR="00CA04CC">
        <w:t>di antimicrobici a fini non terapeutici e l</w:t>
      </w:r>
      <w:r w:rsidR="00EE1E8D">
        <w:t>’</w:t>
      </w:r>
      <w:r w:rsidR="00CA04CC">
        <w:t>inquinamento ambientale da antimicrobici accelerano la comparsa nonché la propagazion</w:t>
      </w:r>
      <w:r w:rsidR="00342215">
        <w:t xml:space="preserve">e di microorganismi resistenti. </w:t>
      </w:r>
      <w:r w:rsidR="00CA04CC">
        <w:t>Importanti quantità di antimicrobici sono utilizzate nell</w:t>
      </w:r>
      <w:r w:rsidR="00EE1E8D">
        <w:t>’</w:t>
      </w:r>
      <w:r w:rsidR="00CA04CC">
        <w:t>allevamento, specialmente intensiv</w:t>
      </w:r>
      <w:r w:rsidR="00E61A99">
        <w:t>o</w:t>
      </w:r>
      <w:r w:rsidR="00CA04CC">
        <w:t>, aumentando il rischio di insorgenza di AMR: per questo limitare l</w:t>
      </w:r>
      <w:r w:rsidR="00EE1E8D">
        <w:t>’</w:t>
      </w:r>
      <w:r w:rsidR="00CA04CC">
        <w:t>uso di agenti antimicrobici nella produzione animale è di</w:t>
      </w:r>
      <w:r w:rsidR="00554B6E">
        <w:t>ventato un obiettivo della PAC.</w:t>
      </w:r>
    </w:p>
    <w:p w14:paraId="2BD39E62" w14:textId="04A0F2B1" w:rsidR="00CA04CC" w:rsidRDefault="00CA04CC" w:rsidP="00CA04CC">
      <w:r>
        <w:t xml:space="preserve">Secondo quanto emerge dai risultati del progetto </w:t>
      </w:r>
      <w:proofErr w:type="spellStart"/>
      <w:r>
        <w:t>European</w:t>
      </w:r>
      <w:proofErr w:type="spellEnd"/>
      <w:r>
        <w:t xml:space="preserve"> </w:t>
      </w:r>
      <w:proofErr w:type="spellStart"/>
      <w:r>
        <w:t>Surveillance</w:t>
      </w:r>
      <w:proofErr w:type="spellEnd"/>
      <w:r>
        <w:t xml:space="preserve"> of </w:t>
      </w:r>
      <w:proofErr w:type="spellStart"/>
      <w:r>
        <w:t>Veterinary</w:t>
      </w:r>
      <w:proofErr w:type="spellEnd"/>
      <w:r>
        <w:t xml:space="preserve"> </w:t>
      </w:r>
      <w:proofErr w:type="spellStart"/>
      <w:r>
        <w:t>Antimicrobial</w:t>
      </w:r>
      <w:proofErr w:type="spellEnd"/>
      <w:r>
        <w:t xml:space="preserve"> </w:t>
      </w:r>
      <w:proofErr w:type="spellStart"/>
      <w:r>
        <w:t>Consumption</w:t>
      </w:r>
      <w:proofErr w:type="spellEnd"/>
      <w:r>
        <w:t xml:space="preserve"> (ESVAC) che, su richiesta della Commissione europea, è stato avviato nel 2010 dall</w:t>
      </w:r>
      <w:r w:rsidR="00EE1E8D">
        <w:t>’</w:t>
      </w:r>
      <w:r>
        <w:t>Agenzia europea per i medicinali (EMA) per la raccolta con approccio armonizzato di dati sull</w:t>
      </w:r>
      <w:r w:rsidR="00EE1E8D">
        <w:t>’</w:t>
      </w:r>
      <w:r>
        <w:t>uso di agenti antimicrobici negli animali, l’Italia è tra i Paesi dell’UE in cui si vende la maggior quantità di antimicrobici p</w:t>
      </w:r>
      <w:r w:rsidR="00342215">
        <w:t>er unità di popolazione animale</w:t>
      </w:r>
      <w:r>
        <w:t xml:space="preserve"> (</w:t>
      </w:r>
      <w:r w:rsidR="00543876">
        <w:t xml:space="preserve">Fig. </w:t>
      </w:r>
      <w:r w:rsidR="00D0386C">
        <w:t>1</w:t>
      </w:r>
      <w:r>
        <w:t>).</w:t>
      </w:r>
    </w:p>
    <w:p w14:paraId="53F2031C" w14:textId="0DF2B0B5" w:rsidR="03E0704F" w:rsidRPr="005F65B0" w:rsidRDefault="03E0704F" w:rsidP="6755108D">
      <w:pPr>
        <w:rPr>
          <w:rFonts w:cs="Calibri"/>
        </w:rPr>
      </w:pPr>
      <w:r w:rsidRPr="005F65B0">
        <w:t>A questo riguardo c</w:t>
      </w:r>
      <w:r w:rsidRPr="005F65B0">
        <w:rPr>
          <w:rFonts w:cs="Calibri"/>
        </w:rPr>
        <w:t>on l’emanazione del Piano Nazionale di Contrasto all’Antimicrobico-Resistenza (PNCAR 2017-2020)</w:t>
      </w:r>
      <w:r w:rsidR="260FB1E8" w:rsidRPr="005F65B0">
        <w:rPr>
          <w:rFonts w:ascii="Trebuchet MS" w:eastAsia="Trebuchet MS" w:hAnsi="Trebuchet MS" w:cs="Trebuchet MS"/>
          <w:color w:val="2A2A25"/>
          <w:sz w:val="19"/>
          <w:szCs w:val="19"/>
        </w:rPr>
        <w:t xml:space="preserve"> approvato il 2 novembre 2017</w:t>
      </w:r>
      <w:r w:rsidR="0E1B2E1B" w:rsidRPr="005F65B0">
        <w:rPr>
          <w:rFonts w:ascii="Trebuchet MS" w:eastAsia="Trebuchet MS" w:hAnsi="Trebuchet MS" w:cs="Trebuchet MS"/>
          <w:color w:val="2A2A25"/>
          <w:sz w:val="19"/>
          <w:szCs w:val="19"/>
        </w:rPr>
        <w:t xml:space="preserve"> di inte</w:t>
      </w:r>
      <w:r w:rsidR="260FB1E8" w:rsidRPr="005F65B0">
        <w:rPr>
          <w:rFonts w:ascii="Trebuchet MS" w:eastAsia="Trebuchet MS" w:hAnsi="Trebuchet MS" w:cs="Trebuchet MS"/>
          <w:color w:val="2A2A25"/>
          <w:sz w:val="19"/>
          <w:szCs w:val="19"/>
        </w:rPr>
        <w:t xml:space="preserve">sa </w:t>
      </w:r>
      <w:r w:rsidR="6C7CBFF0" w:rsidRPr="005F65B0">
        <w:rPr>
          <w:rFonts w:ascii="Trebuchet MS" w:eastAsia="Trebuchet MS" w:hAnsi="Trebuchet MS" w:cs="Trebuchet MS"/>
          <w:color w:val="2A2A25"/>
          <w:sz w:val="19"/>
          <w:szCs w:val="19"/>
        </w:rPr>
        <w:t>con</w:t>
      </w:r>
      <w:r w:rsidR="260FB1E8" w:rsidRPr="005F65B0">
        <w:rPr>
          <w:rFonts w:ascii="Trebuchet MS" w:eastAsia="Trebuchet MS" w:hAnsi="Trebuchet MS" w:cs="Trebuchet MS"/>
          <w:color w:val="2A2A25"/>
          <w:sz w:val="19"/>
          <w:szCs w:val="19"/>
        </w:rPr>
        <w:t xml:space="preserve"> le Regioni e le Province autonome di Trento e Bolzano il Governo </w:t>
      </w:r>
      <w:r w:rsidR="3D8DD457" w:rsidRPr="005F65B0">
        <w:rPr>
          <w:rFonts w:cs="Calibri"/>
        </w:rPr>
        <w:t>si è post</w:t>
      </w:r>
      <w:r w:rsidR="038AD1F2" w:rsidRPr="005F65B0">
        <w:rPr>
          <w:rFonts w:cs="Calibri"/>
        </w:rPr>
        <w:t>o l’obiettivo di ridurre il</w:t>
      </w:r>
      <w:r w:rsidRPr="005F65B0">
        <w:rPr>
          <w:rFonts w:cs="Calibri"/>
        </w:rPr>
        <w:t xml:space="preserve"> consumo degli agenti antimicrobici negli animali,</w:t>
      </w:r>
      <w:r w:rsidR="06D57244" w:rsidRPr="005F65B0">
        <w:rPr>
          <w:rFonts w:cs="Calibri"/>
        </w:rPr>
        <w:t xml:space="preserve"> fissando </w:t>
      </w:r>
      <w:r w:rsidR="525C2C50" w:rsidRPr="005F65B0">
        <w:rPr>
          <w:rFonts w:cs="Calibri"/>
        </w:rPr>
        <w:t>i seguenti</w:t>
      </w:r>
      <w:r w:rsidRPr="005F65B0">
        <w:rPr>
          <w:rFonts w:cs="Calibri"/>
        </w:rPr>
        <w:t xml:space="preserve"> targe</w:t>
      </w:r>
      <w:r w:rsidR="5300632F" w:rsidRPr="005F65B0">
        <w:rPr>
          <w:rFonts w:cs="Calibri"/>
        </w:rPr>
        <w:t>t</w:t>
      </w:r>
      <w:r w:rsidR="14C88CE4" w:rsidRPr="005F65B0">
        <w:rPr>
          <w:rFonts w:cs="Calibri"/>
        </w:rPr>
        <w:t>:</w:t>
      </w:r>
    </w:p>
    <w:p w14:paraId="2A5EF6BD" w14:textId="3888C026" w:rsidR="1994F832" w:rsidRPr="005F65B0" w:rsidRDefault="1994F832" w:rsidP="0009121F">
      <w:pPr>
        <w:pStyle w:val="Paragrafoelenco"/>
        <w:numPr>
          <w:ilvl w:val="0"/>
          <w:numId w:val="20"/>
        </w:numPr>
        <w:rPr>
          <w:rFonts w:cs="Calibri"/>
        </w:rPr>
      </w:pPr>
      <w:r w:rsidRPr="005F65B0">
        <w:rPr>
          <w:rFonts w:cs="Calibri"/>
        </w:rPr>
        <w:t>≤ 30% consumo di antibiotici totali</w:t>
      </w:r>
      <w:r w:rsidR="0071553B" w:rsidRPr="005F65B0">
        <w:rPr>
          <w:rFonts w:cs="Calibri"/>
        </w:rPr>
        <w:t>;</w:t>
      </w:r>
    </w:p>
    <w:p w14:paraId="02D253F1" w14:textId="4B57E277" w:rsidR="1994F832" w:rsidRPr="005F65B0" w:rsidRDefault="1994F832" w:rsidP="0009121F">
      <w:pPr>
        <w:pStyle w:val="Paragrafoelenco"/>
        <w:numPr>
          <w:ilvl w:val="0"/>
          <w:numId w:val="20"/>
        </w:numPr>
        <w:rPr>
          <w:rFonts w:cs="Calibri"/>
        </w:rPr>
      </w:pPr>
      <w:r w:rsidRPr="005F65B0">
        <w:rPr>
          <w:rFonts w:cs="Calibri"/>
        </w:rPr>
        <w:t>≤ 30% consumo di antibiotici somministrati per via orale</w:t>
      </w:r>
      <w:r w:rsidR="0071553B" w:rsidRPr="005F65B0">
        <w:rPr>
          <w:rFonts w:cs="Calibri"/>
        </w:rPr>
        <w:t>;</w:t>
      </w:r>
    </w:p>
    <w:p w14:paraId="2D6363E4" w14:textId="0597D19D" w:rsidR="1994F832" w:rsidRPr="005F65B0" w:rsidRDefault="1994F832" w:rsidP="0009121F">
      <w:pPr>
        <w:pStyle w:val="Paragrafoelenco"/>
        <w:numPr>
          <w:ilvl w:val="0"/>
          <w:numId w:val="20"/>
        </w:numPr>
        <w:rPr>
          <w:rFonts w:cs="Calibri"/>
        </w:rPr>
      </w:pPr>
      <w:r w:rsidRPr="005F65B0">
        <w:rPr>
          <w:rFonts w:cs="Calibri"/>
        </w:rPr>
        <w:t>≤ 10% consumo di Antimicrobici di Importanza Critica (</w:t>
      </w:r>
      <w:proofErr w:type="spellStart"/>
      <w:r w:rsidRPr="005F65B0">
        <w:rPr>
          <w:rFonts w:cs="Calibri"/>
        </w:rPr>
        <w:t>Critically</w:t>
      </w:r>
      <w:proofErr w:type="spellEnd"/>
      <w:r w:rsidRPr="005F65B0">
        <w:rPr>
          <w:rFonts w:cs="Calibri"/>
        </w:rPr>
        <w:t xml:space="preserve"> </w:t>
      </w:r>
      <w:proofErr w:type="spellStart"/>
      <w:r w:rsidRPr="005F65B0">
        <w:rPr>
          <w:rFonts w:cs="Calibri"/>
        </w:rPr>
        <w:t>Important</w:t>
      </w:r>
      <w:proofErr w:type="spellEnd"/>
      <w:r w:rsidRPr="005F65B0">
        <w:rPr>
          <w:rFonts w:cs="Calibri"/>
        </w:rPr>
        <w:t xml:space="preserve"> </w:t>
      </w:r>
      <w:proofErr w:type="spellStart"/>
      <w:r w:rsidRPr="005F65B0">
        <w:rPr>
          <w:rFonts w:cs="Calibri"/>
        </w:rPr>
        <w:t>Antimicrobial</w:t>
      </w:r>
      <w:proofErr w:type="spellEnd"/>
      <w:r w:rsidRPr="005F65B0">
        <w:rPr>
          <w:rFonts w:cs="Calibri"/>
        </w:rPr>
        <w:t xml:space="preserve"> - CIA)</w:t>
      </w:r>
      <w:r w:rsidR="0071553B" w:rsidRPr="005F65B0">
        <w:rPr>
          <w:rFonts w:cs="Calibri"/>
        </w:rPr>
        <w:t>;</w:t>
      </w:r>
      <w:r w:rsidRPr="005F65B0">
        <w:rPr>
          <w:rFonts w:cs="Calibri"/>
        </w:rPr>
        <w:t xml:space="preserve"> </w:t>
      </w:r>
    </w:p>
    <w:p w14:paraId="0324BA76" w14:textId="49AB5069" w:rsidR="6755108D" w:rsidRPr="005F65B0" w:rsidRDefault="1994F832" w:rsidP="6755108D">
      <w:pPr>
        <w:pStyle w:val="Paragrafoelenco"/>
        <w:numPr>
          <w:ilvl w:val="0"/>
          <w:numId w:val="20"/>
        </w:numPr>
        <w:rPr>
          <w:rFonts w:cs="Calibri"/>
        </w:rPr>
      </w:pPr>
      <w:r w:rsidRPr="005F65B0">
        <w:rPr>
          <w:rFonts w:cs="Calibri"/>
        </w:rPr>
        <w:t xml:space="preserve">consumo di </w:t>
      </w:r>
      <w:proofErr w:type="spellStart"/>
      <w:r w:rsidRPr="005F65B0">
        <w:rPr>
          <w:rFonts w:cs="Calibri"/>
        </w:rPr>
        <w:t>colistina</w:t>
      </w:r>
      <w:proofErr w:type="spellEnd"/>
      <w:r w:rsidRPr="005F65B0">
        <w:rPr>
          <w:rFonts w:cs="Calibri"/>
        </w:rPr>
        <w:t xml:space="preserve"> a un livello di 5 mg/PCU</w:t>
      </w:r>
      <w:r w:rsidR="006F0B83">
        <w:rPr>
          <w:rStyle w:val="Rimandonotaapidipagina"/>
          <w:rFonts w:cs="Calibri"/>
        </w:rPr>
        <w:footnoteReference w:id="10"/>
      </w:r>
      <w:r w:rsidR="0071553B" w:rsidRPr="005F65B0">
        <w:rPr>
          <w:rFonts w:cs="Calibri"/>
        </w:rPr>
        <w:t>.</w:t>
      </w:r>
    </w:p>
    <w:p w14:paraId="79177529" w14:textId="018016EF" w:rsidR="2FC4D209" w:rsidRPr="005F65B0" w:rsidRDefault="2FC4D209" w:rsidP="6755108D">
      <w:pPr>
        <w:rPr>
          <w:rFonts w:cs="Calibri"/>
        </w:rPr>
      </w:pPr>
      <w:r w:rsidRPr="005F65B0">
        <w:rPr>
          <w:rFonts w:cs="Calibri"/>
        </w:rPr>
        <w:t>Secondo quanto emerge dal</w:t>
      </w:r>
      <w:r w:rsidR="5B184B3B" w:rsidRPr="005F65B0">
        <w:rPr>
          <w:rFonts w:cs="Calibri"/>
        </w:rPr>
        <w:t>l’analisi dei d</w:t>
      </w:r>
      <w:r w:rsidRPr="005F65B0">
        <w:rPr>
          <w:rFonts w:ascii="Trebuchet MS" w:eastAsia="Trebuchet MS" w:hAnsi="Trebuchet MS" w:cs="Trebuchet MS"/>
          <w:color w:val="2A2A25"/>
          <w:sz w:val="19"/>
          <w:szCs w:val="19"/>
        </w:rPr>
        <w:t>ati di vendita dei medicinali veterinari contenenti sostanze antibiotiche</w:t>
      </w:r>
      <w:r w:rsidR="0071553B" w:rsidRPr="005F65B0">
        <w:rPr>
          <w:rStyle w:val="Rimandonotaapidipagina"/>
          <w:rFonts w:ascii="Trebuchet MS" w:eastAsia="Trebuchet MS" w:hAnsi="Trebuchet MS" w:cs="Trebuchet MS"/>
          <w:color w:val="2A2A25"/>
          <w:sz w:val="19"/>
          <w:szCs w:val="19"/>
        </w:rPr>
        <w:footnoteReference w:id="11"/>
      </w:r>
      <w:r w:rsidR="005F65B0" w:rsidRPr="005F65B0">
        <w:rPr>
          <w:rFonts w:ascii="Trebuchet MS" w:eastAsia="Trebuchet MS" w:hAnsi="Trebuchet MS" w:cs="Trebuchet MS"/>
          <w:color w:val="2A2A25"/>
          <w:sz w:val="19"/>
          <w:szCs w:val="19"/>
        </w:rPr>
        <w:t xml:space="preserve">, </w:t>
      </w:r>
      <w:r w:rsidR="013EC2BB" w:rsidRPr="005F65B0">
        <w:rPr>
          <w:rFonts w:cs="Calibri"/>
        </w:rPr>
        <w:t>le azioni pianificate</w:t>
      </w:r>
      <w:r w:rsidR="207A665E" w:rsidRPr="005F65B0">
        <w:rPr>
          <w:rFonts w:cs="Calibri"/>
        </w:rPr>
        <w:t xml:space="preserve"> nel PNCAR </w:t>
      </w:r>
      <w:r w:rsidR="5C83225C" w:rsidRPr="005F65B0">
        <w:rPr>
          <w:rFonts w:cs="Calibri"/>
        </w:rPr>
        <w:t>sta</w:t>
      </w:r>
      <w:r w:rsidR="164B0C72" w:rsidRPr="005F65B0">
        <w:rPr>
          <w:rFonts w:cs="Calibri"/>
        </w:rPr>
        <w:t>nno</w:t>
      </w:r>
      <w:r w:rsidR="5C83225C" w:rsidRPr="005F65B0">
        <w:rPr>
          <w:rFonts w:cs="Calibri"/>
        </w:rPr>
        <w:t xml:space="preserve"> portando risultati </w:t>
      </w:r>
      <w:r w:rsidR="6BF2B057" w:rsidRPr="005F65B0">
        <w:rPr>
          <w:rFonts w:cs="Calibri"/>
        </w:rPr>
        <w:t>positivi, per alcuni anche superiori ai target prefissati</w:t>
      </w:r>
      <w:r w:rsidR="005F65B0" w:rsidRPr="005F65B0">
        <w:rPr>
          <w:rFonts w:cs="Calibri"/>
        </w:rPr>
        <w:t>, come riportato nello schema seguente</w:t>
      </w:r>
      <w:r w:rsidR="275520D6" w:rsidRPr="005F65B0">
        <w:rPr>
          <w:rFonts w:cs="Calibri"/>
        </w:rPr>
        <w:t>:</w:t>
      </w:r>
    </w:p>
    <w:p w14:paraId="2FA402DF" w14:textId="54E52CCA" w:rsidR="6755108D" w:rsidRDefault="6755108D" w:rsidP="6755108D">
      <w:pPr>
        <w:rPr>
          <w:rFonts w:ascii="Trebuchet MS" w:eastAsia="Trebuchet MS" w:hAnsi="Trebuchet MS" w:cs="Trebuchet MS"/>
          <w:color w:val="2A2A25"/>
          <w:sz w:val="19"/>
          <w:szCs w:val="19"/>
        </w:rPr>
      </w:pPr>
    </w:p>
    <w:p w14:paraId="4A11A151" w14:textId="541413EE" w:rsidR="5C83225C" w:rsidRDefault="712D270E" w:rsidP="6755108D">
      <w:r>
        <w:rPr>
          <w:noProof/>
        </w:rPr>
        <w:drawing>
          <wp:inline distT="0" distB="0" distL="0" distR="0" wp14:anchorId="66E67D14" wp14:editId="246714D7">
            <wp:extent cx="6072997" cy="1523163"/>
            <wp:effectExtent l="0" t="0" r="4445" b="1270"/>
            <wp:docPr id="1122594442" name="Picture 112259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594442"/>
                    <pic:cNvPicPr/>
                  </pic:nvPicPr>
                  <pic:blipFill>
                    <a:blip r:embed="rId11">
                      <a:extLst>
                        <a:ext uri="{28A0092B-C50C-407E-A947-70E740481C1C}">
                          <a14:useLocalDpi xmlns:a14="http://schemas.microsoft.com/office/drawing/2010/main" val="0"/>
                        </a:ext>
                      </a:extLst>
                    </a:blip>
                    <a:stretch>
                      <a:fillRect/>
                    </a:stretch>
                  </pic:blipFill>
                  <pic:spPr>
                    <a:xfrm>
                      <a:off x="0" y="0"/>
                      <a:ext cx="6081277" cy="1525240"/>
                    </a:xfrm>
                    <a:prstGeom prst="rect">
                      <a:avLst/>
                    </a:prstGeom>
                  </pic:spPr>
                </pic:pic>
              </a:graphicData>
            </a:graphic>
          </wp:inline>
        </w:drawing>
      </w:r>
    </w:p>
    <w:p w14:paraId="4FA780DD" w14:textId="0A1E747D" w:rsidR="03E0704F" w:rsidRDefault="03E0704F" w:rsidP="6755108D">
      <w:pPr>
        <w:rPr>
          <w:rFonts w:cs="Calibri"/>
          <w:highlight w:val="yellow"/>
        </w:rPr>
      </w:pPr>
      <w:r w:rsidRPr="6755108D">
        <w:rPr>
          <w:rFonts w:cs="Calibri"/>
          <w:highlight w:val="yellow"/>
        </w:rPr>
        <w:t xml:space="preserve"> </w:t>
      </w:r>
    </w:p>
    <w:p w14:paraId="2FC7581B" w14:textId="5C63447F" w:rsidR="61BA91F7" w:rsidRPr="005F65B0" w:rsidRDefault="77458055" w:rsidP="47F67C09">
      <w:pPr>
        <w:rPr>
          <w:rFonts w:cs="Calibri"/>
        </w:rPr>
      </w:pPr>
      <w:r w:rsidRPr="005F65B0">
        <w:rPr>
          <w:rFonts w:cs="Calibri"/>
        </w:rPr>
        <w:t>Inoltre</w:t>
      </w:r>
      <w:r w:rsidR="5A4199D3" w:rsidRPr="005F65B0">
        <w:rPr>
          <w:rFonts w:cs="Calibri"/>
        </w:rPr>
        <w:t xml:space="preserve"> l’Italia si è dotata</w:t>
      </w:r>
      <w:r w:rsidR="005F65B0" w:rsidRPr="005F65B0">
        <w:rPr>
          <w:rFonts w:cs="Calibri"/>
        </w:rPr>
        <w:t>, dal 16 aprile 2019,</w:t>
      </w:r>
      <w:r w:rsidR="5A4199D3" w:rsidRPr="005F65B0">
        <w:rPr>
          <w:rFonts w:cs="Calibri"/>
        </w:rPr>
        <w:t xml:space="preserve"> del sistema informativo di tracciabilità dei medicinali veterinari e dei mangimi medicati, che comprende anche la ricetta elettronica veterinaria (REV). I dati così rilevati, nello specifico quelli relativi al consumo di antibiotici, confluiscono nel sistema integrato </w:t>
      </w:r>
      <w:proofErr w:type="spellStart"/>
      <w:r w:rsidR="5A4199D3" w:rsidRPr="005F65B0">
        <w:rPr>
          <w:rFonts w:cs="Calibri"/>
        </w:rPr>
        <w:t>ClassyFarm</w:t>
      </w:r>
      <w:proofErr w:type="spellEnd"/>
      <w:r w:rsidR="5A4199D3" w:rsidRPr="005F65B0">
        <w:rPr>
          <w:rFonts w:cs="Calibri"/>
        </w:rPr>
        <w:t xml:space="preserve">, finalizzato alla categorizzazione dell’allevamento in base al rischio di sviluppo di antibiotico-resistenza. L’elaborazione di tali dati consente la definizione di indicatori di rischio (DDD - </w:t>
      </w:r>
      <w:proofErr w:type="spellStart"/>
      <w:r w:rsidR="5A4199D3" w:rsidRPr="005F65B0">
        <w:rPr>
          <w:rFonts w:cs="Calibri"/>
        </w:rPr>
        <w:t>Defined</w:t>
      </w:r>
      <w:proofErr w:type="spellEnd"/>
      <w:r w:rsidR="5A4199D3" w:rsidRPr="005F65B0">
        <w:rPr>
          <w:rFonts w:cs="Calibri"/>
        </w:rPr>
        <w:t xml:space="preserve"> </w:t>
      </w:r>
      <w:proofErr w:type="spellStart"/>
      <w:r w:rsidR="5A4199D3" w:rsidRPr="005F65B0">
        <w:rPr>
          <w:rFonts w:cs="Calibri"/>
        </w:rPr>
        <w:t>Daily</w:t>
      </w:r>
      <w:proofErr w:type="spellEnd"/>
      <w:r w:rsidR="5A4199D3" w:rsidRPr="005F65B0">
        <w:rPr>
          <w:rFonts w:cs="Calibri"/>
        </w:rPr>
        <w:t xml:space="preserve"> Dose) in relazione all’uso e al consumo di antibiotici, utili per mirare i controlli ufficiali a realtà chiaramente a rischio.</w:t>
      </w:r>
      <w:r w:rsidR="69236411" w:rsidRPr="005F65B0">
        <w:rPr>
          <w:rFonts w:cs="Calibri"/>
        </w:rPr>
        <w:t xml:space="preserve"> </w:t>
      </w:r>
    </w:p>
    <w:p w14:paraId="706FF0DD" w14:textId="7173ECDF" w:rsidR="00A85A09" w:rsidRDefault="69236411" w:rsidP="00CA04CC">
      <w:pPr>
        <w:rPr>
          <w:rFonts w:cs="Calibri"/>
        </w:rPr>
      </w:pPr>
      <w:r w:rsidRPr="005F65B0">
        <w:rPr>
          <w:rFonts w:cs="Calibri"/>
        </w:rPr>
        <w:t xml:space="preserve">L’attività realizzata dal Ministero della salute </w:t>
      </w:r>
      <w:r w:rsidR="5D528DA0" w:rsidRPr="005F65B0">
        <w:rPr>
          <w:rFonts w:cs="Calibri"/>
        </w:rPr>
        <w:t>trova riscontro nella</w:t>
      </w:r>
      <w:r w:rsidR="35942090" w:rsidRPr="005F65B0">
        <w:rPr>
          <w:rFonts w:cs="Calibri"/>
        </w:rPr>
        <w:t xml:space="preserve"> gener</w:t>
      </w:r>
      <w:r w:rsidR="7A745BFD" w:rsidRPr="005F65B0">
        <w:rPr>
          <w:rFonts w:cs="Calibri"/>
        </w:rPr>
        <w:t>a</w:t>
      </w:r>
      <w:r w:rsidR="35942090" w:rsidRPr="005F65B0">
        <w:rPr>
          <w:rFonts w:cs="Calibri"/>
        </w:rPr>
        <w:t>l</w:t>
      </w:r>
      <w:r w:rsidR="25A5FCD0" w:rsidRPr="005F65B0">
        <w:rPr>
          <w:rFonts w:cs="Calibri"/>
        </w:rPr>
        <w:t>e</w:t>
      </w:r>
      <w:r w:rsidR="35942090" w:rsidRPr="005F65B0">
        <w:rPr>
          <w:rFonts w:cs="Calibri"/>
        </w:rPr>
        <w:t xml:space="preserve"> riduzione ne</w:t>
      </w:r>
      <w:r w:rsidRPr="005F65B0">
        <w:rPr>
          <w:rFonts w:cs="Calibri"/>
        </w:rPr>
        <w:t xml:space="preserve">gli andamenti </w:t>
      </w:r>
      <w:r w:rsidR="628E4295" w:rsidRPr="005F65B0">
        <w:rPr>
          <w:rFonts w:cs="Calibri"/>
        </w:rPr>
        <w:t>d</w:t>
      </w:r>
      <w:r w:rsidRPr="005F65B0">
        <w:rPr>
          <w:rFonts w:cs="Calibri"/>
        </w:rPr>
        <w:t>el</w:t>
      </w:r>
      <w:r w:rsidR="151FAC83" w:rsidRPr="005F65B0">
        <w:rPr>
          <w:rFonts w:cs="Calibri"/>
        </w:rPr>
        <w:t>le vendite</w:t>
      </w:r>
      <w:r w:rsidR="58E7B6E3" w:rsidRPr="005F65B0">
        <w:rPr>
          <w:rFonts w:cs="Calibri"/>
        </w:rPr>
        <w:t xml:space="preserve"> (</w:t>
      </w:r>
      <w:proofErr w:type="spellStart"/>
      <w:r w:rsidR="2B8003E6" w:rsidRPr="005F65B0">
        <w:rPr>
          <w:rFonts w:cs="Calibri"/>
        </w:rPr>
        <w:t>F</w:t>
      </w:r>
      <w:r w:rsidR="58E7B6E3" w:rsidRPr="005F65B0">
        <w:rPr>
          <w:rFonts w:cs="Calibri"/>
        </w:rPr>
        <w:t>ig</w:t>
      </w:r>
      <w:r w:rsidR="00F059C5">
        <w:rPr>
          <w:rFonts w:cs="Calibri"/>
        </w:rPr>
        <w:t>g</w:t>
      </w:r>
      <w:proofErr w:type="spellEnd"/>
      <w:r w:rsidR="51A1F85F" w:rsidRPr="005F65B0">
        <w:rPr>
          <w:rFonts w:cs="Calibri"/>
        </w:rPr>
        <w:t>.</w:t>
      </w:r>
      <w:r w:rsidR="58E7B6E3" w:rsidRPr="005F65B0">
        <w:rPr>
          <w:rFonts w:cs="Calibri"/>
        </w:rPr>
        <w:t xml:space="preserve"> </w:t>
      </w:r>
      <w:r w:rsidR="005F65B0" w:rsidRPr="005F65B0">
        <w:rPr>
          <w:rFonts w:cs="Calibri"/>
        </w:rPr>
        <w:t>2</w:t>
      </w:r>
      <w:r w:rsidR="00F059C5">
        <w:rPr>
          <w:rFonts w:cs="Calibri"/>
        </w:rPr>
        <w:t>-3</w:t>
      </w:r>
      <w:r w:rsidR="58E7B6E3" w:rsidRPr="005F65B0">
        <w:rPr>
          <w:rFonts w:cs="Calibri"/>
        </w:rPr>
        <w:t>).</w:t>
      </w:r>
    </w:p>
    <w:p w14:paraId="50B7259A" w14:textId="3299C4C4" w:rsidR="00833392" w:rsidRPr="00A17B5D" w:rsidRDefault="6429949F" w:rsidP="1A74BA36">
      <w:pPr>
        <w:spacing w:after="200" w:line="276" w:lineRule="auto"/>
        <w:rPr>
          <w:rFonts w:cs="Calibri"/>
          <w:color w:val="000000" w:themeColor="text1"/>
        </w:rPr>
      </w:pPr>
      <w:r w:rsidRPr="1A74BA36">
        <w:rPr>
          <w:rFonts w:cs="Calibri"/>
          <w:b/>
          <w:bCs/>
          <w:color w:val="000000" w:themeColor="text1"/>
        </w:rPr>
        <w:lastRenderedPageBreak/>
        <w:t>Fig. </w:t>
      </w:r>
      <w:r w:rsidR="00D0386C">
        <w:rPr>
          <w:rFonts w:cs="Calibri"/>
          <w:b/>
          <w:bCs/>
          <w:color w:val="000000" w:themeColor="text1"/>
        </w:rPr>
        <w:t>1</w:t>
      </w:r>
      <w:r w:rsidRPr="1A74BA36">
        <w:rPr>
          <w:rFonts w:cs="Calibri"/>
          <w:b/>
          <w:bCs/>
          <w:color w:val="000000" w:themeColor="text1"/>
        </w:rPr>
        <w:t> - Distribuzione spaziale delle vendite complessive di tutti gli antimicrobici per animali destinati alla produzione di alimenti, in mg/PCU, per 31 Paesi, per il</w:t>
      </w:r>
      <w:r w:rsidRPr="00F059C5">
        <w:rPr>
          <w:rFonts w:cs="Calibri"/>
          <w:b/>
          <w:bCs/>
          <w:color w:val="FF0000"/>
        </w:rPr>
        <w:t xml:space="preserve"> </w:t>
      </w:r>
      <w:r w:rsidRPr="00276F81">
        <w:rPr>
          <w:rFonts w:cs="Calibri"/>
          <w:b/>
          <w:bCs/>
        </w:rPr>
        <w:t>201</w:t>
      </w:r>
      <w:r w:rsidR="00A17B5D" w:rsidRPr="00276F81">
        <w:rPr>
          <w:rFonts w:cs="Calibri"/>
          <w:b/>
          <w:bCs/>
        </w:rPr>
        <w:t>8</w:t>
      </w:r>
    </w:p>
    <w:p w14:paraId="6046D696" w14:textId="18A326CA" w:rsidR="00A17B5D" w:rsidRPr="005955FC" w:rsidRDefault="00A17B5D" w:rsidP="1A74BA36">
      <w:pPr>
        <w:spacing w:after="200" w:line="276" w:lineRule="auto"/>
        <w:rPr>
          <w:rFonts w:cs="Calibri"/>
          <w:color w:val="000000" w:themeColor="text1"/>
          <w:lang w:val="en-US"/>
        </w:rPr>
      </w:pPr>
      <w:r w:rsidRPr="00692B00">
        <w:rPr>
          <w:noProof/>
        </w:rPr>
        <w:drawing>
          <wp:inline distT="0" distB="0" distL="0" distR="0" wp14:anchorId="4613D53F" wp14:editId="43A14DD2">
            <wp:extent cx="6120130" cy="4331970"/>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4331970"/>
                    </a:xfrm>
                    <a:prstGeom prst="rect">
                      <a:avLst/>
                    </a:prstGeom>
                  </pic:spPr>
                </pic:pic>
              </a:graphicData>
            </a:graphic>
          </wp:inline>
        </w:drawing>
      </w:r>
    </w:p>
    <w:p w14:paraId="45C79C56" w14:textId="63CD8B7D" w:rsidR="00833392" w:rsidRPr="00542A4D" w:rsidRDefault="6429949F" w:rsidP="00542A4D">
      <w:pPr>
        <w:spacing w:after="200" w:line="276" w:lineRule="auto"/>
        <w:rPr>
          <w:rFonts w:cs="Calibri"/>
          <w:color w:val="000000" w:themeColor="text1"/>
          <w:sz w:val="18"/>
          <w:szCs w:val="18"/>
          <w:lang w:val="en-US"/>
        </w:rPr>
      </w:pPr>
      <w:r w:rsidRPr="1A74BA36">
        <w:rPr>
          <w:rFonts w:cs="Calibri"/>
          <w:i/>
          <w:iCs/>
          <w:color w:val="000000" w:themeColor="text1"/>
          <w:sz w:val="18"/>
          <w:szCs w:val="18"/>
          <w:lang w:val="en-US"/>
        </w:rPr>
        <w:t>Fonte: European Surveillance of Veterinary Antimicrobial Consumption (ESVAC) </w:t>
      </w:r>
    </w:p>
    <w:p w14:paraId="15C56D21" w14:textId="77777777" w:rsidR="004749C1" w:rsidRDefault="00DD39E1" w:rsidP="00DD39E1">
      <w:r>
        <w:t xml:space="preserve">L’indicatore </w:t>
      </w:r>
      <w:r w:rsidR="00A05A75">
        <w:t>di contesto/impatto C.47-</w:t>
      </w:r>
      <w:r>
        <w:t xml:space="preserve">I.26 </w:t>
      </w:r>
      <w:r w:rsidR="0044607C">
        <w:t xml:space="preserve">è un </w:t>
      </w:r>
      <w:r w:rsidR="00A05A75">
        <w:t>nuovo indicatore p</w:t>
      </w:r>
      <w:r w:rsidR="00A05A75" w:rsidRPr="00A05A75">
        <w:t xml:space="preserve">er la programmazione post 2020, </w:t>
      </w:r>
      <w:r w:rsidR="00A05A75">
        <w:t xml:space="preserve">definito dalla </w:t>
      </w:r>
      <w:r w:rsidR="00A05A75" w:rsidRPr="00A05A75">
        <w:t xml:space="preserve">Commissione </w:t>
      </w:r>
      <w:r w:rsidR="00A05A75">
        <w:t xml:space="preserve">in una specifica </w:t>
      </w:r>
      <w:r w:rsidR="00A05A75" w:rsidRPr="00A05A75">
        <w:t>not</w:t>
      </w:r>
      <w:r w:rsidR="00A05A75">
        <w:t>a (fiche</w:t>
      </w:r>
      <w:r w:rsidR="00A05A75" w:rsidRPr="00A05A75">
        <w:t>)</w:t>
      </w:r>
      <w:r w:rsidR="0045498B">
        <w:rPr>
          <w:rStyle w:val="Rimandonotaapidipagina"/>
        </w:rPr>
        <w:footnoteReference w:id="12"/>
      </w:r>
      <w:r w:rsidR="0044607C">
        <w:t xml:space="preserve">, che </w:t>
      </w:r>
      <w:r w:rsidR="0044607C" w:rsidRPr="00A05A75">
        <w:t>si riferis</w:t>
      </w:r>
      <w:r w:rsidR="0044607C">
        <w:t>ce, nell’ambito del</w:t>
      </w:r>
      <w:r w:rsidR="0044607C" w:rsidRPr="00A05A75">
        <w:t xml:space="preserve">le azioni per migliorare la risposta dell'agricoltura dell'UE alle esigenze della società in materia di alimenti e salute pubblica, </w:t>
      </w:r>
      <w:r w:rsidR="0044607C">
        <w:t>alla</w:t>
      </w:r>
      <w:r w:rsidR="0044607C" w:rsidRPr="00A05A75">
        <w:t xml:space="preserve"> lotta alla resistenza antimicrobica (AMR)</w:t>
      </w:r>
      <w:r w:rsidR="0044607C">
        <w:t xml:space="preserve"> e</w:t>
      </w:r>
      <w:r w:rsidR="0044607C" w:rsidRPr="00A05A75">
        <w:t xml:space="preserve"> </w:t>
      </w:r>
      <w:r w:rsidR="0044607C">
        <w:t xml:space="preserve">misura </w:t>
      </w:r>
      <w:r w:rsidR="0044607C" w:rsidRPr="00454C02">
        <w:t>le vendite di agenti antimicrobici veterinari in unità di popolazione (PCU)</w:t>
      </w:r>
      <w:r w:rsidR="0044607C">
        <w:t xml:space="preserve">. </w:t>
      </w:r>
    </w:p>
    <w:p w14:paraId="3EEDE575" w14:textId="77777777" w:rsidR="00267C37" w:rsidRPr="00267C37" w:rsidRDefault="00267C37" w:rsidP="00267C37"/>
    <w:p w14:paraId="47889BF6" w14:textId="77777777" w:rsidR="007B0D2B" w:rsidRPr="00FB0EDA" w:rsidRDefault="00832068" w:rsidP="004B5C15">
      <w:pPr>
        <w:pStyle w:val="Titolo3"/>
        <w:spacing w:after="160"/>
      </w:pPr>
      <w:bookmarkStart w:id="27" w:name="_Toc63177799"/>
      <w:r w:rsidRPr="00FB0EDA">
        <w:t>I fatti principali</w:t>
      </w:r>
      <w:bookmarkEnd w:id="27"/>
    </w:p>
    <w:p w14:paraId="5ED3F9C4" w14:textId="2B0A243A" w:rsidR="00021E09" w:rsidRPr="00276F81" w:rsidRDefault="00021E09" w:rsidP="00E72A79">
      <w:pPr>
        <w:pStyle w:val="Paragrafoelenco"/>
        <w:numPr>
          <w:ilvl w:val="0"/>
          <w:numId w:val="4"/>
        </w:numPr>
        <w:rPr>
          <w:rFonts w:cs="Calibri"/>
        </w:rPr>
      </w:pPr>
      <w:r w:rsidRPr="00FB0EDA">
        <w:t xml:space="preserve">In Italia, </w:t>
      </w:r>
      <w:r w:rsidR="003D44E1">
        <w:t xml:space="preserve">a fronte </w:t>
      </w:r>
      <w:r w:rsidR="00C15CDC">
        <w:t>del</w:t>
      </w:r>
      <w:r w:rsidR="003D44E1">
        <w:t xml:space="preserve"> trend decrescente </w:t>
      </w:r>
      <w:r w:rsidR="00342215">
        <w:t xml:space="preserve">degli ultimi anni, </w:t>
      </w:r>
      <w:r w:rsidRPr="00FB0EDA">
        <w:t>le vendite di agenti antimicrobici veterinari in unità di popolazione (PCU) (I.26) rimangono superiori alla media europea (</w:t>
      </w:r>
      <w:r w:rsidR="00162CD7">
        <w:t>Fig.</w:t>
      </w:r>
      <w:r w:rsidRPr="00FB0EDA">
        <w:t xml:space="preserve"> </w:t>
      </w:r>
      <w:r w:rsidR="00FF7A07">
        <w:t>2</w:t>
      </w:r>
      <w:r w:rsidRPr="00FB0EDA">
        <w:t>)</w:t>
      </w:r>
      <w:r w:rsidR="005D33F6">
        <w:t>.</w:t>
      </w:r>
      <w:r w:rsidR="001F39A7">
        <w:t xml:space="preserve"> Tuttavia, s</w:t>
      </w:r>
      <w:r w:rsidR="001F39A7" w:rsidRPr="001F39A7">
        <w:t xml:space="preserve">i tratta di valori che necessitano di </w:t>
      </w:r>
      <w:r w:rsidR="001F39A7">
        <w:t>ulterior</w:t>
      </w:r>
      <w:r w:rsidR="188F05A7">
        <w:t>e</w:t>
      </w:r>
      <w:r w:rsidR="001F39A7" w:rsidRPr="001F39A7">
        <w:t xml:space="preserve"> </w:t>
      </w:r>
      <w:r w:rsidR="002674C6">
        <w:t>affinamento</w:t>
      </w:r>
      <w:r w:rsidR="001F39A7" w:rsidRPr="001F39A7">
        <w:t xml:space="preserve">, tenuto conto che la fonte dei dati </w:t>
      </w:r>
      <w:r w:rsidR="002674C6">
        <w:t>tra Paesi europei varia</w:t>
      </w:r>
      <w:r w:rsidR="001F39A7" w:rsidRPr="001F39A7">
        <w:t xml:space="preserve"> </w:t>
      </w:r>
      <w:r w:rsidR="001F39A7" w:rsidRPr="00FF7A07">
        <w:t>(grossisti, titolari di autorizzazioni all’immissione in commercio di medicinali, mangimifici, ecc</w:t>
      </w:r>
      <w:r w:rsidR="2E256052" w:rsidRPr="00FF7A07">
        <w:t>.)</w:t>
      </w:r>
      <w:r w:rsidR="0A2153DA" w:rsidRPr="00FF7A07">
        <w:t>;</w:t>
      </w:r>
      <w:r w:rsidR="38724A8B" w:rsidRPr="00FF7A07">
        <w:t xml:space="preserve"> soprattutto</w:t>
      </w:r>
      <w:r w:rsidR="5757BD6E" w:rsidRPr="00FF7A07">
        <w:t>,</w:t>
      </w:r>
      <w:r w:rsidR="38724A8B" w:rsidRPr="00FF7A07">
        <w:t xml:space="preserve"> una criticità è la mancanza di un’unità di misura “metrica” che si possa adattare ai diversi contesti produttivi nazionali caratterizzati da differenti orientamenti e specializzazioni produttive. L’unità </w:t>
      </w:r>
      <w:r w:rsidR="38724A8B" w:rsidRPr="00FF7A07">
        <w:lastRenderedPageBreak/>
        <w:t xml:space="preserve">di misura mg/PCU rappresenta, come già menzionato, un’unità di misura “teorica”, vale a dire una stima, che però allo stato attuale, permette di confrontare i dati di anno in anno e di valutare le tendenze. Un’analisi più dettagliata di tali tendenze, è possibile con unità di misura standardizzata per la segnalazione del consumo di antimicrobici in specifiche specie animali, quali la </w:t>
      </w:r>
      <w:proofErr w:type="spellStart"/>
      <w:r w:rsidR="38724A8B" w:rsidRPr="00FF7A07">
        <w:t>Defined</w:t>
      </w:r>
      <w:proofErr w:type="spellEnd"/>
      <w:r w:rsidR="38724A8B" w:rsidRPr="00FF7A07">
        <w:t xml:space="preserve"> </w:t>
      </w:r>
      <w:proofErr w:type="spellStart"/>
      <w:r w:rsidR="38724A8B" w:rsidRPr="00FF7A07">
        <w:t>Daily</w:t>
      </w:r>
      <w:proofErr w:type="spellEnd"/>
      <w:r w:rsidR="38724A8B" w:rsidRPr="00FF7A07">
        <w:t xml:space="preserve"> </w:t>
      </w:r>
      <w:proofErr w:type="spellStart"/>
      <w:r w:rsidR="38724A8B" w:rsidRPr="00FF7A07">
        <w:t>Doses</w:t>
      </w:r>
      <w:proofErr w:type="spellEnd"/>
      <w:r w:rsidR="38724A8B" w:rsidRPr="00FF7A07">
        <w:t xml:space="preserve"> (</w:t>
      </w:r>
      <w:proofErr w:type="spellStart"/>
      <w:r w:rsidR="38724A8B" w:rsidRPr="00FF7A07">
        <w:t>DDDvet</w:t>
      </w:r>
      <w:proofErr w:type="spellEnd"/>
      <w:r w:rsidR="38724A8B" w:rsidRPr="00FF7A07">
        <w:t xml:space="preserve">) e la </w:t>
      </w:r>
      <w:proofErr w:type="spellStart"/>
      <w:r w:rsidR="38724A8B" w:rsidRPr="00FF7A07">
        <w:t>Defined</w:t>
      </w:r>
      <w:proofErr w:type="spellEnd"/>
      <w:r w:rsidR="38724A8B" w:rsidRPr="00FF7A07">
        <w:t xml:space="preserve"> Course </w:t>
      </w:r>
      <w:proofErr w:type="spellStart"/>
      <w:r w:rsidR="38724A8B" w:rsidRPr="00FF7A07">
        <w:t>Doses</w:t>
      </w:r>
      <w:proofErr w:type="spellEnd"/>
      <w:r w:rsidR="38724A8B" w:rsidRPr="00FF7A07">
        <w:t xml:space="preserve"> for </w:t>
      </w:r>
      <w:proofErr w:type="spellStart"/>
      <w:r w:rsidR="38724A8B" w:rsidRPr="00FF7A07">
        <w:t>animals</w:t>
      </w:r>
      <w:proofErr w:type="spellEnd"/>
      <w:r w:rsidR="38724A8B" w:rsidRPr="00FF7A07">
        <w:t xml:space="preserve"> (</w:t>
      </w:r>
      <w:proofErr w:type="spellStart"/>
      <w:r w:rsidR="38724A8B" w:rsidRPr="00FF7A07">
        <w:t>DCDvet</w:t>
      </w:r>
      <w:proofErr w:type="spellEnd"/>
      <w:r w:rsidR="38724A8B" w:rsidRPr="00FF7A07">
        <w:t>), che corrispondono, rispettivamente, alla dose media presunta giornaliera per kg di animale/specie e alla dose media presunta per kg di animale/specie per ciclo di trattamento.</w:t>
      </w:r>
    </w:p>
    <w:p w14:paraId="3F1C9611" w14:textId="77777777" w:rsidR="00276F81" w:rsidRPr="00FF7A07" w:rsidRDefault="00276F81" w:rsidP="00276F81">
      <w:pPr>
        <w:pStyle w:val="Paragrafoelenco"/>
        <w:ind w:left="360"/>
        <w:rPr>
          <w:rFonts w:cs="Calibri"/>
        </w:rPr>
      </w:pPr>
    </w:p>
    <w:p w14:paraId="48CD05A8" w14:textId="5ACABEF3" w:rsidR="217A3615" w:rsidRPr="00FF7A07" w:rsidRDefault="00FF7A07" w:rsidP="6755108D">
      <w:pPr>
        <w:pStyle w:val="Paragrafoelenco"/>
        <w:numPr>
          <w:ilvl w:val="0"/>
          <w:numId w:val="4"/>
        </w:numPr>
        <w:rPr>
          <w:rFonts w:cs="Calibri"/>
        </w:rPr>
      </w:pPr>
      <w:r w:rsidRPr="00FF7A07">
        <w:t>Il</w:t>
      </w:r>
      <w:r w:rsidR="54E34D3C" w:rsidRPr="00FF7A07">
        <w:t xml:space="preserve"> </w:t>
      </w:r>
      <w:r w:rsidR="54E34D3C" w:rsidRPr="00FF7A07">
        <w:rPr>
          <w:rFonts w:cs="Calibri"/>
          <w:color w:val="000000" w:themeColor="text1"/>
        </w:rPr>
        <w:t>Piano Nazionale di Contrasto all’Antimicrobico-Resistenza (PNCAR 2017-2020) sta producendo risul</w:t>
      </w:r>
      <w:r w:rsidR="0EB81A96" w:rsidRPr="00FF7A07">
        <w:rPr>
          <w:rFonts w:cs="Calibri"/>
          <w:color w:val="000000" w:themeColor="text1"/>
        </w:rPr>
        <w:t>tati positivi e potrebbe diventare un elem</w:t>
      </w:r>
      <w:r w:rsidR="6109BCE8" w:rsidRPr="00FF7A07">
        <w:rPr>
          <w:rFonts w:cs="Calibri"/>
          <w:color w:val="000000" w:themeColor="text1"/>
        </w:rPr>
        <w:t>e</w:t>
      </w:r>
      <w:r w:rsidR="0EB81A96" w:rsidRPr="00FF7A07">
        <w:rPr>
          <w:rFonts w:cs="Calibri"/>
          <w:color w:val="000000" w:themeColor="text1"/>
        </w:rPr>
        <w:t xml:space="preserve">nto di raccordo </w:t>
      </w:r>
      <w:r w:rsidR="558C4B13" w:rsidRPr="00FF7A07">
        <w:rPr>
          <w:rFonts w:cs="Calibri"/>
          <w:color w:val="000000" w:themeColor="text1"/>
        </w:rPr>
        <w:t>tra politiche sanitaria e agricola</w:t>
      </w:r>
      <w:r w:rsidR="7435B42B" w:rsidRPr="00FF7A07">
        <w:rPr>
          <w:rFonts w:cs="Calibri"/>
          <w:color w:val="000000" w:themeColor="text1"/>
        </w:rPr>
        <w:t>.</w:t>
      </w:r>
    </w:p>
    <w:p w14:paraId="0521C666" w14:textId="77777777" w:rsidR="002674C6" w:rsidRDefault="002674C6" w:rsidP="002674C6">
      <w:pPr>
        <w:pStyle w:val="Paragrafoelenco"/>
        <w:ind w:left="360"/>
      </w:pPr>
    </w:p>
    <w:p w14:paraId="0E9AA008" w14:textId="2C9DBB2D" w:rsidR="00DF7294" w:rsidRPr="00276F81" w:rsidRDefault="00F059C5" w:rsidP="47F67C09">
      <w:pPr>
        <w:rPr>
          <w:b/>
          <w:bCs/>
        </w:rPr>
      </w:pPr>
      <w:r w:rsidRPr="00276F81">
        <w:rPr>
          <w:b/>
          <w:bCs/>
        </w:rPr>
        <w:t>Fig. 2 – Vendite annuali in Italia degli agenti antimicrobici veterinari per animali da produzione in mg/PCU</w:t>
      </w:r>
    </w:p>
    <w:p w14:paraId="70F135D1" w14:textId="11AF17D3" w:rsidR="00DF7294" w:rsidRDefault="00DF7294" w:rsidP="47F67C09">
      <w:pPr>
        <w:rPr>
          <w:b/>
          <w:bCs/>
        </w:rPr>
      </w:pPr>
      <w:r>
        <w:rPr>
          <w:noProof/>
        </w:rPr>
        <w:drawing>
          <wp:inline distT="0" distB="0" distL="0" distR="0" wp14:anchorId="495BBD2D" wp14:editId="3867FD05">
            <wp:extent cx="6167887" cy="2380891"/>
            <wp:effectExtent l="0" t="0" r="4445" b="635"/>
            <wp:docPr id="27" name="Grafico 27">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D4CD0E6" w14:textId="77777777" w:rsidR="00672BC1" w:rsidRPr="00EE3FA3" w:rsidRDefault="00672BC1" w:rsidP="00672BC1">
      <w:pPr>
        <w:pStyle w:val="Fontetabellagrafico"/>
        <w:rPr>
          <w:sz w:val="18"/>
          <w:szCs w:val="18"/>
          <w:highlight w:val="yellow"/>
          <w:lang w:val="en-US"/>
        </w:rPr>
      </w:pPr>
      <w:r w:rsidRPr="00B45C95">
        <w:rPr>
          <w:sz w:val="18"/>
          <w:szCs w:val="18"/>
          <w:lang w:val="en-US"/>
        </w:rPr>
        <w:t>Fonte: European Surveillance of Veterinary Antimicrobial Consumption (ESVAC)</w:t>
      </w:r>
    </w:p>
    <w:p w14:paraId="586886ED" w14:textId="77777777" w:rsidR="00DF7294" w:rsidRPr="000A5691" w:rsidRDefault="00DF7294" w:rsidP="47F67C09">
      <w:pPr>
        <w:rPr>
          <w:b/>
          <w:bCs/>
          <w:lang w:val="en-GB"/>
        </w:rPr>
      </w:pPr>
    </w:p>
    <w:p w14:paraId="6B3D67A2" w14:textId="77777777" w:rsidR="007E58CC" w:rsidRPr="000A5691" w:rsidRDefault="007E58CC" w:rsidP="47F67C09">
      <w:pPr>
        <w:rPr>
          <w:b/>
          <w:bCs/>
          <w:lang w:val="en-GB"/>
        </w:rPr>
      </w:pPr>
    </w:p>
    <w:p w14:paraId="5D9BE07D" w14:textId="77777777" w:rsidR="007E58CC" w:rsidRPr="000A5691" w:rsidRDefault="007E58CC" w:rsidP="47F67C09">
      <w:pPr>
        <w:rPr>
          <w:b/>
          <w:bCs/>
          <w:lang w:val="en-GB"/>
        </w:rPr>
      </w:pPr>
    </w:p>
    <w:p w14:paraId="5C9DE552" w14:textId="77777777" w:rsidR="007E58CC" w:rsidRPr="000A5691" w:rsidRDefault="007E58CC" w:rsidP="47F67C09">
      <w:pPr>
        <w:rPr>
          <w:b/>
          <w:bCs/>
          <w:lang w:val="en-GB"/>
        </w:rPr>
      </w:pPr>
    </w:p>
    <w:p w14:paraId="56E3AF3B" w14:textId="77777777" w:rsidR="007E58CC" w:rsidRPr="000A5691" w:rsidRDefault="007E58CC" w:rsidP="47F67C09">
      <w:pPr>
        <w:rPr>
          <w:b/>
          <w:bCs/>
          <w:lang w:val="en-GB"/>
        </w:rPr>
      </w:pPr>
    </w:p>
    <w:p w14:paraId="0FF8F7C8" w14:textId="77777777" w:rsidR="007E58CC" w:rsidRPr="000A5691" w:rsidRDefault="007E58CC" w:rsidP="47F67C09">
      <w:pPr>
        <w:rPr>
          <w:b/>
          <w:bCs/>
          <w:lang w:val="en-GB"/>
        </w:rPr>
      </w:pPr>
    </w:p>
    <w:p w14:paraId="70F514C3" w14:textId="77777777" w:rsidR="007E58CC" w:rsidRPr="000A5691" w:rsidRDefault="007E58CC" w:rsidP="47F67C09">
      <w:pPr>
        <w:rPr>
          <w:b/>
          <w:bCs/>
          <w:lang w:val="en-GB"/>
        </w:rPr>
      </w:pPr>
    </w:p>
    <w:p w14:paraId="48BE6FBF" w14:textId="77777777" w:rsidR="007E58CC" w:rsidRPr="000A5691" w:rsidRDefault="007E58CC" w:rsidP="47F67C09">
      <w:pPr>
        <w:rPr>
          <w:b/>
          <w:bCs/>
          <w:lang w:val="en-GB"/>
        </w:rPr>
      </w:pPr>
    </w:p>
    <w:p w14:paraId="25755730" w14:textId="77777777" w:rsidR="007E58CC" w:rsidRPr="000A5691" w:rsidRDefault="007E58CC" w:rsidP="47F67C09">
      <w:pPr>
        <w:rPr>
          <w:b/>
          <w:bCs/>
          <w:lang w:val="en-GB"/>
        </w:rPr>
      </w:pPr>
    </w:p>
    <w:p w14:paraId="5A4A5269" w14:textId="77777777" w:rsidR="007E58CC" w:rsidRPr="000A5691" w:rsidRDefault="007E58CC" w:rsidP="47F67C09">
      <w:pPr>
        <w:rPr>
          <w:b/>
          <w:bCs/>
          <w:lang w:val="en-GB"/>
        </w:rPr>
      </w:pPr>
    </w:p>
    <w:p w14:paraId="237D3962" w14:textId="77777777" w:rsidR="007E58CC" w:rsidRPr="000A5691" w:rsidRDefault="007E58CC" w:rsidP="47F67C09">
      <w:pPr>
        <w:rPr>
          <w:b/>
          <w:bCs/>
          <w:lang w:val="en-GB"/>
        </w:rPr>
      </w:pPr>
    </w:p>
    <w:p w14:paraId="619C0991" w14:textId="77777777" w:rsidR="007E58CC" w:rsidRPr="000A5691" w:rsidRDefault="007E58CC" w:rsidP="47F67C09">
      <w:pPr>
        <w:rPr>
          <w:b/>
          <w:bCs/>
          <w:lang w:val="en-GB"/>
        </w:rPr>
      </w:pPr>
    </w:p>
    <w:p w14:paraId="27D5D759" w14:textId="77777777" w:rsidR="007E58CC" w:rsidRPr="000A5691" w:rsidRDefault="007E58CC" w:rsidP="47F67C09">
      <w:pPr>
        <w:rPr>
          <w:b/>
          <w:bCs/>
          <w:lang w:val="en-GB"/>
        </w:rPr>
      </w:pPr>
    </w:p>
    <w:p w14:paraId="6457FFAD" w14:textId="77777777" w:rsidR="007E58CC" w:rsidRPr="000A5691" w:rsidRDefault="007E58CC" w:rsidP="47F67C09">
      <w:pPr>
        <w:rPr>
          <w:b/>
          <w:bCs/>
          <w:lang w:val="en-GB"/>
        </w:rPr>
      </w:pPr>
    </w:p>
    <w:p w14:paraId="66C10BDD" w14:textId="1EF86DE3" w:rsidR="00021E09" w:rsidRDefault="18F42AD0" w:rsidP="47F67C09">
      <w:pPr>
        <w:rPr>
          <w:b/>
        </w:rPr>
      </w:pPr>
      <w:r w:rsidRPr="47F67C09">
        <w:rPr>
          <w:b/>
          <w:bCs/>
        </w:rPr>
        <w:lastRenderedPageBreak/>
        <w:t>Fig.</w:t>
      </w:r>
      <w:r w:rsidR="0258201F" w:rsidRPr="47F67C09">
        <w:rPr>
          <w:b/>
          <w:bCs/>
        </w:rPr>
        <w:t xml:space="preserve"> </w:t>
      </w:r>
      <w:r w:rsidR="00672BC1">
        <w:rPr>
          <w:b/>
          <w:bCs/>
        </w:rPr>
        <w:t>3</w:t>
      </w:r>
      <w:r w:rsidR="1C33C864" w:rsidRPr="47F67C09">
        <w:rPr>
          <w:b/>
          <w:bCs/>
        </w:rPr>
        <w:t xml:space="preserve"> -</w:t>
      </w:r>
      <w:r w:rsidR="3014A0F5" w:rsidRPr="47F67C09">
        <w:rPr>
          <w:b/>
          <w:bCs/>
        </w:rPr>
        <w:t xml:space="preserve"> Andamento delle v</w:t>
      </w:r>
      <w:r w:rsidR="0258201F" w:rsidRPr="47F67C09">
        <w:rPr>
          <w:b/>
          <w:bCs/>
        </w:rPr>
        <w:t xml:space="preserve">endite </w:t>
      </w:r>
      <w:r w:rsidR="474A0100" w:rsidRPr="47F67C09">
        <w:rPr>
          <w:b/>
          <w:bCs/>
        </w:rPr>
        <w:t xml:space="preserve">di antimicrobici </w:t>
      </w:r>
      <w:r w:rsidR="0258201F" w:rsidRPr="47F67C09">
        <w:rPr>
          <w:b/>
          <w:bCs/>
        </w:rPr>
        <w:t>in Italia</w:t>
      </w:r>
      <w:r w:rsidR="292FEFC7" w:rsidRPr="47F67C09">
        <w:rPr>
          <w:b/>
          <w:bCs/>
        </w:rPr>
        <w:t xml:space="preserve"> per classi terapeutiche (</w:t>
      </w:r>
      <w:r w:rsidR="7ACFBB4B" w:rsidRPr="47F67C09">
        <w:rPr>
          <w:b/>
          <w:bCs/>
        </w:rPr>
        <w:t>mg/</w:t>
      </w:r>
      <w:r w:rsidR="0258201F" w:rsidRPr="47F67C09">
        <w:rPr>
          <w:b/>
          <w:bCs/>
        </w:rPr>
        <w:t>PCU</w:t>
      </w:r>
      <w:r w:rsidR="05176B08" w:rsidRPr="47F67C09">
        <w:rPr>
          <w:b/>
          <w:bCs/>
        </w:rPr>
        <w:t>)</w:t>
      </w:r>
    </w:p>
    <w:p w14:paraId="16F0FD59" w14:textId="637E7852" w:rsidR="008927FA" w:rsidRPr="009E41AC" w:rsidRDefault="45F087D1" w:rsidP="00E44EAC">
      <w:r>
        <w:rPr>
          <w:noProof/>
        </w:rPr>
        <w:drawing>
          <wp:inline distT="0" distB="0" distL="0" distR="0" wp14:anchorId="44660E8B" wp14:editId="1EAA0FD5">
            <wp:extent cx="6066845" cy="5263603"/>
            <wp:effectExtent l="19050" t="19050" r="10160" b="13335"/>
            <wp:docPr id="1825768365" name="Immagine 1825768365" title="Inserimento dell'immagine in cor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25768365"/>
                    <pic:cNvPicPr/>
                  </pic:nvPicPr>
                  <pic:blipFill>
                    <a:blip r:embed="rId14">
                      <a:extLst>
                        <a:ext uri="{28A0092B-C50C-407E-A947-70E740481C1C}">
                          <a14:useLocalDpi xmlns:a14="http://schemas.microsoft.com/office/drawing/2010/main" val="0"/>
                        </a:ext>
                      </a:extLst>
                    </a:blip>
                    <a:stretch>
                      <a:fillRect/>
                    </a:stretch>
                  </pic:blipFill>
                  <pic:spPr>
                    <a:xfrm>
                      <a:off x="0" y="0"/>
                      <a:ext cx="6068997" cy="5265470"/>
                    </a:xfrm>
                    <a:prstGeom prst="rect">
                      <a:avLst/>
                    </a:prstGeom>
                    <a:ln>
                      <a:solidFill>
                        <a:schemeClr val="tx1"/>
                      </a:solidFill>
                    </a:ln>
                  </pic:spPr>
                </pic:pic>
              </a:graphicData>
            </a:graphic>
          </wp:inline>
        </w:drawing>
      </w:r>
    </w:p>
    <w:p w14:paraId="012D89EE" w14:textId="09880F44" w:rsidR="002079F9" w:rsidRDefault="00021E09" w:rsidP="00EE3FA3">
      <w:pPr>
        <w:pStyle w:val="Fontetabellagrafico"/>
        <w:rPr>
          <w:sz w:val="18"/>
          <w:szCs w:val="18"/>
          <w:lang w:val="en-US"/>
        </w:rPr>
      </w:pPr>
      <w:r w:rsidRPr="00B45C95">
        <w:rPr>
          <w:sz w:val="18"/>
          <w:szCs w:val="18"/>
          <w:lang w:val="en-US"/>
        </w:rPr>
        <w:t>Fonte: European Surveillance of Veterinary Antimicrobial Consumption (ESVAC)</w:t>
      </w:r>
    </w:p>
    <w:p w14:paraId="43BE4CEA" w14:textId="77777777" w:rsidR="00F059C5" w:rsidRPr="00EE3FA3" w:rsidRDefault="00F059C5" w:rsidP="00EE3FA3">
      <w:pPr>
        <w:pStyle w:val="Fontetabellagrafico"/>
        <w:rPr>
          <w:sz w:val="18"/>
          <w:szCs w:val="18"/>
          <w:highlight w:val="yellow"/>
          <w:lang w:val="en-US"/>
        </w:rPr>
      </w:pPr>
    </w:p>
    <w:p w14:paraId="4B11100E" w14:textId="77777777" w:rsidR="003F2D8A" w:rsidRDefault="00853A5C" w:rsidP="003F2D8A">
      <w:pPr>
        <w:pStyle w:val="Titolo3"/>
        <w:spacing w:after="160"/>
      </w:pPr>
      <w:bookmarkStart w:id="28" w:name="_Toc63177800"/>
      <w:r>
        <w:t>I fattori da considerare</w:t>
      </w:r>
      <w:bookmarkEnd w:id="28"/>
    </w:p>
    <w:p w14:paraId="68A1C373" w14:textId="77777777" w:rsidR="00853A5C" w:rsidRPr="00EE3FA3" w:rsidRDefault="00342215" w:rsidP="00E72A79">
      <w:pPr>
        <w:pStyle w:val="Paragrafoelenco"/>
        <w:numPr>
          <w:ilvl w:val="0"/>
          <w:numId w:val="4"/>
        </w:numPr>
      </w:pPr>
      <w:r>
        <w:t xml:space="preserve">L’adozione di adeguate misure di biosicurezza, attraverso il miglioramento della gestione dell'allevamento, l’adeguamento delle strutture e la formazione di personale, così come l’adozione di piani vaccinali specificamente ritagliati sull’esigenze dell’allevamento possono contribuire a ridurre la </w:t>
      </w:r>
      <w:r w:rsidRPr="00EE3FA3">
        <w:t xml:space="preserve">diffusione di malattie </w:t>
      </w:r>
      <w:r w:rsidR="00321377" w:rsidRPr="00EE3FA3">
        <w:t>nelle aziende zootecniche</w:t>
      </w:r>
      <w:r w:rsidRPr="00EE3FA3">
        <w:t xml:space="preserve"> e quindi l’impiego di antimicrobici.</w:t>
      </w:r>
    </w:p>
    <w:p w14:paraId="20D3FA55" w14:textId="2EE05513" w:rsidR="00321377" w:rsidRPr="00EE3FA3" w:rsidRDefault="00321377" w:rsidP="00E72A79">
      <w:pPr>
        <w:pStyle w:val="Paragrafoelenco"/>
        <w:numPr>
          <w:ilvl w:val="0"/>
          <w:numId w:val="4"/>
        </w:numPr>
      </w:pPr>
      <w:r w:rsidRPr="00EE3FA3">
        <w:t>L</w:t>
      </w:r>
      <w:r w:rsidR="007F0A07" w:rsidRPr="00EE3FA3">
        <w:t xml:space="preserve">’introduzione della Banca </w:t>
      </w:r>
      <w:r w:rsidR="00821881" w:rsidRPr="00EE3FA3">
        <w:t>d</w:t>
      </w:r>
      <w:r w:rsidR="007F0A07" w:rsidRPr="00EE3FA3">
        <w:t xml:space="preserve">ati </w:t>
      </w:r>
      <w:r w:rsidR="00821881" w:rsidRPr="00EE3FA3">
        <w:t>c</w:t>
      </w:r>
      <w:r w:rsidR="007F0A07" w:rsidRPr="00EE3FA3">
        <w:t xml:space="preserve">entrale della </w:t>
      </w:r>
      <w:r w:rsidR="00821881" w:rsidRPr="00EE3FA3">
        <w:t>tr</w:t>
      </w:r>
      <w:r w:rsidR="007F0A07" w:rsidRPr="00EE3FA3">
        <w:t xml:space="preserve">acciabilità del </w:t>
      </w:r>
      <w:r w:rsidR="00821881" w:rsidRPr="00EE3FA3">
        <w:t>f</w:t>
      </w:r>
      <w:r w:rsidR="007F0A07" w:rsidRPr="00EE3FA3">
        <w:t xml:space="preserve">armaco e del Sistema </w:t>
      </w:r>
      <w:r w:rsidR="00821881" w:rsidRPr="00EE3FA3">
        <w:t>i</w:t>
      </w:r>
      <w:r w:rsidR="007F0A07" w:rsidRPr="00EE3FA3">
        <w:t xml:space="preserve">nformativo </w:t>
      </w:r>
      <w:r w:rsidR="00821881" w:rsidRPr="00EE3FA3">
        <w:t>n</w:t>
      </w:r>
      <w:r w:rsidR="007F0A07" w:rsidRPr="00EE3FA3">
        <w:t xml:space="preserve">azionale per la </w:t>
      </w:r>
      <w:r w:rsidR="00821881" w:rsidRPr="00EE3FA3">
        <w:t>f</w:t>
      </w:r>
      <w:r w:rsidR="007F0A07" w:rsidRPr="00EE3FA3">
        <w:t xml:space="preserve">armacosorveglianza </w:t>
      </w:r>
      <w:r w:rsidRPr="00EE3FA3">
        <w:t>istituisce</w:t>
      </w:r>
      <w:r w:rsidR="007F0A07" w:rsidRPr="00EE3FA3">
        <w:t xml:space="preserve"> in Italia un sistema per la tracciabilità dei medicinali veterinari e dei mangimi medicati</w:t>
      </w:r>
      <w:r w:rsidR="23F14012" w:rsidRPr="00EE3FA3">
        <w:t xml:space="preserve"> e offre l’opportunità di definire baseline e obiettivi quantitativi  nell’ambito degli interventi della PAC</w:t>
      </w:r>
      <w:r w:rsidR="7525C4D6" w:rsidRPr="00EE3FA3">
        <w:t xml:space="preserve"> di concerto con l’autorità sanitaria competente</w:t>
      </w:r>
      <w:r w:rsidR="23F14012" w:rsidRPr="00EE3FA3">
        <w:t>.</w:t>
      </w:r>
    </w:p>
    <w:p w14:paraId="7F374366" w14:textId="77777777" w:rsidR="007F0A07" w:rsidRDefault="007F0A07" w:rsidP="00E72A79">
      <w:pPr>
        <w:pStyle w:val="Paragrafoelenco"/>
        <w:numPr>
          <w:ilvl w:val="0"/>
          <w:numId w:val="4"/>
        </w:numPr>
      </w:pPr>
      <w:r>
        <w:lastRenderedPageBreak/>
        <w:t>Con l</w:t>
      </w:r>
      <w:r w:rsidR="00321377">
        <w:t>’entrata a regime della</w:t>
      </w:r>
      <w:r>
        <w:t xml:space="preserve"> ricettazione elettronica </w:t>
      </w:r>
      <w:r w:rsidR="00321377">
        <w:t xml:space="preserve">e la collaborazione </w:t>
      </w:r>
      <w:r>
        <w:t>de</w:t>
      </w:r>
      <w:r w:rsidR="00821881">
        <w:t>l</w:t>
      </w:r>
      <w:r>
        <w:t xml:space="preserve">l’autorità sanitaria, </w:t>
      </w:r>
      <w:r w:rsidR="00321377">
        <w:t>è possibile individuare un indicatore per monitorare l’uso di</w:t>
      </w:r>
      <w:r w:rsidRPr="007F0A07">
        <w:t xml:space="preserve"> antibiotici anche su scala regionale</w:t>
      </w:r>
      <w:r w:rsidR="00821881">
        <w:rPr>
          <w:rStyle w:val="Rimandonotaapidipagina"/>
        </w:rPr>
        <w:footnoteReference w:id="13"/>
      </w:r>
      <w:r w:rsidRPr="007F0A07">
        <w:t>.</w:t>
      </w:r>
    </w:p>
    <w:p w14:paraId="54F39FCB" w14:textId="38C105E9" w:rsidR="009B5758" w:rsidRDefault="00342215">
      <w:pPr>
        <w:pStyle w:val="Paragrafoelenco"/>
        <w:numPr>
          <w:ilvl w:val="0"/>
          <w:numId w:val="4"/>
        </w:numPr>
      </w:pPr>
      <w:r>
        <w:t xml:space="preserve">L’impiego di antimicrobici può essere direttamente condizionato </w:t>
      </w:r>
      <w:r w:rsidR="00E61A99">
        <w:t>d</w:t>
      </w:r>
      <w:r>
        <w:t xml:space="preserve">al benessere animale, in quanto fattori di stress </w:t>
      </w:r>
      <w:r w:rsidR="00321377">
        <w:t xml:space="preserve">e pratiche distanti dalle esigenze etologiche delle specie allevate possono indurre una maggiore suscettibilità alle malattie, nonché comportamenti aggressivi che </w:t>
      </w:r>
      <w:r w:rsidR="77D37E42">
        <w:t>provocano</w:t>
      </w:r>
      <w:r w:rsidR="00321377">
        <w:t xml:space="preserve"> lesioni fisiche trattate con medicinali antibiotici. È pertanto essenziale sostenere gli</w:t>
      </w:r>
      <w:r w:rsidR="00AE029D">
        <w:t xml:space="preserve"> investimenti </w:t>
      </w:r>
      <w:r w:rsidR="00321377">
        <w:t xml:space="preserve">per </w:t>
      </w:r>
      <w:r w:rsidR="00AC3269">
        <w:t xml:space="preserve">l’adeguamento </w:t>
      </w:r>
      <w:r w:rsidR="00321377">
        <w:t>delle</w:t>
      </w:r>
      <w:r w:rsidR="00AC3269">
        <w:t xml:space="preserve"> strutture di allevamento e</w:t>
      </w:r>
      <w:r>
        <w:t xml:space="preserve"> l’adozione di buone pratiche zootecniche e di alimentazione che</w:t>
      </w:r>
      <w:r w:rsidR="00321377">
        <w:t>,</w:t>
      </w:r>
      <w:r>
        <w:t xml:space="preserve"> </w:t>
      </w:r>
      <w:r w:rsidR="00321377">
        <w:t>contribuendo al</w:t>
      </w:r>
      <w:r>
        <w:t xml:space="preserve">la salute e </w:t>
      </w:r>
      <w:r w:rsidR="00321377">
        <w:t>a</w:t>
      </w:r>
      <w:r>
        <w:t xml:space="preserve">l benessere degli animali, </w:t>
      </w:r>
      <w:r w:rsidR="00375769">
        <w:t xml:space="preserve">possono </w:t>
      </w:r>
      <w:r w:rsidR="00321377">
        <w:t>portare</w:t>
      </w:r>
      <w:r>
        <w:t xml:space="preserve"> a</w:t>
      </w:r>
      <w:r w:rsidR="00321377">
        <w:t>lla</w:t>
      </w:r>
      <w:r>
        <w:t xml:space="preserve"> rid</w:t>
      </w:r>
      <w:r w:rsidR="00321377">
        <w:t>uzione de</w:t>
      </w:r>
      <w:r>
        <w:t>l consumo di antimicrobici.</w:t>
      </w:r>
    </w:p>
    <w:p w14:paraId="21460238" w14:textId="77777777" w:rsidR="00FF4ED2" w:rsidRDefault="00FF4ED2" w:rsidP="00A1036F">
      <w:pPr>
        <w:pStyle w:val="Paragrafoelenco"/>
        <w:ind w:left="360"/>
      </w:pPr>
    </w:p>
    <w:p w14:paraId="15CFDF29" w14:textId="77777777" w:rsidR="00854031" w:rsidRPr="00342215" w:rsidRDefault="00854031" w:rsidP="00854031">
      <w:pPr>
        <w:pStyle w:val="Titolo2"/>
        <w:numPr>
          <w:ilvl w:val="1"/>
          <w:numId w:val="3"/>
        </w:numPr>
      </w:pPr>
      <w:bookmarkStart w:id="29" w:name="_Toc63177801"/>
      <w:r>
        <w:t>Il benessere degli animali</w:t>
      </w:r>
      <w:bookmarkEnd w:id="29"/>
    </w:p>
    <w:p w14:paraId="72A44AFA" w14:textId="4D0187B7" w:rsidR="00C33684" w:rsidRPr="00276F81" w:rsidRDefault="008F5E74" w:rsidP="00342215">
      <w:r>
        <w:t xml:space="preserve">Il </w:t>
      </w:r>
      <w:r w:rsidR="00AC3269">
        <w:t xml:space="preserve">rispetto del benessere degli animali in quanto </w:t>
      </w:r>
      <w:r w:rsidR="00E97AFA">
        <w:t>“</w:t>
      </w:r>
      <w:r w:rsidR="00BE6D7E">
        <w:t xml:space="preserve">esseri </w:t>
      </w:r>
      <w:r w:rsidR="00AC3269">
        <w:t>senzienti” è uno dei principi dell’Unione europea cui la PAC deve attenersi, nonché un obiettivo della politica</w:t>
      </w:r>
      <w:r w:rsidR="00BE6D7E">
        <w:t xml:space="preserve"> </w:t>
      </w:r>
      <w:r w:rsidR="007B322F">
        <w:t xml:space="preserve">europea </w:t>
      </w:r>
      <w:r w:rsidR="00BE6D7E">
        <w:t>in generale</w:t>
      </w:r>
      <w:r w:rsidR="00AC3269">
        <w:t xml:space="preserve">. Infatti </w:t>
      </w:r>
      <w:r w:rsidR="00AC3269" w:rsidRPr="005E2EEC">
        <w:t>il</w:t>
      </w:r>
      <w:r w:rsidR="00AC3269">
        <w:t xml:space="preserve"> rispetto di alcune norme di</w:t>
      </w:r>
      <w:r w:rsidR="00AC3269" w:rsidRPr="005E2EEC">
        <w:t xml:space="preserve"> benessere degli animali è già presente dalla fine degli anni </w:t>
      </w:r>
      <w:r w:rsidR="00AC3269">
        <w:t>N</w:t>
      </w:r>
      <w:r w:rsidR="00AC3269" w:rsidRPr="005E2EEC">
        <w:t>ovanta come</w:t>
      </w:r>
      <w:r w:rsidR="00AC3269">
        <w:t xml:space="preserve"> obbligo </w:t>
      </w:r>
      <w:r w:rsidR="00AC3269" w:rsidRPr="005E2EEC">
        <w:t xml:space="preserve">per accedere ad alcuni pagamenti del I Pilastro e di alcune misure del </w:t>
      </w:r>
      <w:r w:rsidR="001647B7">
        <w:t>r</w:t>
      </w:r>
      <w:r w:rsidR="00AC3269">
        <w:t xml:space="preserve">eg (CE) n. </w:t>
      </w:r>
      <w:r w:rsidR="00AC3269" w:rsidRPr="005E2EEC">
        <w:t>1257/99 s</w:t>
      </w:r>
      <w:r w:rsidR="00AC3269">
        <w:t xml:space="preserve">ul sostegno allo sviluppo rurale. </w:t>
      </w:r>
      <w:r w:rsidR="00750D10">
        <w:t>C</w:t>
      </w:r>
      <w:r w:rsidR="00750D10" w:rsidRPr="003A3CD6">
        <w:t>on la riforma Fis</w:t>
      </w:r>
      <w:r w:rsidR="00BE6D7E">
        <w:t>c</w:t>
      </w:r>
      <w:r w:rsidR="00750D10" w:rsidRPr="003A3CD6">
        <w:t>h</w:t>
      </w:r>
      <w:r w:rsidR="00BE6D7E">
        <w:t>l</w:t>
      </w:r>
      <w:r w:rsidR="00750D10" w:rsidRPr="003A3CD6">
        <w:t xml:space="preserve">er </w:t>
      </w:r>
      <w:r w:rsidR="00750D10">
        <w:t>il benessere animale ha acquisito una</w:t>
      </w:r>
      <w:r w:rsidR="00750D10" w:rsidRPr="003A3CD6">
        <w:t xml:space="preserve"> posizione </w:t>
      </w:r>
      <w:r w:rsidR="00750D10">
        <w:t>di maggior</w:t>
      </w:r>
      <w:r w:rsidR="007B322F">
        <w:t xml:space="preserve"> rilievo</w:t>
      </w:r>
      <w:r w:rsidR="00750D10">
        <w:t xml:space="preserve"> poiché </w:t>
      </w:r>
      <w:r w:rsidR="00750D10" w:rsidRPr="003A3CD6">
        <w:t xml:space="preserve">il </w:t>
      </w:r>
      <w:r w:rsidR="001647B7">
        <w:t>r</w:t>
      </w:r>
      <w:r w:rsidR="00750D10">
        <w:t xml:space="preserve">eg. (CE) n. </w:t>
      </w:r>
      <w:r w:rsidR="00750D10" w:rsidRPr="003A3CD6">
        <w:t>1783/2003</w:t>
      </w:r>
      <w:r w:rsidR="00750D10">
        <w:t xml:space="preserve"> introduce per la prima volta l’</w:t>
      </w:r>
      <w:r w:rsidR="00A70839">
        <w:t xml:space="preserve">opportunità di </w:t>
      </w:r>
      <w:r w:rsidR="009B5758">
        <w:t xml:space="preserve">promuovere </w:t>
      </w:r>
      <w:r w:rsidR="007B322F">
        <w:t>interventi</w:t>
      </w:r>
      <w:r w:rsidR="009B5758">
        <w:t xml:space="preserve"> superiori agli obblighi di legge attraverso una misura specifica che premia impegni che vanno oltre </w:t>
      </w:r>
      <w:r w:rsidR="00A70839">
        <w:t>gli standard minimi</w:t>
      </w:r>
      <w:r w:rsidR="001E1860">
        <w:t xml:space="preserve">, configurando un sistema strumentale confermato nelle due successive programmazioni </w:t>
      </w:r>
      <w:r w:rsidR="009B5758" w:rsidRPr="00276F81">
        <w:t>(</w:t>
      </w:r>
      <w:r w:rsidR="00162CD7" w:rsidRPr="00276F81">
        <w:t>Fig.</w:t>
      </w:r>
      <w:r w:rsidR="002D123D" w:rsidRPr="00276F81">
        <w:t xml:space="preserve"> </w:t>
      </w:r>
      <w:r w:rsidR="00BF51FE" w:rsidRPr="00276F81">
        <w:t>4</w:t>
      </w:r>
      <w:r w:rsidR="009B5758" w:rsidRPr="00276F81">
        <w:t>).</w:t>
      </w:r>
      <w:r w:rsidR="00C33684" w:rsidRPr="00276F81">
        <w:t xml:space="preserve"> Nella programmazione 2014-2020 sono 13 le </w:t>
      </w:r>
      <w:r w:rsidR="00473223" w:rsidRPr="00276F81">
        <w:t>R</w:t>
      </w:r>
      <w:r w:rsidR="00C33684" w:rsidRPr="00276F81">
        <w:t>egioni italiane che prevedono la misura 14 – Benessere Animale nei rispettivi PSR (</w:t>
      </w:r>
      <w:r w:rsidR="00057D5F" w:rsidRPr="00276F81">
        <w:t>c</w:t>
      </w:r>
      <w:r w:rsidR="00C33684" w:rsidRPr="00276F81">
        <w:t>fr. par</w:t>
      </w:r>
      <w:r w:rsidR="007375BE" w:rsidRPr="00276F81">
        <w:t>.</w:t>
      </w:r>
      <w:r w:rsidR="00C33684" w:rsidRPr="00276F81">
        <w:t xml:space="preserve"> </w:t>
      </w:r>
      <w:r w:rsidR="004B008D" w:rsidRPr="00276F81">
        <w:t xml:space="preserve">10 </w:t>
      </w:r>
      <w:r w:rsidR="00C33684" w:rsidRPr="00276F81">
        <w:t>in Appendice).</w:t>
      </w:r>
    </w:p>
    <w:p w14:paraId="368BF54C" w14:textId="77777777" w:rsidR="00C76E09" w:rsidRDefault="00C76E09" w:rsidP="1A74BA36">
      <w:pPr>
        <w:spacing w:line="259" w:lineRule="auto"/>
        <w:rPr>
          <w:highlight w:val="cyan"/>
        </w:rPr>
      </w:pPr>
      <w:r>
        <w:t xml:space="preserve">Pur trattandosi di un obiettivo etico autonomo il benessere animale viene spesso associato ad altri obiettivi, </w:t>
      </w:r>
      <w:r w:rsidR="00BF587B">
        <w:t xml:space="preserve">quali </w:t>
      </w:r>
      <w:r>
        <w:t xml:space="preserve">la salubrità delle produzioni, la sostenibilità ambientale e la riduzione dell’impiego di antibiotici negli allevamenti. Sebbene non ci sia completa sovrapposizione, è però vero che molti fattori caratterizzanti l’allevamento in grado di migliorare il benessere degli animali, come lo spazio disponibile per capo, il tipo di alimentazione, l’esistenza di condizioni per esprimere il patrimonio comportamentale allo scopo di ridurre l’aggressività, l’impiego di norme di biosicurezza, possono agire anche sull’impiego di antibiotici. </w:t>
      </w:r>
    </w:p>
    <w:p w14:paraId="642E4394" w14:textId="77777777" w:rsidR="00DF7AC3" w:rsidRPr="00DF7AC3" w:rsidRDefault="329F9A68" w:rsidP="7F798825">
      <w:pPr>
        <w:spacing w:line="259" w:lineRule="auto"/>
      </w:pPr>
      <w:r w:rsidRPr="00DF7AC3">
        <w:t>In Italia prevale il modello di allevamento inte</w:t>
      </w:r>
      <w:r w:rsidR="60E1883C" w:rsidRPr="00DF7AC3">
        <w:t>n</w:t>
      </w:r>
      <w:r w:rsidRPr="00DF7AC3">
        <w:t xml:space="preserve">sivo </w:t>
      </w:r>
      <w:r w:rsidR="062A84CB" w:rsidRPr="00DF7AC3">
        <w:t>dove</w:t>
      </w:r>
      <w:r w:rsidR="0B72A15A" w:rsidRPr="00DF7AC3">
        <w:t xml:space="preserve"> </w:t>
      </w:r>
      <w:r w:rsidR="25750A1C" w:rsidRPr="00DF7AC3">
        <w:t>gli obiettivi di benessere e quelli di redditiv</w:t>
      </w:r>
      <w:r w:rsidR="055D57AD" w:rsidRPr="00DF7AC3">
        <w:t>i</w:t>
      </w:r>
      <w:r w:rsidR="25750A1C" w:rsidRPr="00DF7AC3">
        <w:t>tà possono entrare in conflitto</w:t>
      </w:r>
      <w:r w:rsidR="27A62D03" w:rsidRPr="00DF7AC3">
        <w:t>,</w:t>
      </w:r>
      <w:r w:rsidR="25750A1C" w:rsidRPr="00DF7AC3">
        <w:t xml:space="preserve"> per esempio nella scelta</w:t>
      </w:r>
      <w:r w:rsidR="1305CB0E" w:rsidRPr="00DF7AC3">
        <w:t xml:space="preserve"> </w:t>
      </w:r>
      <w:r w:rsidR="6A98A69A" w:rsidRPr="00DF7AC3">
        <w:t>circa la</w:t>
      </w:r>
      <w:r w:rsidR="1305CB0E" w:rsidRPr="00DF7AC3">
        <w:t xml:space="preserve"> </w:t>
      </w:r>
      <w:r w:rsidR="25750A1C" w:rsidRPr="00DF7AC3">
        <w:t>d</w:t>
      </w:r>
      <w:r w:rsidR="492811EB" w:rsidRPr="00DF7AC3">
        <w:t>ensità</w:t>
      </w:r>
      <w:r w:rsidR="5618CB78" w:rsidRPr="00DF7AC3">
        <w:t xml:space="preserve"> dell’allevamento</w:t>
      </w:r>
      <w:r w:rsidR="492811EB" w:rsidRPr="00DF7AC3">
        <w:t>.</w:t>
      </w:r>
      <w:r w:rsidR="59A93A1C" w:rsidRPr="00DF7AC3">
        <w:t xml:space="preserve"> </w:t>
      </w:r>
      <w:r w:rsidR="2EB56A08" w:rsidRPr="00DF7AC3">
        <w:t xml:space="preserve">Inoltre </w:t>
      </w:r>
      <w:r w:rsidR="31E62133" w:rsidRPr="00DF7AC3">
        <w:t>esist</w:t>
      </w:r>
      <w:r w:rsidR="40EF1E67" w:rsidRPr="00DF7AC3">
        <w:t xml:space="preserve">ono problematiche specifiche legate a pratiche consolidate </w:t>
      </w:r>
      <w:r w:rsidR="32847232" w:rsidRPr="00DF7AC3">
        <w:t>che si fatica</w:t>
      </w:r>
      <w:r w:rsidR="00DF7AC3" w:rsidRPr="00DF7AC3">
        <w:t>,</w:t>
      </w:r>
      <w:r w:rsidR="32847232" w:rsidRPr="00DF7AC3">
        <w:t xml:space="preserve"> a</w:t>
      </w:r>
      <w:r w:rsidR="4D3A6637" w:rsidRPr="00DF7AC3">
        <w:t>nche</w:t>
      </w:r>
      <w:r w:rsidR="00DF7AC3" w:rsidRPr="00DF7AC3">
        <w:t>,</w:t>
      </w:r>
      <w:r w:rsidR="4D3A6637" w:rsidRPr="00DF7AC3">
        <w:t xml:space="preserve"> a</w:t>
      </w:r>
      <w:r w:rsidR="2E11A414" w:rsidRPr="00DF7AC3">
        <w:t xml:space="preserve"> mettere in discussione </w:t>
      </w:r>
      <w:r w:rsidR="14EC79FD" w:rsidRPr="00DF7AC3">
        <w:t xml:space="preserve">a livello </w:t>
      </w:r>
      <w:r w:rsidR="32847232" w:rsidRPr="00DF7AC3">
        <w:t>culturale</w:t>
      </w:r>
      <w:r w:rsidR="01375500" w:rsidRPr="00DF7AC3">
        <w:t xml:space="preserve">. </w:t>
      </w:r>
    </w:p>
    <w:p w14:paraId="04627D12" w14:textId="23CB399A" w:rsidR="00070631" w:rsidRPr="00AE2FEE" w:rsidRDefault="01375500" w:rsidP="00070631">
      <w:pPr>
        <w:spacing w:line="259" w:lineRule="auto"/>
      </w:pPr>
      <w:r w:rsidRPr="00AE2FEE">
        <w:t>Attualmente le maggiori problematiche rigua</w:t>
      </w:r>
      <w:r w:rsidR="1F957206" w:rsidRPr="00AE2FEE">
        <w:t>r</w:t>
      </w:r>
      <w:r w:rsidRPr="00AE2FEE">
        <w:t xml:space="preserve">dano </w:t>
      </w:r>
      <w:r w:rsidR="141033FA" w:rsidRPr="00AE2FEE">
        <w:t xml:space="preserve">l’allevamento suinicolo </w:t>
      </w:r>
      <w:r w:rsidR="14333D37" w:rsidRPr="00AE2FEE">
        <w:t xml:space="preserve">e dipendono </w:t>
      </w:r>
      <w:r w:rsidR="59C59B21" w:rsidRPr="00AE2FEE">
        <w:t>da</w:t>
      </w:r>
      <w:r w:rsidR="68929756" w:rsidRPr="00AE2FEE">
        <w:t>ll</w:t>
      </w:r>
      <w:r w:rsidR="1876E5A0" w:rsidRPr="00AE2FEE">
        <w:t xml:space="preserve">’esigenza di </w:t>
      </w:r>
      <w:r w:rsidR="204ADE6C" w:rsidRPr="00AE2FEE">
        <w:t xml:space="preserve">un </w:t>
      </w:r>
      <w:r w:rsidR="135E5214" w:rsidRPr="00AE2FEE">
        <w:t>per</w:t>
      </w:r>
      <w:r w:rsidR="22ED4D1A" w:rsidRPr="00AE2FEE">
        <w:t>i</w:t>
      </w:r>
      <w:r w:rsidR="135E5214" w:rsidRPr="00AE2FEE">
        <w:t>odo di ingrasso</w:t>
      </w:r>
      <w:r w:rsidR="7D37D9B6" w:rsidRPr="00AE2FEE">
        <w:t xml:space="preserve"> piuttosto lungo finalizzato a</w:t>
      </w:r>
      <w:r w:rsidR="14A01530" w:rsidRPr="00AE2FEE">
        <w:t xml:space="preserve"> r</w:t>
      </w:r>
      <w:r w:rsidR="7D37D9B6" w:rsidRPr="00AE2FEE">
        <w:t xml:space="preserve">ispondere alle </w:t>
      </w:r>
      <w:r w:rsidR="4916EE32" w:rsidRPr="00AE2FEE">
        <w:t>richieste de</w:t>
      </w:r>
      <w:r w:rsidR="7D37D9B6" w:rsidRPr="00AE2FEE">
        <w:t xml:space="preserve">lle produzioni </w:t>
      </w:r>
      <w:r w:rsidR="561D4B1C" w:rsidRPr="00AE2FEE">
        <w:t>i</w:t>
      </w:r>
      <w:r w:rsidR="4B3A2F0B" w:rsidRPr="00AE2FEE">
        <w:t>taliane</w:t>
      </w:r>
      <w:r w:rsidR="6D2F93A3" w:rsidRPr="00AE2FEE">
        <w:t xml:space="preserve"> di qualità</w:t>
      </w:r>
      <w:r w:rsidR="4B3A2F0B" w:rsidRPr="00AE2FEE">
        <w:t xml:space="preserve"> (Prosciutto di Parma</w:t>
      </w:r>
      <w:r w:rsidR="00DF7AC3" w:rsidRPr="00AE2FEE">
        <w:t xml:space="preserve"> DOP</w:t>
      </w:r>
      <w:r w:rsidR="4B3A2F0B" w:rsidRPr="00AE2FEE">
        <w:t xml:space="preserve">, </w:t>
      </w:r>
      <w:r w:rsidR="00DF7AC3" w:rsidRPr="00AE2FEE">
        <w:t xml:space="preserve">Prosciutto </w:t>
      </w:r>
      <w:r w:rsidR="4B3A2F0B" w:rsidRPr="00AE2FEE">
        <w:t>San Daniele</w:t>
      </w:r>
      <w:r w:rsidR="00DF7AC3" w:rsidRPr="00AE2FEE">
        <w:t xml:space="preserve"> DOP</w:t>
      </w:r>
      <w:r w:rsidR="4B3A2F0B" w:rsidRPr="00AE2FEE">
        <w:t xml:space="preserve">, </w:t>
      </w:r>
      <w:r w:rsidR="00DF7AC3" w:rsidRPr="00AE2FEE">
        <w:t xml:space="preserve">Prosciutto </w:t>
      </w:r>
      <w:r w:rsidR="4B3A2F0B" w:rsidRPr="00AE2FEE">
        <w:t>Sauris</w:t>
      </w:r>
      <w:r w:rsidR="00DF7AC3" w:rsidRPr="00AE2FEE">
        <w:t xml:space="preserve"> IGP</w:t>
      </w:r>
      <w:r w:rsidR="4B3A2F0B" w:rsidRPr="00AE2FEE">
        <w:t>)</w:t>
      </w:r>
      <w:r w:rsidR="135E5214" w:rsidRPr="00AE2FEE">
        <w:t xml:space="preserve">. Infatti il </w:t>
      </w:r>
      <w:r w:rsidR="141033FA" w:rsidRPr="00AE2FEE">
        <w:t>cosid</w:t>
      </w:r>
      <w:r w:rsidR="76C03420" w:rsidRPr="00AE2FEE">
        <w:t>d</w:t>
      </w:r>
      <w:r w:rsidR="141033FA" w:rsidRPr="00AE2FEE">
        <w:t xml:space="preserve">etto </w:t>
      </w:r>
      <w:r w:rsidR="6D7196E9" w:rsidRPr="00AE2FEE">
        <w:t xml:space="preserve">suino </w:t>
      </w:r>
      <w:r w:rsidR="141033FA" w:rsidRPr="00AE2FEE">
        <w:t>“pesante”</w:t>
      </w:r>
      <w:r w:rsidR="7D6F1A46" w:rsidRPr="00AE2FEE">
        <w:t xml:space="preserve"> </w:t>
      </w:r>
      <w:r w:rsidR="7C9A7DE4" w:rsidRPr="00AE2FEE">
        <w:t>destinato alle produzioni di qualità</w:t>
      </w:r>
      <w:r w:rsidR="4EEA57F1" w:rsidRPr="00AE2FEE">
        <w:t xml:space="preserve"> </w:t>
      </w:r>
      <w:r w:rsidR="141033FA" w:rsidRPr="00AE2FEE">
        <w:t xml:space="preserve">viene allevato fino a 160 kg, mentre negli altri Paesi dell’Ue non </w:t>
      </w:r>
      <w:r w:rsidR="382BC344" w:rsidRPr="00AE2FEE">
        <w:t xml:space="preserve">si va oltre </w:t>
      </w:r>
      <w:r w:rsidR="141033FA" w:rsidRPr="00AE2FEE">
        <w:t xml:space="preserve">i 115-120 kg </w:t>
      </w:r>
      <w:r w:rsidR="0B7FCD53" w:rsidRPr="00AE2FEE">
        <w:t xml:space="preserve">di peso. </w:t>
      </w:r>
      <w:r w:rsidR="00070631" w:rsidRPr="00AE2FEE">
        <w:t xml:space="preserve">Ciò ha determinato il consolidarsi di pratiche routinarie che altrove non sono adottate, come la castrazione, praticata per evitare odori sgradevoli nelle carni che si sviluppano nei </w:t>
      </w:r>
      <w:r w:rsidR="00070631" w:rsidRPr="00AE2FEE">
        <w:lastRenderedPageBreak/>
        <w:t>capi macellati in età adulta, e il taglio della coda. La normativa comunitaria prevede che i suinetti possano essere castrati senza anestesia entro il settimo giorno di vita e questa è la pratica diffusa in Italia</w:t>
      </w:r>
      <w:r w:rsidR="00070631" w:rsidRPr="00AE2FEE">
        <w:rPr>
          <w:rStyle w:val="Rimandonotaapidipagina"/>
        </w:rPr>
        <w:footnoteReference w:id="14"/>
      </w:r>
    </w:p>
    <w:p w14:paraId="21605C85" w14:textId="77777777" w:rsidR="007B084C" w:rsidRDefault="007B084C" w:rsidP="007B084C">
      <w:pPr>
        <w:rPr>
          <w:b/>
        </w:rPr>
      </w:pPr>
    </w:p>
    <w:p w14:paraId="737862E5" w14:textId="74FBE606" w:rsidR="007B084C" w:rsidRPr="00C27D4F" w:rsidRDefault="007B084C" w:rsidP="007B084C">
      <w:pPr>
        <w:rPr>
          <w:b/>
        </w:rPr>
      </w:pPr>
      <w:r>
        <w:rPr>
          <w:b/>
        </w:rPr>
        <w:t>Fig.</w:t>
      </w:r>
      <w:r w:rsidRPr="00C27D4F">
        <w:rPr>
          <w:b/>
        </w:rPr>
        <w:t xml:space="preserve"> </w:t>
      </w:r>
      <w:r w:rsidR="00BF51FE">
        <w:rPr>
          <w:b/>
        </w:rPr>
        <w:t>4</w:t>
      </w:r>
      <w:r w:rsidRPr="00C27D4F">
        <w:rPr>
          <w:b/>
        </w:rPr>
        <w:t xml:space="preserve"> </w:t>
      </w:r>
      <w:r>
        <w:rPr>
          <w:b/>
        </w:rPr>
        <w:t>-</w:t>
      </w:r>
      <w:r w:rsidRPr="00C27D4F">
        <w:rPr>
          <w:b/>
        </w:rPr>
        <w:t xml:space="preserve"> Strumenti PAC e nesso con la normativa sul benessere animale</w:t>
      </w:r>
    </w:p>
    <w:p w14:paraId="6C76E6AC" w14:textId="77777777" w:rsidR="007B084C" w:rsidRDefault="007B084C" w:rsidP="007B084C">
      <w:pPr>
        <w:jc w:val="left"/>
        <w:rPr>
          <w:highlight w:val="yellow"/>
        </w:rPr>
      </w:pPr>
      <w:r w:rsidRPr="00A04604">
        <w:rPr>
          <w:noProof/>
          <w:lang w:eastAsia="it-IT"/>
        </w:rPr>
        <w:drawing>
          <wp:inline distT="0" distB="0" distL="0" distR="0" wp14:anchorId="4103E123" wp14:editId="4CE0DFAB">
            <wp:extent cx="5981700" cy="3905250"/>
            <wp:effectExtent l="19050" t="19050" r="0" b="0"/>
            <wp:docPr id="43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81700" cy="3905250"/>
                    </a:xfrm>
                    <a:prstGeom prst="rect">
                      <a:avLst/>
                    </a:prstGeom>
                    <a:noFill/>
                    <a:ln w="9525" cmpd="sng">
                      <a:solidFill>
                        <a:srgbClr val="000000"/>
                      </a:solidFill>
                      <a:miter lim="800000"/>
                      <a:headEnd/>
                      <a:tailEnd/>
                    </a:ln>
                    <a:effectLst/>
                  </pic:spPr>
                </pic:pic>
              </a:graphicData>
            </a:graphic>
          </wp:inline>
        </w:drawing>
      </w:r>
    </w:p>
    <w:p w14:paraId="287C3B83" w14:textId="77777777" w:rsidR="007B084C" w:rsidRPr="00B45C95" w:rsidRDefault="007B084C" w:rsidP="007B084C">
      <w:pPr>
        <w:pStyle w:val="Fontetabellagrafico"/>
        <w:rPr>
          <w:sz w:val="18"/>
          <w:szCs w:val="18"/>
        </w:rPr>
      </w:pPr>
      <w:r w:rsidRPr="00B45C95">
        <w:rPr>
          <w:sz w:val="18"/>
          <w:szCs w:val="18"/>
        </w:rPr>
        <w:t>Fonte: Corte dei Conti Europea, Relazione speciale (Il benessere animale nell’UE), 31/2018</w:t>
      </w:r>
    </w:p>
    <w:p w14:paraId="7219E69A" w14:textId="77777777" w:rsidR="007B084C" w:rsidRDefault="007B084C" w:rsidP="0525897C">
      <w:pPr>
        <w:spacing w:line="259" w:lineRule="auto"/>
      </w:pPr>
    </w:p>
    <w:p w14:paraId="3E56A06B" w14:textId="1AEC5903" w:rsidR="6755108D" w:rsidRPr="00276F81" w:rsidRDefault="178EF960" w:rsidP="0525897C">
      <w:pPr>
        <w:spacing w:line="259" w:lineRule="auto"/>
        <w:rPr>
          <w:rFonts w:cs="Calibri"/>
        </w:rPr>
      </w:pPr>
      <w:r w:rsidRPr="00F3207D">
        <w:t xml:space="preserve">Sforzi </w:t>
      </w:r>
      <w:r w:rsidR="7863CC31" w:rsidRPr="00F3207D">
        <w:t>maggior</w:t>
      </w:r>
      <w:r w:rsidR="3F7F7C0C" w:rsidRPr="00F3207D">
        <w:t>i</w:t>
      </w:r>
      <w:r w:rsidRPr="00F3207D">
        <w:t xml:space="preserve"> dovrebbero ess</w:t>
      </w:r>
      <w:r w:rsidR="32A9DBDF" w:rsidRPr="00F3207D">
        <w:t>e</w:t>
      </w:r>
      <w:r w:rsidRPr="00F3207D">
        <w:t>re fatti</w:t>
      </w:r>
      <w:r w:rsidR="33518F48" w:rsidRPr="00F3207D">
        <w:t>, anche con il sostegno della politica,</w:t>
      </w:r>
      <w:r w:rsidRPr="00F3207D">
        <w:t xml:space="preserve"> </w:t>
      </w:r>
      <w:r w:rsidR="2CB5883D" w:rsidRPr="00F3207D">
        <w:t>nella direzione di</w:t>
      </w:r>
      <w:r w:rsidRPr="00F3207D">
        <w:t xml:space="preserve"> sviluppare</w:t>
      </w:r>
      <w:r w:rsidR="64727986" w:rsidRPr="00F3207D">
        <w:t xml:space="preserve"> metodi</w:t>
      </w:r>
      <w:r w:rsidR="3010D987" w:rsidRPr="00F3207D">
        <w:t xml:space="preserve"> alternativ</w:t>
      </w:r>
      <w:r w:rsidR="70BE2500" w:rsidRPr="00F3207D">
        <w:t>i</w:t>
      </w:r>
      <w:r w:rsidR="3010D987" w:rsidRPr="00F3207D">
        <w:t xml:space="preserve"> alla castrazione chirurgica </w:t>
      </w:r>
      <w:r w:rsidR="1495C833" w:rsidRPr="00F3207D">
        <w:t xml:space="preserve">come </w:t>
      </w:r>
      <w:r w:rsidR="3B4177E3" w:rsidRPr="00F3207D">
        <w:rPr>
          <w:rFonts w:cs="Calibri"/>
        </w:rPr>
        <w:t>l’</w:t>
      </w:r>
      <w:proofErr w:type="spellStart"/>
      <w:r w:rsidR="3B4177E3" w:rsidRPr="00F3207D">
        <w:rPr>
          <w:rFonts w:cs="Calibri"/>
        </w:rPr>
        <w:t>immunocastrazione</w:t>
      </w:r>
      <w:proofErr w:type="spellEnd"/>
      <w:r w:rsidR="3B4177E3" w:rsidRPr="00F3207D">
        <w:rPr>
          <w:rFonts w:cs="Calibri"/>
        </w:rPr>
        <w:t xml:space="preserve"> </w:t>
      </w:r>
      <w:r w:rsidR="6559DD33" w:rsidRPr="00F3207D">
        <w:rPr>
          <w:rFonts w:cs="Calibri"/>
        </w:rPr>
        <w:t>chimica</w:t>
      </w:r>
      <w:r w:rsidR="69CBD933" w:rsidRPr="00F3207D">
        <w:rPr>
          <w:rFonts w:cs="Calibri"/>
        </w:rPr>
        <w:t xml:space="preserve">, oppure il </w:t>
      </w:r>
      <w:r w:rsidR="4ED20E7B" w:rsidRPr="00F3207D">
        <w:rPr>
          <w:rFonts w:cs="Calibri"/>
        </w:rPr>
        <w:t>sessaggio del seme, la selezione di suini a bassa produzione di androsterone,</w:t>
      </w:r>
      <w:r w:rsidR="3B1D7373" w:rsidRPr="00F3207D">
        <w:rPr>
          <w:rFonts w:cs="Calibri"/>
        </w:rPr>
        <w:t xml:space="preserve"> sistemi di alimentazione che riducono l’odore sessuale nelle carni,</w:t>
      </w:r>
      <w:r w:rsidR="65855A41" w:rsidRPr="00F3207D">
        <w:rPr>
          <w:rFonts w:cs="Calibri"/>
        </w:rPr>
        <w:t xml:space="preserve"> così come auspicava la Dichiarazione </w:t>
      </w:r>
      <w:r w:rsidR="00DF7AC3" w:rsidRPr="00F3207D">
        <w:rPr>
          <w:rFonts w:cs="Calibri"/>
        </w:rPr>
        <w:t>e</w:t>
      </w:r>
      <w:r w:rsidR="65855A41" w:rsidRPr="00F3207D">
        <w:rPr>
          <w:rFonts w:cs="Calibri"/>
        </w:rPr>
        <w:t>uropea sulle altern</w:t>
      </w:r>
      <w:r w:rsidR="317D0636" w:rsidRPr="00F3207D">
        <w:rPr>
          <w:rFonts w:cs="Calibri"/>
        </w:rPr>
        <w:t>a</w:t>
      </w:r>
      <w:r w:rsidR="65855A41" w:rsidRPr="00F3207D">
        <w:rPr>
          <w:rFonts w:cs="Calibri"/>
        </w:rPr>
        <w:t>tive alla castrazione chiru</w:t>
      </w:r>
      <w:r w:rsidR="702EF949" w:rsidRPr="00F3207D">
        <w:rPr>
          <w:rFonts w:cs="Calibri"/>
        </w:rPr>
        <w:t>r</w:t>
      </w:r>
      <w:r w:rsidR="65855A41" w:rsidRPr="00F3207D">
        <w:rPr>
          <w:rFonts w:cs="Calibri"/>
        </w:rPr>
        <w:t xml:space="preserve">gica sottoscritta </w:t>
      </w:r>
      <w:r w:rsidR="1280809A" w:rsidRPr="00F3207D">
        <w:rPr>
          <w:rFonts w:cs="Calibri"/>
        </w:rPr>
        <w:t>il 16 dicembre 20</w:t>
      </w:r>
      <w:r w:rsidR="76369287" w:rsidRPr="00F3207D">
        <w:rPr>
          <w:rFonts w:cs="Calibri"/>
        </w:rPr>
        <w:t>10 dai rappresentati del mondo produtt</w:t>
      </w:r>
      <w:r w:rsidR="696E17CA" w:rsidRPr="00F3207D">
        <w:rPr>
          <w:rFonts w:cs="Calibri"/>
        </w:rPr>
        <w:t>i</w:t>
      </w:r>
      <w:r w:rsidR="76369287" w:rsidRPr="00F3207D">
        <w:rPr>
          <w:rFonts w:cs="Calibri"/>
        </w:rPr>
        <w:t>vo</w:t>
      </w:r>
      <w:r w:rsidR="00F3207D">
        <w:rPr>
          <w:rFonts w:cs="Calibri"/>
        </w:rPr>
        <w:t xml:space="preserve">, </w:t>
      </w:r>
      <w:r w:rsidR="00F3207D" w:rsidRPr="00276F81">
        <w:rPr>
          <w:rFonts w:cs="Calibri"/>
        </w:rPr>
        <w:t xml:space="preserve">nonché il programma di lavoro per il finanziamento delle attività dell’Unione concernenti le alternative alla castrazione chirurgica dei suini (decisione della Commissione </w:t>
      </w:r>
      <w:r w:rsidR="006918C1" w:rsidRPr="00276F81">
        <w:rPr>
          <w:rFonts w:cs="Calibri"/>
        </w:rPr>
        <w:t xml:space="preserve">europea </w:t>
      </w:r>
      <w:r w:rsidR="00F3207D" w:rsidRPr="00276F81">
        <w:rPr>
          <w:rFonts w:cs="Calibri"/>
        </w:rPr>
        <w:t>2011/C 243/06)</w:t>
      </w:r>
      <w:r w:rsidR="00470DF0" w:rsidRPr="00276F81">
        <w:rPr>
          <w:rFonts w:cs="Calibri"/>
        </w:rPr>
        <w:t>.</w:t>
      </w:r>
    </w:p>
    <w:p w14:paraId="23F3A1EC" w14:textId="77777777" w:rsidR="00AA5BA2" w:rsidRDefault="517EC569" w:rsidP="0525897C">
      <w:pPr>
        <w:spacing w:line="259" w:lineRule="auto"/>
      </w:pPr>
      <w:r w:rsidRPr="00AA5BA2">
        <w:t>Il taglio</w:t>
      </w:r>
      <w:r w:rsidR="691951F4" w:rsidRPr="00AA5BA2">
        <w:t xml:space="preserve"> della coda</w:t>
      </w:r>
      <w:r w:rsidRPr="00AA5BA2">
        <w:t xml:space="preserve"> viene praticato per</w:t>
      </w:r>
      <w:r w:rsidR="1671C75A" w:rsidRPr="00AA5BA2">
        <w:t xml:space="preserve"> evit</w:t>
      </w:r>
      <w:r w:rsidR="591F1177" w:rsidRPr="00AA5BA2">
        <w:t>a</w:t>
      </w:r>
      <w:r w:rsidR="1671C75A" w:rsidRPr="00AA5BA2">
        <w:t xml:space="preserve">re </w:t>
      </w:r>
      <w:r w:rsidR="047E35EA" w:rsidRPr="00AA5BA2">
        <w:t xml:space="preserve">la </w:t>
      </w:r>
      <w:proofErr w:type="spellStart"/>
      <w:r w:rsidR="6FEB8954" w:rsidRPr="00AA5BA2">
        <w:t>caudofagia</w:t>
      </w:r>
      <w:proofErr w:type="spellEnd"/>
      <w:r w:rsidR="6FEB8954" w:rsidRPr="00AA5BA2">
        <w:t xml:space="preserve"> </w:t>
      </w:r>
      <w:r w:rsidR="70D2624D" w:rsidRPr="00AA5BA2">
        <w:t xml:space="preserve">che </w:t>
      </w:r>
      <w:r w:rsidR="1BC9B48B" w:rsidRPr="00AA5BA2">
        <w:t xml:space="preserve">si manifesta come comportamento ricorrente tra </w:t>
      </w:r>
      <w:r w:rsidR="38ACF271" w:rsidRPr="00AA5BA2">
        <w:t>gli animali</w:t>
      </w:r>
      <w:r w:rsidR="00296FDE" w:rsidRPr="00AA5BA2">
        <w:t>,</w:t>
      </w:r>
      <w:r w:rsidR="38ACF271" w:rsidRPr="00AA5BA2">
        <w:t xml:space="preserve"> </w:t>
      </w:r>
      <w:r w:rsidR="00296FDE" w:rsidRPr="00AA5BA2">
        <w:t xml:space="preserve">probabilmente riconducibile a </w:t>
      </w:r>
      <w:r w:rsidR="18C02504" w:rsidRPr="00AA5BA2">
        <w:t>condizioni di frustrazione,</w:t>
      </w:r>
      <w:r w:rsidR="5571A9AF" w:rsidRPr="00AA5BA2">
        <w:t xml:space="preserve"> </w:t>
      </w:r>
      <w:r w:rsidR="00296FDE" w:rsidRPr="00AA5BA2">
        <w:t>alla densità negli allevamenti</w:t>
      </w:r>
      <w:r w:rsidR="07432C48" w:rsidRPr="00AA5BA2">
        <w:t xml:space="preserve"> </w:t>
      </w:r>
      <w:r w:rsidR="00296FDE" w:rsidRPr="00AA5BA2">
        <w:t>e</w:t>
      </w:r>
      <w:r w:rsidR="5A6B3AE5" w:rsidRPr="00AA5BA2">
        <w:t xml:space="preserve"> ai </w:t>
      </w:r>
      <w:r w:rsidR="07432C48" w:rsidRPr="00AA5BA2">
        <w:t xml:space="preserve">rapporti gerarchici. </w:t>
      </w:r>
      <w:r w:rsidR="531343D1" w:rsidRPr="00AA5BA2">
        <w:t>La morsicat</w:t>
      </w:r>
      <w:r w:rsidR="6A37F6B9" w:rsidRPr="00AA5BA2">
        <w:t>u</w:t>
      </w:r>
      <w:r w:rsidR="531343D1" w:rsidRPr="00AA5BA2">
        <w:t xml:space="preserve">ra della </w:t>
      </w:r>
      <w:r w:rsidR="38ACF271" w:rsidRPr="00AA5BA2">
        <w:t>coda</w:t>
      </w:r>
      <w:r w:rsidR="00296FDE" w:rsidRPr="00AA5BA2">
        <w:t xml:space="preserve">, </w:t>
      </w:r>
      <w:r w:rsidRPr="00AA5BA2">
        <w:t>difficile da gestire</w:t>
      </w:r>
      <w:r w:rsidR="53027037" w:rsidRPr="00AA5BA2">
        <w:t xml:space="preserve"> negli</w:t>
      </w:r>
      <w:r w:rsidR="5DF9A376" w:rsidRPr="00AA5BA2">
        <w:t xml:space="preserve"> </w:t>
      </w:r>
      <w:r w:rsidR="53027037" w:rsidRPr="00AA5BA2">
        <w:t>allevamenti inte</w:t>
      </w:r>
      <w:r w:rsidR="7317A6D6" w:rsidRPr="00AA5BA2">
        <w:t>n</w:t>
      </w:r>
      <w:r w:rsidR="53027037" w:rsidRPr="00AA5BA2">
        <w:t>sivi</w:t>
      </w:r>
      <w:r w:rsidR="00296FDE" w:rsidRPr="00AA5BA2">
        <w:t xml:space="preserve">, </w:t>
      </w:r>
      <w:r w:rsidRPr="00AA5BA2">
        <w:t>può provocare ferite gravi, ascessi e altri problemi sanitari</w:t>
      </w:r>
      <w:r w:rsidR="00296FDE" w:rsidRPr="00AA5BA2">
        <w:t>; t</w:t>
      </w:r>
      <w:r w:rsidRPr="00AA5BA2">
        <w:t xml:space="preserve">uttavia la </w:t>
      </w:r>
      <w:proofErr w:type="spellStart"/>
      <w:r w:rsidRPr="00AA5BA2">
        <w:t>caudectomia</w:t>
      </w:r>
      <w:proofErr w:type="spellEnd"/>
      <w:r w:rsidRPr="00AA5BA2">
        <w:t xml:space="preserve"> </w:t>
      </w:r>
      <w:r w:rsidR="0C173438" w:rsidRPr="00AA5BA2">
        <w:t>do</w:t>
      </w:r>
      <w:r w:rsidR="27012F75" w:rsidRPr="00AA5BA2">
        <w:t xml:space="preserve">vrebbe essere considerata una misura estrema </w:t>
      </w:r>
      <w:r w:rsidRPr="00AA5BA2">
        <w:t xml:space="preserve">da evitare il più possibile. </w:t>
      </w:r>
    </w:p>
    <w:p w14:paraId="4EEC3E76" w14:textId="726EDF17" w:rsidR="00AA5BA2" w:rsidRDefault="37E9B72E" w:rsidP="0525897C">
      <w:pPr>
        <w:spacing w:line="259" w:lineRule="auto"/>
        <w:rPr>
          <w:rFonts w:cs="Calibri"/>
        </w:rPr>
      </w:pPr>
      <w:r w:rsidRPr="00AA5BA2">
        <w:lastRenderedPageBreak/>
        <w:t>Ciononostante</w:t>
      </w:r>
      <w:r w:rsidR="00F94B49">
        <w:t>,</w:t>
      </w:r>
      <w:r w:rsidRPr="00AA5BA2">
        <w:t xml:space="preserve"> n</w:t>
      </w:r>
      <w:r w:rsidR="56CB3A8E" w:rsidRPr="00AA5BA2">
        <w:t xml:space="preserve">ella relazione finale </w:t>
      </w:r>
      <w:r w:rsidR="4D8EDC1E" w:rsidRPr="00AA5BA2">
        <w:t>dell</w:t>
      </w:r>
      <w:r w:rsidR="7D27AA8B" w:rsidRPr="00AA5BA2">
        <w:t>’ispezione</w:t>
      </w:r>
      <w:r w:rsidR="1A04E7EF" w:rsidRPr="00AA5BA2">
        <w:t xml:space="preserve"> delle DG Salute tra il 13 e il 17 nov</w:t>
      </w:r>
      <w:r w:rsidR="26403465" w:rsidRPr="00AA5BA2">
        <w:t>embre</w:t>
      </w:r>
      <w:r w:rsidR="1A04E7EF" w:rsidRPr="00AA5BA2">
        <w:t xml:space="preserve"> 2017</w:t>
      </w:r>
      <w:r w:rsidR="1EF52113" w:rsidRPr="00AA5BA2">
        <w:t xml:space="preserve"> (</w:t>
      </w:r>
      <w:r w:rsidR="1EF52113" w:rsidRPr="00AA5BA2">
        <w:rPr>
          <w:rFonts w:cs="Calibri"/>
        </w:rPr>
        <w:t>DGSANTE 2017-6257)</w:t>
      </w:r>
      <w:r w:rsidR="53873D54" w:rsidRPr="00AA5BA2">
        <w:rPr>
          <w:rFonts w:cs="Calibri"/>
        </w:rPr>
        <w:t xml:space="preserve"> si legge </w:t>
      </w:r>
      <w:r w:rsidR="007E004C" w:rsidRPr="001A2ED6">
        <w:t>«</w:t>
      </w:r>
      <w:r w:rsidR="53873D54" w:rsidRPr="00AA5BA2">
        <w:rPr>
          <w:rFonts w:cs="Calibri"/>
        </w:rPr>
        <w:t>I suinicoltori sono convinti che i loro allevamenti siano conformi ai requisiti giuridici e che nel sistema di allevamento italiano sia impossibile allevare suini con code intatte; tali convinzioni rappresentano un grave ostacolo che impedisce alle autorità di modificare lo status quo</w:t>
      </w:r>
      <w:r w:rsidR="007E004C" w:rsidRPr="001A2ED6">
        <w:t>»</w:t>
      </w:r>
      <w:r w:rsidR="3B61D52B" w:rsidRPr="00AA5BA2">
        <w:rPr>
          <w:rFonts w:cs="Calibri"/>
        </w:rPr>
        <w:t xml:space="preserve">. </w:t>
      </w:r>
      <w:r w:rsidR="21466845" w:rsidRPr="00AA5BA2">
        <w:rPr>
          <w:rFonts w:cs="Calibri"/>
        </w:rPr>
        <w:t xml:space="preserve"> </w:t>
      </w:r>
    </w:p>
    <w:p w14:paraId="4F234DEC" w14:textId="1D68EB66" w:rsidR="0525897C" w:rsidRPr="00BC258A" w:rsidRDefault="21466845" w:rsidP="0525897C">
      <w:pPr>
        <w:spacing w:line="259" w:lineRule="auto"/>
        <w:rPr>
          <w:rFonts w:cs="Calibri"/>
        </w:rPr>
      </w:pPr>
      <w:r w:rsidRPr="00AA5BA2">
        <w:rPr>
          <w:rFonts w:cs="Calibri"/>
        </w:rPr>
        <w:t>A seguito di questa ispezione la D</w:t>
      </w:r>
      <w:r w:rsidR="45BB6FAE" w:rsidRPr="00AA5BA2">
        <w:rPr>
          <w:rFonts w:cs="Calibri"/>
        </w:rPr>
        <w:t>irezione Generale della Sanità animale e del farmaco veterinario ha emanato un</w:t>
      </w:r>
      <w:r w:rsidRPr="00AA5BA2">
        <w:rPr>
          <w:rFonts w:cs="Calibri"/>
        </w:rPr>
        <w:t xml:space="preserve"> Piano di azione nazionale per il miglioramento dell’applicazione del Decreto Legislativo 122/2011 (Direttiva 2008/120/CE) e del Decreto Legislativo 146/2001 (Direttiva 98/58/CE): misure particolari finalizzate alla prevenzione del ricorso al taglio delle code e ad assicurare la disponibilità del materiale di arricchimento ambientale.</w:t>
      </w:r>
      <w:r w:rsidR="0B52F9F2" w:rsidRPr="00AA5BA2">
        <w:rPr>
          <w:rFonts w:cs="Calibri"/>
        </w:rPr>
        <w:t xml:space="preserve"> </w:t>
      </w:r>
      <w:r w:rsidR="00F94B49">
        <w:rPr>
          <w:rFonts w:cs="Calibri"/>
        </w:rPr>
        <w:t>Inoltre, il</w:t>
      </w:r>
      <w:r w:rsidR="6C7E8415" w:rsidRPr="00AA5BA2">
        <w:rPr>
          <w:rFonts w:cs="Calibri"/>
        </w:rPr>
        <w:t xml:space="preserve"> Ministero della Salute, con il supporto dell’Istituto Zooprofilattico Sperimentale della Lombardia e dell’</w:t>
      </w:r>
      <w:r w:rsidR="02BE9C78" w:rsidRPr="00AA5BA2">
        <w:rPr>
          <w:rFonts w:cs="Calibri"/>
        </w:rPr>
        <w:t>E</w:t>
      </w:r>
      <w:r w:rsidR="6C7E8415" w:rsidRPr="00AA5BA2">
        <w:rPr>
          <w:rFonts w:cs="Calibri"/>
        </w:rPr>
        <w:t xml:space="preserve">milia Romagna </w:t>
      </w:r>
      <w:r w:rsidR="3C59F0D2" w:rsidRPr="00AA5BA2">
        <w:rPr>
          <w:rFonts w:cs="Calibri"/>
        </w:rPr>
        <w:t>(</w:t>
      </w:r>
      <w:proofErr w:type="spellStart"/>
      <w:r w:rsidR="6C7E8415" w:rsidRPr="00AA5BA2">
        <w:rPr>
          <w:rFonts w:cs="Calibri"/>
        </w:rPr>
        <w:t>CReNBA</w:t>
      </w:r>
      <w:proofErr w:type="spellEnd"/>
      <w:r w:rsidR="1DCD62C6" w:rsidRPr="00AA5BA2">
        <w:rPr>
          <w:rFonts w:cs="Calibri"/>
        </w:rPr>
        <w:t>),</w:t>
      </w:r>
      <w:r w:rsidR="6C7E8415" w:rsidRPr="00AA5BA2">
        <w:rPr>
          <w:rFonts w:cs="Calibri"/>
        </w:rPr>
        <w:t xml:space="preserve"> ha sviluppat</w:t>
      </w:r>
      <w:r w:rsidR="0DE6FE23" w:rsidRPr="00AA5BA2">
        <w:rPr>
          <w:rFonts w:cs="Calibri"/>
        </w:rPr>
        <w:t>o</w:t>
      </w:r>
      <w:r w:rsidR="6C7E8415" w:rsidRPr="00AA5BA2">
        <w:rPr>
          <w:rFonts w:cs="Calibri"/>
        </w:rPr>
        <w:t xml:space="preserve"> un sistema di valutazione del rischio ai fini della prevenzione della morsicatura</w:t>
      </w:r>
      <w:r w:rsidR="276AC72D" w:rsidRPr="00AA5BA2">
        <w:rPr>
          <w:rFonts w:cs="Calibri"/>
        </w:rPr>
        <w:t xml:space="preserve"> della coda</w:t>
      </w:r>
      <w:r w:rsidR="391DE643" w:rsidRPr="00AA5BA2">
        <w:rPr>
          <w:rFonts w:cs="Calibri"/>
        </w:rPr>
        <w:t xml:space="preserve"> con lo scopo di render</w:t>
      </w:r>
      <w:r w:rsidR="11A07315" w:rsidRPr="00AA5BA2">
        <w:rPr>
          <w:rFonts w:cs="Calibri"/>
        </w:rPr>
        <w:t>e</w:t>
      </w:r>
      <w:r w:rsidR="391DE643" w:rsidRPr="00AA5BA2">
        <w:rPr>
          <w:rFonts w:cs="Calibri"/>
        </w:rPr>
        <w:t xml:space="preserve"> l’all</w:t>
      </w:r>
      <w:r w:rsidR="240708EA" w:rsidRPr="00AA5BA2">
        <w:rPr>
          <w:rFonts w:cs="Calibri"/>
        </w:rPr>
        <w:t>e</w:t>
      </w:r>
      <w:r w:rsidR="391DE643" w:rsidRPr="00AA5BA2">
        <w:rPr>
          <w:rFonts w:cs="Calibri"/>
        </w:rPr>
        <w:t>vatore consapevole degli elem</w:t>
      </w:r>
      <w:r w:rsidR="05A58777" w:rsidRPr="00AA5BA2">
        <w:rPr>
          <w:rFonts w:cs="Calibri"/>
        </w:rPr>
        <w:t>ent</w:t>
      </w:r>
      <w:r w:rsidR="391DE643" w:rsidRPr="00AA5BA2">
        <w:rPr>
          <w:rFonts w:cs="Calibri"/>
        </w:rPr>
        <w:t>i critici su cui intervenire</w:t>
      </w:r>
      <w:r w:rsidR="2163AD13" w:rsidRPr="00AA5BA2">
        <w:rPr>
          <w:rFonts w:cs="Calibri"/>
        </w:rPr>
        <w:t xml:space="preserve"> con azioni migliorative</w:t>
      </w:r>
      <w:r w:rsidR="00AA5BA2" w:rsidRPr="00BC258A">
        <w:rPr>
          <w:rStyle w:val="Rimandonotaapidipagina"/>
          <w:rFonts w:cs="Calibri"/>
        </w:rPr>
        <w:footnoteReference w:id="15"/>
      </w:r>
      <w:r w:rsidR="3CE24E2B" w:rsidRPr="00BC258A">
        <w:rPr>
          <w:rFonts w:cs="Calibri"/>
        </w:rPr>
        <w:t xml:space="preserve">. </w:t>
      </w:r>
      <w:r w:rsidR="60480458" w:rsidRPr="00BC258A">
        <w:rPr>
          <w:rFonts w:cs="Calibri"/>
        </w:rPr>
        <w:t xml:space="preserve">Le linee guida per la prevenzione del taglio della coda nell’allevamento suino dallo svezzamento all’ingrasso predisposte dal </w:t>
      </w:r>
      <w:proofErr w:type="spellStart"/>
      <w:r w:rsidR="60480458" w:rsidRPr="00BC258A">
        <w:rPr>
          <w:rFonts w:cs="Calibri"/>
        </w:rPr>
        <w:t>CReNBA</w:t>
      </w:r>
      <w:proofErr w:type="spellEnd"/>
      <w:r w:rsidR="04D094AF" w:rsidRPr="00BC258A">
        <w:rPr>
          <w:rFonts w:cs="Calibri"/>
        </w:rPr>
        <w:t xml:space="preserve"> e diffuse nell’ambito delle attività del piano </w:t>
      </w:r>
      <w:r w:rsidR="60480458" w:rsidRPr="00BC258A">
        <w:rPr>
          <w:rFonts w:cs="Calibri"/>
        </w:rPr>
        <w:t>possono costituire un</w:t>
      </w:r>
      <w:r w:rsidR="4ECEBED9" w:rsidRPr="00BC258A">
        <w:rPr>
          <w:rFonts w:cs="Calibri"/>
        </w:rPr>
        <w:t>o strumento util</w:t>
      </w:r>
      <w:r w:rsidR="23BA18AB" w:rsidRPr="00BC258A">
        <w:rPr>
          <w:rFonts w:cs="Calibri"/>
        </w:rPr>
        <w:t>e</w:t>
      </w:r>
      <w:r w:rsidR="75E837A5" w:rsidRPr="00BC258A">
        <w:rPr>
          <w:rFonts w:cs="Calibri"/>
        </w:rPr>
        <w:t xml:space="preserve"> </w:t>
      </w:r>
      <w:r w:rsidR="6B422270" w:rsidRPr="00BC258A">
        <w:rPr>
          <w:rFonts w:cs="Calibri"/>
        </w:rPr>
        <w:t xml:space="preserve">per predisporre interventi coerenti con gli obiettivi perseguiti dal </w:t>
      </w:r>
      <w:r w:rsidR="1431BAFE" w:rsidRPr="00BC258A">
        <w:rPr>
          <w:rFonts w:cs="Calibri"/>
        </w:rPr>
        <w:t>Piano di azione nazionale per il miglioramento dell’applicazione del Decreto Legislativo 122/2011.</w:t>
      </w:r>
    </w:p>
    <w:p w14:paraId="4706FD3E" w14:textId="601AA7A6" w:rsidR="00181AF1" w:rsidRDefault="00803CE4" w:rsidP="00181AF1">
      <w:pPr>
        <w:spacing w:line="259" w:lineRule="auto"/>
      </w:pPr>
      <w:r w:rsidRPr="00BC258A">
        <w:t xml:space="preserve">A fronte di una maggiore consapevolezza del consumatore/cittadino circa l’importanza dei metodi di allevamento, </w:t>
      </w:r>
      <w:proofErr w:type="spellStart"/>
      <w:r w:rsidRPr="00BC258A">
        <w:t>Compèassion</w:t>
      </w:r>
      <w:proofErr w:type="spellEnd"/>
      <w:r w:rsidRPr="00BC258A">
        <w:t xml:space="preserve"> in World Farming (CIWF)</w:t>
      </w:r>
      <w:r w:rsidR="00670751">
        <w:t xml:space="preserve"> - Italia</w:t>
      </w:r>
      <w:r w:rsidRPr="00BC258A">
        <w:t xml:space="preserve"> e Legambiente hanno propost</w:t>
      </w:r>
      <w:r w:rsidR="00877071">
        <w:t>o</w:t>
      </w:r>
      <w:r w:rsidRPr="00BC258A">
        <w:t xml:space="preserve"> </w:t>
      </w:r>
      <w:r w:rsidR="00877071">
        <w:t xml:space="preserve">un </w:t>
      </w:r>
      <w:r w:rsidR="00181AF1">
        <w:t xml:space="preserve">etichettatura, su base volontaria, che distingue i metodi di allevamento dei suini da 0 a 4, in base a </w:t>
      </w:r>
      <w:r w:rsidR="00181AF1" w:rsidRPr="00181AF1">
        <w:t>diversi livelli potenziali di benessere a seconda della possibilità di esprimere i comportamenti naturali offerta agli animali</w:t>
      </w:r>
      <w:r w:rsidR="00181AF1">
        <w:rPr>
          <w:rStyle w:val="Rimandonotaapidipagina"/>
        </w:rPr>
        <w:footnoteReference w:id="16"/>
      </w:r>
      <w:r w:rsidR="00181AF1">
        <w:t>.</w:t>
      </w:r>
    </w:p>
    <w:p w14:paraId="754FB62E" w14:textId="4EE573BB" w:rsidR="00803CE4" w:rsidRPr="00591104" w:rsidRDefault="00803CE4" w:rsidP="006F2595">
      <w:pPr>
        <w:spacing w:line="259" w:lineRule="auto"/>
      </w:pPr>
      <w:r w:rsidRPr="00803CE4">
        <w:t>L</w:t>
      </w:r>
      <w:r w:rsidR="741FFE74" w:rsidRPr="00803CE4">
        <w:t xml:space="preserve">’attenzione crescente dell’opinione pubblica per </w:t>
      </w:r>
      <w:r w:rsidR="3850FD06" w:rsidRPr="00803CE4">
        <w:t xml:space="preserve">la </w:t>
      </w:r>
      <w:r w:rsidR="1AA2529A" w:rsidRPr="00803CE4">
        <w:t xml:space="preserve">tematica </w:t>
      </w:r>
      <w:r w:rsidR="064EF4C6" w:rsidRPr="00803CE4">
        <w:t>del benessere animale</w:t>
      </w:r>
      <w:r w:rsidR="00F94B49" w:rsidRPr="00803CE4">
        <w:t>,</w:t>
      </w:r>
      <w:r w:rsidR="064EF4C6" w:rsidRPr="00803CE4">
        <w:t xml:space="preserve"> </w:t>
      </w:r>
      <w:r w:rsidRPr="00803CE4">
        <w:t xml:space="preserve">sia </w:t>
      </w:r>
      <w:r w:rsidR="4C600C25" w:rsidRPr="00803CE4">
        <w:t>in ragione della preoccupazione per l</w:t>
      </w:r>
      <w:r w:rsidR="4CE64291" w:rsidRPr="00803CE4">
        <w:t>’impatto ambientale degli allevamenti inte</w:t>
      </w:r>
      <w:r w:rsidRPr="00803CE4">
        <w:t>n</w:t>
      </w:r>
      <w:r w:rsidR="4CE64291" w:rsidRPr="00803CE4">
        <w:t>sivi</w:t>
      </w:r>
      <w:r w:rsidRPr="00803CE4">
        <w:t xml:space="preserve">, sia </w:t>
      </w:r>
      <w:r w:rsidR="00D0149D">
        <w:t>sull’eco dei media</w:t>
      </w:r>
      <w:r w:rsidRPr="00803CE4">
        <w:t xml:space="preserve"> </w:t>
      </w:r>
      <w:r w:rsidR="00D0149D">
        <w:t>riguardo a</w:t>
      </w:r>
      <w:r w:rsidRPr="00803CE4">
        <w:t xml:space="preserve"> </w:t>
      </w:r>
      <w:r w:rsidR="6F685C57" w:rsidRPr="00803CE4">
        <w:t xml:space="preserve">inchieste giornalistiche che hanno </w:t>
      </w:r>
      <w:r w:rsidR="6FEDF92C" w:rsidRPr="00803CE4">
        <w:t>scopert</w:t>
      </w:r>
      <w:r w:rsidR="3D7F6E00" w:rsidRPr="00803CE4">
        <w:t>o</w:t>
      </w:r>
      <w:r w:rsidR="6FEDF92C" w:rsidRPr="00803CE4">
        <w:t xml:space="preserve"> allevamenti che presentavano </w:t>
      </w:r>
      <w:r w:rsidR="7BEFCC62" w:rsidRPr="00803CE4">
        <w:t>condizioni</w:t>
      </w:r>
      <w:r w:rsidR="5BC9FAB0" w:rsidRPr="00803CE4">
        <w:t xml:space="preserve"> sanitarie c</w:t>
      </w:r>
      <w:r w:rsidR="7BEFCC62" w:rsidRPr="00803CE4">
        <w:t>hiaram</w:t>
      </w:r>
      <w:r w:rsidR="1C1F82A1" w:rsidRPr="00803CE4">
        <w:t>e</w:t>
      </w:r>
      <w:r w:rsidR="7BEFCC62" w:rsidRPr="00803CE4">
        <w:t>nt</w:t>
      </w:r>
      <w:r w:rsidR="0574B1A6" w:rsidRPr="00803CE4">
        <w:t>e irregolari e inaccet</w:t>
      </w:r>
      <w:r w:rsidR="2AEB02CC" w:rsidRPr="00803CE4">
        <w:t>t</w:t>
      </w:r>
      <w:r w:rsidR="0574B1A6" w:rsidRPr="00803CE4">
        <w:t>abili</w:t>
      </w:r>
      <w:r w:rsidR="00AE1E15">
        <w:t>,</w:t>
      </w:r>
      <w:r w:rsidRPr="00803CE4">
        <w:t xml:space="preserve"> sta trovando riscontro a livello istituzionale. Con la </w:t>
      </w:r>
      <w:r w:rsidR="00D0149D">
        <w:t>c</w:t>
      </w:r>
      <w:r w:rsidRPr="00803CE4">
        <w:t xml:space="preserve">onversione in legge </w:t>
      </w:r>
      <w:r w:rsidR="006F2595">
        <w:t xml:space="preserve">16 luglio 2020 </w:t>
      </w:r>
      <w:r w:rsidRPr="00803CE4">
        <w:t>del decreto</w:t>
      </w:r>
      <w:r w:rsidR="00AF7982">
        <w:t xml:space="preserve"> </w:t>
      </w:r>
      <w:r w:rsidRPr="00803CE4">
        <w:t>legge 19 maggio 2020, n. 34</w:t>
      </w:r>
      <w:r w:rsidR="006F2595">
        <w:t xml:space="preserve"> (Decreto Rilancio)</w:t>
      </w:r>
      <w:r w:rsidRPr="00803CE4">
        <w:t>, recante misure urgenti in materia di salute, sostegno al lavoro e all</w:t>
      </w:r>
      <w:r w:rsidR="006F2595">
        <w:t>’</w:t>
      </w:r>
      <w:r w:rsidRPr="00803CE4">
        <w:t>economia, nonché di politiche sociali connesse all</w:t>
      </w:r>
      <w:r w:rsidR="006F2595">
        <w:t>’</w:t>
      </w:r>
      <w:r w:rsidRPr="00803CE4">
        <w:t>emergenza epidemiologica da C</w:t>
      </w:r>
      <w:r w:rsidR="006F2595">
        <w:t>ovid</w:t>
      </w:r>
      <w:r w:rsidRPr="00803CE4">
        <w:t>-19</w:t>
      </w:r>
      <w:r w:rsidR="006F2595">
        <w:t>,</w:t>
      </w:r>
      <w:r w:rsidRPr="00803CE4">
        <w:t xml:space="preserve"> è stato istituito il "Sistema di qualità nazionale per il benessere animale". Si tratta di un sistema di certificazione volontario che oltr</w:t>
      </w:r>
      <w:r w:rsidR="00877F17">
        <w:t>e</w:t>
      </w:r>
      <w:r w:rsidRPr="00803CE4">
        <w:t xml:space="preserve"> a migliorare le condizioni di benessere animale ha lo scopo di assicurare un livello crescente di qualità alimentare e di sostenibilità economica, sociale e ambientale dei processi produttivi nel settore zootecnico.</w:t>
      </w:r>
      <w:r w:rsidR="006F2595">
        <w:t xml:space="preserve"> </w:t>
      </w:r>
      <w:r w:rsidR="006F2595" w:rsidRPr="00C86EE5">
        <w:t xml:space="preserve">Il sistema stabilisce uno standard univoco per la certificazione di benessere, </w:t>
      </w:r>
      <w:r w:rsidR="006F2595" w:rsidRPr="00C86EE5">
        <w:lastRenderedPageBreak/>
        <w:t xml:space="preserve">uso del farmaco e biosicurezza e utilizzerà le informazioni derivanti dall’attività di autovalutazione dell’allevatore e del veterinario aziendale, registrate nella banca dati </w:t>
      </w:r>
      <w:proofErr w:type="spellStart"/>
      <w:r w:rsidR="006F2595" w:rsidRPr="00C86EE5">
        <w:t>Classyfarm</w:t>
      </w:r>
      <w:proofErr w:type="spellEnd"/>
      <w:r w:rsidR="006F2595" w:rsidRPr="00C86EE5">
        <w:t xml:space="preserve">. </w:t>
      </w:r>
    </w:p>
    <w:p w14:paraId="324E28CC" w14:textId="257A9DBE" w:rsidR="00A70839" w:rsidRDefault="6F2C3028" w:rsidP="00C76E09">
      <w:pPr>
        <w:rPr>
          <w:highlight w:val="yellow"/>
        </w:rPr>
      </w:pPr>
      <w:r>
        <w:t>Va infine detto che esistono possibili sinergie tra gli obiettivi del miglior</w:t>
      </w:r>
      <w:r w:rsidR="7C2085DD">
        <w:t>a</w:t>
      </w:r>
      <w:r>
        <w:t>m</w:t>
      </w:r>
      <w:r w:rsidR="5D0E64CE">
        <w:t>e</w:t>
      </w:r>
      <w:r>
        <w:t xml:space="preserve">nto del benessere animale e la riduzione del consumo di antimicrobici </w:t>
      </w:r>
      <w:r w:rsidR="7567CE0F">
        <w:t>e n</w:t>
      </w:r>
      <w:r w:rsidR="1C0A1AFC">
        <w:t xml:space="preserve">ella prossima programmazione delle politiche </w:t>
      </w:r>
      <w:r w:rsidR="7E4171B0">
        <w:t xml:space="preserve">è auspicabile </w:t>
      </w:r>
      <w:r w:rsidR="1C0A1AFC">
        <w:t xml:space="preserve">che </w:t>
      </w:r>
      <w:r w:rsidR="3D6710E2">
        <w:t xml:space="preserve">questa </w:t>
      </w:r>
      <w:r w:rsidR="1C0A1AFC">
        <w:t>venga favorita</w:t>
      </w:r>
      <w:r w:rsidR="7E4171B0">
        <w:t>.</w:t>
      </w:r>
      <w:r w:rsidR="31680C2F">
        <w:t xml:space="preserve"> </w:t>
      </w:r>
    </w:p>
    <w:p w14:paraId="4F639161" w14:textId="77777777" w:rsidR="009B5758" w:rsidRDefault="009B5758" w:rsidP="00342215"/>
    <w:p w14:paraId="39CD0EBB" w14:textId="77777777" w:rsidR="004237EE" w:rsidRPr="00FB0EDA" w:rsidRDefault="004237EE" w:rsidP="004237EE">
      <w:pPr>
        <w:pStyle w:val="Titolo3"/>
        <w:spacing w:after="160"/>
      </w:pPr>
      <w:bookmarkStart w:id="30" w:name="_Toc63177802"/>
      <w:r w:rsidRPr="00FB0EDA">
        <w:t>I fatti principali</w:t>
      </w:r>
      <w:bookmarkEnd w:id="30"/>
    </w:p>
    <w:p w14:paraId="0ABAEEBC" w14:textId="7AFAF999" w:rsidR="004237EE" w:rsidRPr="00D52FCA" w:rsidRDefault="004237EE" w:rsidP="004237EE">
      <w:pPr>
        <w:pStyle w:val="Paragrafoelenco"/>
        <w:numPr>
          <w:ilvl w:val="0"/>
          <w:numId w:val="4"/>
        </w:numPr>
      </w:pPr>
      <w:r w:rsidRPr="00D52FCA">
        <w:t>Maggiore sensibilità dei cittadini e delle istituzioni europee nei confronti del benessere degli animali nei sistemi di allevamento (</w:t>
      </w:r>
      <w:r w:rsidR="001879CF" w:rsidRPr="00D52FCA">
        <w:t>Eurobarometro</w:t>
      </w:r>
      <w:r w:rsidRPr="00D52FCA">
        <w:t xml:space="preserve"> 2015 e 201</w:t>
      </w:r>
      <w:r w:rsidR="00D52FCA" w:rsidRPr="00D52FCA">
        <w:t xml:space="preserve">9; </w:t>
      </w:r>
      <w:r w:rsidRPr="00D52FCA">
        <w:t>Consiglio Agricoltura e Pesca</w:t>
      </w:r>
      <w:r w:rsidR="005A61AA">
        <w:t>,</w:t>
      </w:r>
      <w:r w:rsidRPr="00D52FCA">
        <w:t xml:space="preserve"> 2019)</w:t>
      </w:r>
      <w:r w:rsidR="0025180D">
        <w:rPr>
          <w:rStyle w:val="Rimandonotaapidipagina"/>
        </w:rPr>
        <w:footnoteReference w:id="17"/>
      </w:r>
      <w:r w:rsidRPr="00D52FCA">
        <w:t>.</w:t>
      </w:r>
    </w:p>
    <w:p w14:paraId="40654AC2" w14:textId="77777777" w:rsidR="004237EE" w:rsidRDefault="004237EE" w:rsidP="004237EE">
      <w:pPr>
        <w:pStyle w:val="Paragrafoelenco"/>
        <w:numPr>
          <w:ilvl w:val="0"/>
          <w:numId w:val="4"/>
        </w:numPr>
      </w:pPr>
      <w:r>
        <w:t>Esperienza consolidata nell’implementazione della misura per il miglioramento del benessere animale.</w:t>
      </w:r>
    </w:p>
    <w:p w14:paraId="08F1D19E" w14:textId="77777777" w:rsidR="004237EE" w:rsidRDefault="004237EE" w:rsidP="004237EE">
      <w:pPr>
        <w:pStyle w:val="Paragrafoelenco"/>
        <w:numPr>
          <w:ilvl w:val="0"/>
          <w:numId w:val="4"/>
        </w:numPr>
      </w:pPr>
      <w:r>
        <w:t>Esperienza nell’ambito dei partenariati europei per l’Innovazione (PEI) e in particolare dei Gruppi Operativi finalizzati alla riduzione dell’impiego degli antibiotici in allevamento</w:t>
      </w:r>
      <w:r w:rsidR="00580A1B">
        <w:t>.</w:t>
      </w:r>
    </w:p>
    <w:p w14:paraId="671348BF" w14:textId="4B461BD1" w:rsidR="3902EC22" w:rsidRPr="00296FDE" w:rsidRDefault="3902EC22" w:rsidP="4596BC45">
      <w:pPr>
        <w:pStyle w:val="Paragrafoelenco"/>
        <w:numPr>
          <w:ilvl w:val="0"/>
          <w:numId w:val="4"/>
        </w:numPr>
      </w:pPr>
      <w:r w:rsidRPr="00296FDE">
        <w:t>Introduzione del Sistema di qualità nazionale per il benessere animale</w:t>
      </w:r>
      <w:r w:rsidR="487A33FE" w:rsidRPr="00296FDE">
        <w:t>.</w:t>
      </w:r>
    </w:p>
    <w:p w14:paraId="40034568" w14:textId="77777777" w:rsidR="004237EE" w:rsidRDefault="004237EE" w:rsidP="004237EE">
      <w:pPr>
        <w:pStyle w:val="Titolo3"/>
        <w:spacing w:after="160"/>
      </w:pPr>
      <w:bookmarkStart w:id="31" w:name="_Toc63177803"/>
      <w:r>
        <w:t>I fattori da considerare</w:t>
      </w:r>
      <w:bookmarkEnd w:id="31"/>
    </w:p>
    <w:p w14:paraId="18447F0B" w14:textId="09154375" w:rsidR="0525897C" w:rsidRDefault="00541C68" w:rsidP="0525897C">
      <w:pPr>
        <w:pStyle w:val="Paragrafoelenco"/>
        <w:numPr>
          <w:ilvl w:val="0"/>
          <w:numId w:val="4"/>
        </w:numPr>
      </w:pPr>
      <w:r w:rsidRPr="00541C68">
        <w:t>Sinergie tra gli obiettivi di riduzione dell’impiego di antibiotici in allevamento e il miglioramento del benessere animale</w:t>
      </w:r>
      <w:r>
        <w:t>.</w:t>
      </w:r>
    </w:p>
    <w:p w14:paraId="55F6541A" w14:textId="77777777" w:rsidR="00541C68" w:rsidRDefault="00541C68" w:rsidP="007E1C75"/>
    <w:p w14:paraId="66055A0F" w14:textId="77777777" w:rsidR="00F5533D" w:rsidRDefault="001A409C" w:rsidP="00076613">
      <w:pPr>
        <w:pStyle w:val="Titolo1"/>
        <w:numPr>
          <w:ilvl w:val="0"/>
          <w:numId w:val="3"/>
        </w:numPr>
      </w:pPr>
      <w:bookmarkStart w:id="32" w:name="_Toc63177804"/>
      <w:r w:rsidRPr="005C06FC">
        <w:t xml:space="preserve">Uso sostenibile dei pesticidi </w:t>
      </w:r>
      <w:r w:rsidR="008409B5" w:rsidRPr="008409B5">
        <w:t>(C.48-I.27)</w:t>
      </w:r>
      <w:bookmarkEnd w:id="32"/>
    </w:p>
    <w:p w14:paraId="765CF1E0" w14:textId="77777777" w:rsidR="004F2805" w:rsidRDefault="004F2805" w:rsidP="004F2805">
      <w:r w:rsidRPr="004F2805">
        <w:t xml:space="preserve">La Commissione europea considera pesticida un prodotto fitosanitario, definito ai sensi del </w:t>
      </w:r>
      <w:r w:rsidR="00363CB8">
        <w:t>R</w:t>
      </w:r>
      <w:r w:rsidRPr="004F2805">
        <w:t>eg. (CE) 1107/2009, che previene o controlla un organismo nocivo (</w:t>
      </w:r>
      <w:r w:rsidR="00716433">
        <w:t>“</w:t>
      </w:r>
      <w:r w:rsidRPr="004F2805">
        <w:t>parassita</w:t>
      </w:r>
      <w:r w:rsidR="00716433">
        <w:t>”</w:t>
      </w:r>
      <w:r w:rsidRPr="004F2805">
        <w:t>) o una malattia, o protegge le piante o i prodotti vegetali durante la produzione, lo stoccaggio e il trasporto. Il termine include, tra gli altri: erbicidi, fungicidi, insetticidi, acaricidi, nematocidi, molluschicidi, rodenticidi, regolatori di crescita, repellenti e biocidi</w:t>
      </w:r>
      <w:r>
        <w:t>.</w:t>
      </w:r>
    </w:p>
    <w:p w14:paraId="66B804F3" w14:textId="77777777" w:rsidR="007E3F1F" w:rsidRDefault="00502561">
      <w:r>
        <w:t xml:space="preserve">Questi prodotti, </w:t>
      </w:r>
      <w:r w:rsidR="007E3F1F">
        <w:t>utilizzati principalmente nel settore agricolo (ma anche nella silvicoltura, nell’orticoltura</w:t>
      </w:r>
      <w:r w:rsidR="006D5278">
        <w:t xml:space="preserve"> non professionale</w:t>
      </w:r>
      <w:r w:rsidR="007E3F1F">
        <w:t xml:space="preserve">, </w:t>
      </w:r>
      <w:r w:rsidR="00162CFA">
        <w:t>nelle aree accessori</w:t>
      </w:r>
      <w:r>
        <w:t>e</w:t>
      </w:r>
      <w:r w:rsidR="00162CFA">
        <w:t xml:space="preserve"> stradali, ferroviarie e industriali, </w:t>
      </w:r>
      <w:r w:rsidR="007E3F1F">
        <w:t>nelle aree ricreative e nei giardini domestici)</w:t>
      </w:r>
      <w:r w:rsidR="002A085B">
        <w:t>, c</w:t>
      </w:r>
      <w:r w:rsidR="007E3F1F">
        <w:t>ontengono almeno una sostanza attiva o principio attivo (sostanza chimica, estratto vegetale, feromone o microrganismo compresi i virus, che agisce contro parassiti o su piante) e possono contenere anche sinergizzanti</w:t>
      </w:r>
      <w:r w:rsidR="007E1E09">
        <w:t xml:space="preserve">, antidoti agronomici, </w:t>
      </w:r>
      <w:proofErr w:type="spellStart"/>
      <w:r w:rsidR="007E1E09">
        <w:t>coformulati</w:t>
      </w:r>
      <w:proofErr w:type="spellEnd"/>
      <w:r w:rsidR="007E1E09">
        <w:t xml:space="preserve"> e coadiuvanti</w:t>
      </w:r>
      <w:r w:rsidR="007E3F1F">
        <w:t>.</w:t>
      </w:r>
    </w:p>
    <w:p w14:paraId="3CA2D1BE" w14:textId="77777777" w:rsidR="007E3F1F" w:rsidRDefault="007E3F1F" w:rsidP="007E3F1F">
      <w:r>
        <w:t xml:space="preserve">Prima che una sostanza attiva possa essere utilizzata all’interno di un prodotto fitosanitario nell’UE, deve essere approvata dalla Commissione europea. </w:t>
      </w:r>
      <w:r w:rsidR="004A4357">
        <w:t xml:space="preserve">I paesi </w:t>
      </w:r>
      <w:r>
        <w:t>UE autorizzano i prodotti fitosanitari sul loro territorio e garantiscono il rispetto delle norme dell’UE.</w:t>
      </w:r>
    </w:p>
    <w:p w14:paraId="4D553C57" w14:textId="77777777" w:rsidR="00502561" w:rsidRDefault="00502561" w:rsidP="007E3F1F">
      <w:r>
        <w:t xml:space="preserve">Il Reg. (CE) n. 396/2005 </w:t>
      </w:r>
      <w:r w:rsidRPr="00E00BD5">
        <w:t>considera anche la fase finale del ciclo di vita dei pesticidi</w:t>
      </w:r>
      <w:r>
        <w:t>, imponendo</w:t>
      </w:r>
      <w:r w:rsidRPr="00E00BD5">
        <w:t xml:space="preserve"> </w:t>
      </w:r>
      <w:r>
        <w:t>i livelli massimi di residui negli alimenti.</w:t>
      </w:r>
    </w:p>
    <w:p w14:paraId="59F8B909" w14:textId="77777777" w:rsidR="002F13E2" w:rsidRDefault="008D0E33" w:rsidP="00076613">
      <w:r w:rsidRPr="00B7324B">
        <w:t xml:space="preserve">È difficile quantificare gli effetti degli alimenti contenenti </w:t>
      </w:r>
      <w:r w:rsidR="007E3F1F">
        <w:t>pesticidi</w:t>
      </w:r>
      <w:r w:rsidRPr="00B7324B">
        <w:t xml:space="preserve"> a livelli tossici, forse perché i danni causati da molti pericoli chimici diventano evidenti solo nel lungo periodo e, in alcuni casi, derivano da una loro interazione e da un effetto cumulato sugli organismi umani (</w:t>
      </w:r>
      <w:r w:rsidR="00A27073" w:rsidRPr="00B7324B">
        <w:t>WHO</w:t>
      </w:r>
      <w:r w:rsidRPr="00B7324B">
        <w:t xml:space="preserve">, 2015). </w:t>
      </w:r>
    </w:p>
    <w:p w14:paraId="35DF6988" w14:textId="29B1B520" w:rsidR="00394FF5" w:rsidRDefault="00A011A3" w:rsidP="00944A77">
      <w:r>
        <w:lastRenderedPageBreak/>
        <w:t>Secondo la</w:t>
      </w:r>
      <w:r w:rsidR="00102C07" w:rsidRPr="00B7324B">
        <w:t xml:space="preserve"> Relazione speciale </w:t>
      </w:r>
      <w:r w:rsidR="002F13E2">
        <w:t xml:space="preserve">della Corte dei Conti </w:t>
      </w:r>
      <w:r w:rsidR="00855953">
        <w:t xml:space="preserve">europea </w:t>
      </w:r>
      <w:r w:rsidR="00102C07" w:rsidRPr="00B7324B">
        <w:t>n. 02/2019 sui pericoli chimici negli alimenti</w:t>
      </w:r>
      <w:r w:rsidR="008D0E33" w:rsidRPr="00B7324B">
        <w:t xml:space="preserve">, </w:t>
      </w:r>
      <w:r w:rsidR="00D05C2F">
        <w:t xml:space="preserve">i residui di alcune sostanze possono permanere ed avere un impatto sulla filiera alimentare a valle o su varie categorie di prodotti; ad esempio, i residui di </w:t>
      </w:r>
      <w:r w:rsidR="00085EB8">
        <w:t xml:space="preserve">fitosanitari </w:t>
      </w:r>
      <w:r w:rsidR="00D05C2F">
        <w:t>usati sulle colture per la produzione di mangimi potrebbero essere rilevati successivamente dai test sugli alimenti di origine animale. Per tale ragione, il modello di sicurezza alimentare dell’UE adotta un approccio integrato che comprende interventi in tutte le fasi della filiera alimentare: mangimi, salute degli animali, protezione dei vegetali</w:t>
      </w:r>
      <w:r w:rsidR="00EB7C2D">
        <w:t>,</w:t>
      </w:r>
      <w:r w:rsidR="00D05C2F">
        <w:t xml:space="preserve"> produzione alimentare, trasformazione, stoccaggio, trasporto, importazione ed esportazione nonché vendita al dettaglio. </w:t>
      </w:r>
      <w:r w:rsidR="00022328">
        <w:t xml:space="preserve">La </w:t>
      </w:r>
      <w:r w:rsidR="00FA0C69">
        <w:t>Corte</w:t>
      </w:r>
      <w:r w:rsidR="00022328">
        <w:t>, tuttavia,</w:t>
      </w:r>
      <w:r w:rsidR="00FA0C69">
        <w:t xml:space="preserve"> ha rilevato che i</w:t>
      </w:r>
      <w:r w:rsidR="00FA0C69" w:rsidRPr="00FA0C69">
        <w:t>l quadro legislativo dell'Unione europea che disciplina la presenza di sostanze chimiche in alimenti, mangimi, vegetali e animali vivi non ha ancora raggiunto il livello di attuazione previsto</w:t>
      </w:r>
      <w:r w:rsidR="00FA0C69">
        <w:t xml:space="preserve"> </w:t>
      </w:r>
      <w:r w:rsidR="002832E3">
        <w:t xml:space="preserve">(nel caso dei residui di antiparassitari gli elementi in sospeso sono l’armonizzazione dei fattori di trasformazione e una metodologia per stabilire i </w:t>
      </w:r>
      <w:r w:rsidR="00940BA6">
        <w:t xml:space="preserve">livelli massimi di pesticidi negli alimenti- </w:t>
      </w:r>
      <w:r w:rsidR="002832E3">
        <w:t>LMR per l’esposiz</w:t>
      </w:r>
      <w:r w:rsidR="00E91DF2">
        <w:t>i</w:t>
      </w:r>
      <w:r w:rsidR="002832E3">
        <w:t xml:space="preserve">one cumulata) </w:t>
      </w:r>
      <w:r w:rsidR="00FA0C69">
        <w:t>e</w:t>
      </w:r>
      <w:r w:rsidR="00022328">
        <w:t xml:space="preserve"> che</w:t>
      </w:r>
      <w:r w:rsidR="00FA0C69">
        <w:t>, riguardo ai controlli,</w:t>
      </w:r>
      <w:r w:rsidR="00FA0C69" w:rsidRPr="00FA0C69">
        <w:t xml:space="preserve"> gli Stati membri hanno difficoltà nello stabilire quali misure esecutive adottare in caso di mancato rispetto delle norme</w:t>
      </w:r>
      <w:r w:rsidR="00FA0C69">
        <w:t xml:space="preserve">. </w:t>
      </w:r>
      <w:r w:rsidR="00960E55">
        <w:t>Tra l’altro</w:t>
      </w:r>
      <w:r w:rsidR="00022328">
        <w:t>, l</w:t>
      </w:r>
      <w:r w:rsidR="00FA0C69">
        <w:t>a Corte</w:t>
      </w:r>
      <w:r w:rsidR="00FA0C69" w:rsidRPr="00FA0C69">
        <w:t xml:space="preserve"> </w:t>
      </w:r>
      <w:r w:rsidR="00FA0C69">
        <w:t>r</w:t>
      </w:r>
      <w:r w:rsidR="00FA0C69" w:rsidRPr="00FA0C69">
        <w:t>accomanda alla Commissione europea di</w:t>
      </w:r>
      <w:r w:rsidR="00022328">
        <w:t xml:space="preserve"> </w:t>
      </w:r>
      <w:r w:rsidR="00FA0C69" w:rsidRPr="00FA0C69">
        <w:t>spiegare quali misure intende adottare per i residui di antiparassitari presenti negli alimenti, al fine di mantenere lo stesso livello di garanzia sia per gli alimenti prodotti nell</w:t>
      </w:r>
      <w:r w:rsidR="00022328">
        <w:t>’</w:t>
      </w:r>
      <w:r w:rsidR="00FA0C69" w:rsidRPr="00FA0C69">
        <w:t>UE che per quelli importati, senza violare le norme dell</w:t>
      </w:r>
      <w:r w:rsidR="00022328">
        <w:t>’</w:t>
      </w:r>
      <w:r w:rsidR="00FA0C69" w:rsidRPr="00FA0C69">
        <w:t xml:space="preserve">Organizzazione </w:t>
      </w:r>
      <w:r w:rsidR="00940BA6">
        <w:t>M</w:t>
      </w:r>
      <w:r w:rsidR="00FA0C69" w:rsidRPr="00FA0C69">
        <w:t>ondiale del Commercio</w:t>
      </w:r>
      <w:r w:rsidR="00022328">
        <w:t>.</w:t>
      </w:r>
      <w:r w:rsidR="00FA0C69" w:rsidRPr="00FA0C69">
        <w:t xml:space="preserve"> </w:t>
      </w:r>
    </w:p>
    <w:p w14:paraId="56E06963" w14:textId="0CE4BB1B" w:rsidR="00394FF5" w:rsidRDefault="00394FF5" w:rsidP="00394FF5">
      <w:r>
        <w:t>Il Parlamento europeo, inoltre, raccomanda agli Stati membri di</w:t>
      </w:r>
      <w:r w:rsidRPr="00B945F5">
        <w:t xml:space="preserve"> </w:t>
      </w:r>
      <w:r>
        <w:t xml:space="preserve">aggiornare il proprio </w:t>
      </w:r>
      <w:r w:rsidRPr="00051012">
        <w:t xml:space="preserve">Piano d’Azione Nazionale </w:t>
      </w:r>
      <w:r w:rsidR="00940BA6">
        <w:t xml:space="preserve">(PAN) </w:t>
      </w:r>
      <w:r w:rsidRPr="00051012">
        <w:t xml:space="preserve">per l’uso sostenibile dei prodotti fitosanitari </w:t>
      </w:r>
      <w:r w:rsidRPr="00B945F5">
        <w:t>prevedendo obiettivi quantitativi e un obiettivo generale misurabile finalizzato a un</w:t>
      </w:r>
      <w:r>
        <w:t>’</w:t>
      </w:r>
      <w:r w:rsidRPr="00B945F5">
        <w:t>effettiva riduzione immediata e a lungo termine dei rischi e degli impatti dell'utilizzo di pesticidi</w:t>
      </w:r>
      <w:r>
        <w:t>.</w:t>
      </w:r>
    </w:p>
    <w:p w14:paraId="17628161" w14:textId="492469F3" w:rsidR="00256327" w:rsidRDefault="00BF1EA8" w:rsidP="00256327">
      <w:r w:rsidRPr="0078206E">
        <w:t>I progressi realizzati attraverso le misure del PAN sono misurati periodicamente attraverso il sistema di indicatori definito dal D.M. 15 luglio 2015</w:t>
      </w:r>
      <w:r>
        <w:t>; l</w:t>
      </w:r>
      <w:r w:rsidRPr="0078206E">
        <w:t xml:space="preserve">a raccolta delle informazioni per il popolamento degli indicatori è coordinata dall’ISPRA con la partecipazione dell’ISTAT, del CREA e dell’Istituto </w:t>
      </w:r>
      <w:r w:rsidR="00C02BD1">
        <w:t>S</w:t>
      </w:r>
      <w:r w:rsidRPr="0078206E">
        <w:t xml:space="preserve">uperiore di </w:t>
      </w:r>
      <w:r w:rsidR="00C02BD1">
        <w:t>S</w:t>
      </w:r>
      <w:r w:rsidRPr="0078206E">
        <w:t>anità</w:t>
      </w:r>
      <w:r>
        <w:t>.</w:t>
      </w:r>
    </w:p>
    <w:p w14:paraId="4A9E1800" w14:textId="181C2D07" w:rsidR="00BF1EA8" w:rsidRPr="00625E11" w:rsidRDefault="00BF1EA8" w:rsidP="00256327">
      <w:r w:rsidRPr="0078206E">
        <w:t xml:space="preserve">Gli indicatori sono aggiornati periodicamente e sono consultabili alla pagina: </w:t>
      </w:r>
      <w:hyperlink r:id="rId16" w:history="1">
        <w:r w:rsidR="00256327" w:rsidRPr="00E16C72">
          <w:rPr>
            <w:rStyle w:val="Collegamentoipertestuale"/>
          </w:rPr>
          <w:t>https://indicatori-pan-fitosanitari.isprambiente.it/</w:t>
        </w:r>
      </w:hyperlink>
      <w:r w:rsidR="00603EF7">
        <w:t xml:space="preserve"> </w:t>
      </w:r>
      <w:r w:rsidR="00C02BD1">
        <w:t>da cui emerge che quelli</w:t>
      </w:r>
      <w:r w:rsidRPr="00625E11">
        <w:t xml:space="preserve"> strettamente connessi con l’impatto sulla salute sono:</w:t>
      </w:r>
    </w:p>
    <w:p w14:paraId="2E0B8DA5" w14:textId="62C3637A" w:rsidR="00BF1EA8" w:rsidRPr="00C771B6" w:rsidRDefault="00BF1EA8" w:rsidP="0009121F">
      <w:pPr>
        <w:pStyle w:val="Paragrafoelenco"/>
        <w:numPr>
          <w:ilvl w:val="0"/>
          <w:numId w:val="12"/>
        </w:numPr>
        <w:rPr>
          <w:color w:val="FF0000"/>
        </w:rPr>
      </w:pPr>
      <w:r w:rsidRPr="00625E11">
        <w:t xml:space="preserve">Distribuzione </w:t>
      </w:r>
      <w:r w:rsidRPr="00C771B6">
        <w:t xml:space="preserve">dei prodotti fitosanitari (dati aggiornati al </w:t>
      </w:r>
      <w:r w:rsidRPr="00625E11">
        <w:t>201</w:t>
      </w:r>
      <w:r w:rsidR="001B493D" w:rsidRPr="00625E11">
        <w:t>7</w:t>
      </w:r>
      <w:r w:rsidR="00625E11">
        <w:t>)</w:t>
      </w:r>
      <w:r w:rsidRPr="00625E11">
        <w:t>.</w:t>
      </w:r>
    </w:p>
    <w:p w14:paraId="0C45BE06" w14:textId="77777777" w:rsidR="00BF1EA8" w:rsidRPr="00BF1EA8" w:rsidRDefault="00BF1EA8" w:rsidP="0009121F">
      <w:pPr>
        <w:pStyle w:val="Paragrafoelenco"/>
        <w:numPr>
          <w:ilvl w:val="0"/>
          <w:numId w:val="12"/>
        </w:numPr>
      </w:pPr>
      <w:r w:rsidRPr="00BF1EA8">
        <w:t>Frequenza e concentrazione delle sostanze attive rinvenute nelle acque (dati aggiornati al 2016)</w:t>
      </w:r>
      <w:r>
        <w:t>.</w:t>
      </w:r>
    </w:p>
    <w:p w14:paraId="6A979FCE" w14:textId="77777777" w:rsidR="00BF1EA8" w:rsidRDefault="00BF1EA8" w:rsidP="0009121F">
      <w:pPr>
        <w:pStyle w:val="Paragrafoelenco"/>
        <w:numPr>
          <w:ilvl w:val="0"/>
          <w:numId w:val="12"/>
        </w:numPr>
      </w:pPr>
      <w:r w:rsidRPr="00BF1EA8">
        <w:t xml:space="preserve">Frequenza e concentrazione delle </w:t>
      </w:r>
      <w:r w:rsidR="00F42BEE">
        <w:t>“</w:t>
      </w:r>
      <w:r w:rsidRPr="00BF1EA8">
        <w:t>sostanze prioritarie</w:t>
      </w:r>
      <w:r w:rsidR="00F42BEE">
        <w:t>”</w:t>
      </w:r>
      <w:r w:rsidRPr="00BF1EA8">
        <w:t xml:space="preserve"> e delle </w:t>
      </w:r>
      <w:r w:rsidR="00F42BEE">
        <w:t>“</w:t>
      </w:r>
      <w:r w:rsidRPr="00BF1EA8">
        <w:t>sostanze pericolose prioritarie</w:t>
      </w:r>
      <w:r w:rsidR="00F42BEE">
        <w:t>”</w:t>
      </w:r>
      <w:r w:rsidRPr="00BF1EA8">
        <w:t xml:space="preserve"> nelle acque (dati aggiornati al 2016)</w:t>
      </w:r>
      <w:r>
        <w:t>.</w:t>
      </w:r>
    </w:p>
    <w:p w14:paraId="55DA8172" w14:textId="77777777" w:rsidR="00BF1EA8" w:rsidRPr="00BF1EA8" w:rsidRDefault="00BF1EA8" w:rsidP="0009121F">
      <w:pPr>
        <w:pStyle w:val="Paragrafoelenco"/>
        <w:numPr>
          <w:ilvl w:val="0"/>
          <w:numId w:val="12"/>
        </w:numPr>
      </w:pPr>
      <w:r w:rsidRPr="00BF1EA8">
        <w:t>Residui di prodotti fitosanitari in matrici alimentari (aggiornati al 2017)</w:t>
      </w:r>
      <w:r w:rsidR="00347445">
        <w:t>.</w:t>
      </w:r>
    </w:p>
    <w:p w14:paraId="371A8311" w14:textId="55662992" w:rsidR="00544587" w:rsidRDefault="00BF1EA8" w:rsidP="003F4C2E">
      <w:pPr>
        <w:pStyle w:val="Paragrafoelenco"/>
        <w:numPr>
          <w:ilvl w:val="0"/>
          <w:numId w:val="12"/>
        </w:numPr>
      </w:pPr>
      <w:r w:rsidRPr="00BF1EA8">
        <w:t>Uso dei prodotti fitosanitari (</w:t>
      </w:r>
      <w:r w:rsidR="00C72957">
        <w:t>sostanze attive</w:t>
      </w:r>
      <w:r w:rsidRPr="00BF1EA8">
        <w:t xml:space="preserve"> kg/ha/coltura) (aggiornati al 2018</w:t>
      </w:r>
      <w:r w:rsidR="00834200">
        <w:t xml:space="preserve"> - </w:t>
      </w:r>
      <w:r w:rsidR="00834200" w:rsidRPr="00834200">
        <w:t xml:space="preserve">attualmente </w:t>
      </w:r>
      <w:r w:rsidR="004B008D">
        <w:t xml:space="preserve">vengono analizzate </w:t>
      </w:r>
      <w:r w:rsidR="00834200" w:rsidRPr="00834200">
        <w:t xml:space="preserve">due </w:t>
      </w:r>
      <w:r w:rsidR="00092EC5">
        <w:t xml:space="preserve">colture </w:t>
      </w:r>
      <w:r w:rsidR="00834200" w:rsidRPr="00834200">
        <w:t>all'anno selezionate tra: vite, frumento duro, mais, pomodoro e patata</w:t>
      </w:r>
      <w:r w:rsidRPr="00BF1EA8">
        <w:t>)</w:t>
      </w:r>
      <w:r w:rsidR="00347445">
        <w:t>.</w:t>
      </w:r>
    </w:p>
    <w:p w14:paraId="5DEF3A49" w14:textId="4E8FFC37" w:rsidR="003F4C2E" w:rsidRDefault="00D94D49" w:rsidP="00544587">
      <w:r>
        <w:t>Al fine di ridurre l’impatto sulla salute umana e sull’ambiente, il nuovo PAN 2020-2024</w:t>
      </w:r>
      <w:r w:rsidR="004E2DD8">
        <w:t>,</w:t>
      </w:r>
      <w:r>
        <w:t xml:space="preserve"> in fase di definizione</w:t>
      </w:r>
      <w:r w:rsidR="004E2DD8">
        <w:t>,</w:t>
      </w:r>
      <w:r>
        <w:t xml:space="preserve"> si pone gli obiettivi </w:t>
      </w:r>
      <w:r w:rsidRPr="00B945F5">
        <w:t xml:space="preserve">di </w:t>
      </w:r>
      <w:r>
        <w:t xml:space="preserve">limitare i </w:t>
      </w:r>
      <w:r w:rsidRPr="00B945F5">
        <w:t>residui di</w:t>
      </w:r>
      <w:r>
        <w:t xml:space="preserve"> prodotti fitosanitari</w:t>
      </w:r>
      <w:r w:rsidRPr="00B945F5">
        <w:t xml:space="preserve"> negli alimenti</w:t>
      </w:r>
      <w:r>
        <w:t xml:space="preserve">, di </w:t>
      </w:r>
      <w:r w:rsidRPr="00B945F5">
        <w:t>ridu</w:t>
      </w:r>
      <w:r>
        <w:t xml:space="preserve">rre e/o </w:t>
      </w:r>
      <w:r w:rsidRPr="00B945F5">
        <w:t>sostitu</w:t>
      </w:r>
      <w:r>
        <w:t>ire</w:t>
      </w:r>
      <w:r w:rsidRPr="00B945F5">
        <w:t xml:space="preserve"> </w:t>
      </w:r>
      <w:r>
        <w:t>le</w:t>
      </w:r>
      <w:r w:rsidRPr="00B945F5">
        <w:t xml:space="preserve"> </w:t>
      </w:r>
      <w:r>
        <w:t>s</w:t>
      </w:r>
      <w:r w:rsidRPr="00B945F5">
        <w:t xml:space="preserve">ostanze pericolose </w:t>
      </w:r>
      <w:r>
        <w:t>e di con</w:t>
      </w:r>
      <w:r w:rsidRPr="00B945F5">
        <w:t>tribuire al raggiungimento</w:t>
      </w:r>
      <w:r>
        <w:t xml:space="preserve"> </w:t>
      </w:r>
      <w:r w:rsidRPr="003A1CA0">
        <w:t>d</w:t>
      </w:r>
      <w:r>
        <w:t>egl</w:t>
      </w:r>
      <w:r w:rsidRPr="003A1CA0">
        <w:t>i obiettivi fissati da altre norme (</w:t>
      </w:r>
      <w:r>
        <w:t>d</w:t>
      </w:r>
      <w:r w:rsidRPr="003A1CA0">
        <w:t>irettiva quadro acque, direttiva habitat</w:t>
      </w:r>
      <w:r>
        <w:t>,</w:t>
      </w:r>
      <w:r w:rsidRPr="003A1CA0">
        <w:t xml:space="preserve"> direttiva uccelli)</w:t>
      </w:r>
      <w:r w:rsidR="007B5753">
        <w:t xml:space="preserve">. </w:t>
      </w:r>
      <w:r>
        <w:t>Nell’ambito del processo di revisione del PAN, in coerenza con la direttiva 2009/128/CE e con la nuova programmazione post 2020, l’indicatore del rischio armonizzato, che si andrà a descrivere nel paragrafo</w:t>
      </w:r>
      <w:r w:rsidR="006F3568">
        <w:t xml:space="preserve"> 2.1</w:t>
      </w:r>
      <w:r>
        <w:t>, è inserito tra gli elementi di novità.</w:t>
      </w:r>
    </w:p>
    <w:p w14:paraId="3D9BED98" w14:textId="63A210C8" w:rsidR="00C907D1" w:rsidRDefault="003F4C2E" w:rsidP="00187B5B">
      <w:r w:rsidRPr="00A1036F">
        <w:t xml:space="preserve">Nel paragrafo 2.2. si </w:t>
      </w:r>
      <w:r w:rsidR="001855D9">
        <w:t xml:space="preserve">riportano </w:t>
      </w:r>
      <w:r w:rsidRPr="00A1036F">
        <w:t>i dati quantitativi e le serie storiche ISTAT e RICA sulle vendite di prodotti fitosanitari</w:t>
      </w:r>
      <w:r w:rsidR="00C907D1">
        <w:rPr>
          <w:rStyle w:val="Rimandonotaapidipagina"/>
        </w:rPr>
        <w:footnoteReference w:id="18"/>
      </w:r>
      <w:r w:rsidRPr="00A1036F">
        <w:t xml:space="preserve"> per contenuto in principio attivo</w:t>
      </w:r>
      <w:r w:rsidR="001855D9">
        <w:t xml:space="preserve">, </w:t>
      </w:r>
      <w:r w:rsidR="00C907D1" w:rsidRPr="00721E59">
        <w:t>calcolabil</w:t>
      </w:r>
      <w:r w:rsidR="001855D9">
        <w:t>i</w:t>
      </w:r>
      <w:r w:rsidR="00C907D1" w:rsidRPr="00721E59">
        <w:t xml:space="preserve"> anche a livello regionale</w:t>
      </w:r>
      <w:r w:rsidR="001855D9">
        <w:t>. In particolare, si riportano le q</w:t>
      </w:r>
      <w:r w:rsidRPr="00A1036F">
        <w:t>uantità vendute in Italia di prodotti fitosanitari</w:t>
      </w:r>
      <w:r w:rsidR="009D3AC7">
        <w:t xml:space="preserve"> distinte</w:t>
      </w:r>
      <w:r w:rsidR="007A7542">
        <w:t xml:space="preserve"> per</w:t>
      </w:r>
      <w:r w:rsidRPr="00A1036F">
        <w:t>:</w:t>
      </w:r>
    </w:p>
    <w:p w14:paraId="0ECB9FF7" w14:textId="5B6AA8DD" w:rsidR="00C907D1" w:rsidRDefault="003F4C2E" w:rsidP="0009121F">
      <w:pPr>
        <w:pStyle w:val="Paragrafoelenco"/>
        <w:numPr>
          <w:ilvl w:val="0"/>
          <w:numId w:val="13"/>
        </w:numPr>
      </w:pPr>
      <w:r w:rsidRPr="00A1036F">
        <w:t>contenuto in principio attivo (dati ISTAT);</w:t>
      </w:r>
    </w:p>
    <w:p w14:paraId="34C47809" w14:textId="25DD08D1" w:rsidR="00C907D1" w:rsidRDefault="003F4C2E" w:rsidP="0009121F">
      <w:pPr>
        <w:pStyle w:val="Paragrafoelenco"/>
        <w:numPr>
          <w:ilvl w:val="0"/>
          <w:numId w:val="13"/>
        </w:numPr>
      </w:pPr>
      <w:r w:rsidRPr="00A1036F">
        <w:lastRenderedPageBreak/>
        <w:t xml:space="preserve">classe di tossicità (dati ISTAT </w:t>
      </w:r>
      <w:r w:rsidR="006859E8">
        <w:t>–</w:t>
      </w:r>
      <w:r w:rsidRPr="00A1036F">
        <w:t xml:space="preserve"> </w:t>
      </w:r>
      <w:r w:rsidR="006859E8" w:rsidRPr="003C6428">
        <w:t xml:space="preserve">occorre tener conto che </w:t>
      </w:r>
      <w:r w:rsidR="003C6428" w:rsidRPr="00A1036F">
        <w:t>dopo il</w:t>
      </w:r>
      <w:r w:rsidR="00341C81" w:rsidRPr="00A1036F">
        <w:t xml:space="preserve"> </w:t>
      </w:r>
      <w:r w:rsidRPr="00A1036F">
        <w:t xml:space="preserve">2017 </w:t>
      </w:r>
      <w:r w:rsidR="006859E8" w:rsidRPr="003C6428">
        <w:t>il sistema di</w:t>
      </w:r>
      <w:r w:rsidRPr="00A1036F">
        <w:t xml:space="preserve"> classificazione </w:t>
      </w:r>
      <w:r w:rsidR="006859E8" w:rsidRPr="003C6428">
        <w:t>è quello previsto dalle norme del Reg. (CE) n. 1272/2008</w:t>
      </w:r>
      <w:r w:rsidRPr="00A1036F">
        <w:t>);</w:t>
      </w:r>
    </w:p>
    <w:p w14:paraId="703DB8AC" w14:textId="2BA80E4C" w:rsidR="003F4C2E" w:rsidRPr="00A1036F" w:rsidRDefault="003F4C2E" w:rsidP="0009121F">
      <w:pPr>
        <w:pStyle w:val="Paragrafoelenco"/>
        <w:numPr>
          <w:ilvl w:val="0"/>
          <w:numId w:val="13"/>
        </w:numPr>
      </w:pPr>
      <w:r w:rsidRPr="00A1036F">
        <w:t>classe di tossicità e livello di orientamento produttivo (dati RICA).</w:t>
      </w:r>
    </w:p>
    <w:p w14:paraId="0AE2A2A9" w14:textId="77777777" w:rsidR="00BF1EA8" w:rsidRDefault="00BF1EA8" w:rsidP="00076613"/>
    <w:p w14:paraId="3386F0C2" w14:textId="77777777" w:rsidR="005C1E02" w:rsidRPr="00A1036F" w:rsidRDefault="004C03ED" w:rsidP="00A1036F">
      <w:pPr>
        <w:pStyle w:val="Titolo2"/>
        <w:numPr>
          <w:ilvl w:val="1"/>
          <w:numId w:val="3"/>
        </w:numPr>
        <w:rPr>
          <w:color w:val="FF0000"/>
        </w:rPr>
      </w:pPr>
      <w:bookmarkStart w:id="33" w:name="_Toc63177805"/>
      <w:r>
        <w:t xml:space="preserve">Indicatore di rischio armonizzato </w:t>
      </w:r>
      <w:r w:rsidRPr="004C03ED">
        <w:t>(C.48-I.27)</w:t>
      </w:r>
      <w:bookmarkEnd w:id="33"/>
    </w:p>
    <w:p w14:paraId="5ACF0144" w14:textId="77777777" w:rsidR="00944A77" w:rsidRDefault="00301439" w:rsidP="00944A77">
      <w:r>
        <w:t>L’i</w:t>
      </w:r>
      <w:r w:rsidRPr="007457B4">
        <w:t>ndicatore</w:t>
      </w:r>
      <w:r>
        <w:t xml:space="preserve"> di contesto/impatto</w:t>
      </w:r>
      <w:r w:rsidRPr="007457B4">
        <w:t xml:space="preserve"> </w:t>
      </w:r>
      <w:r>
        <w:t>C</w:t>
      </w:r>
      <w:r w:rsidR="00433138">
        <w:t>.</w:t>
      </w:r>
      <w:r>
        <w:t>48-</w:t>
      </w:r>
      <w:r w:rsidRPr="007457B4">
        <w:t xml:space="preserve">I.27 </w:t>
      </w:r>
      <w:r w:rsidR="008928E1">
        <w:t>(</w:t>
      </w:r>
      <w:r w:rsidR="008928E1" w:rsidRPr="007457B4">
        <w:t>Riduzione dei</w:t>
      </w:r>
      <w:r w:rsidR="008928E1">
        <w:t xml:space="preserve"> rischi e degli impatti dei pesticidi) </w:t>
      </w:r>
      <w:r>
        <w:t>proposto dalla Commissione per la programmazione post 2020</w:t>
      </w:r>
      <w:r>
        <w:rPr>
          <w:rStyle w:val="Rimandonotaapidipagina"/>
        </w:rPr>
        <w:footnoteReference w:id="19"/>
      </w:r>
      <w:r>
        <w:t xml:space="preserve">, è un nuovo indicatore che </w:t>
      </w:r>
      <w:r w:rsidRPr="00A05A75">
        <w:t>si riferis</w:t>
      </w:r>
      <w:r>
        <w:t>ce, nell’ambito del</w:t>
      </w:r>
      <w:r w:rsidRPr="00A05A75">
        <w:t>le azioni per migliorare la risposta dell'agricoltura dell'UE alle esigenze della società in materia di alimenti e salute pubblica,</w:t>
      </w:r>
      <w:r>
        <w:t xml:space="preserve"> all’uso sostenibile dei pesticidi</w:t>
      </w:r>
      <w:r w:rsidR="008928E1">
        <w:t xml:space="preserve">. </w:t>
      </w:r>
    </w:p>
    <w:p w14:paraId="3E7D42F1" w14:textId="7E741306" w:rsidR="00095D63" w:rsidRDefault="00944A77" w:rsidP="00095D63">
      <w:pPr>
        <w:tabs>
          <w:tab w:val="left" w:pos="426"/>
        </w:tabs>
      </w:pPr>
      <w:r>
        <w:t>Tale indicatore fa riferimento all'indicatore di rischio armonizzato sui pericoli associat</w:t>
      </w:r>
      <w:r w:rsidR="00771B83">
        <w:t>i</w:t>
      </w:r>
      <w:r>
        <w:t xml:space="preserve"> ai pesticidi (HRI-Hazard risk index) </w:t>
      </w:r>
      <w:r w:rsidR="002C492D">
        <w:t xml:space="preserve">di cui all’allegato IV della direttiva 2009/128/CE </w:t>
      </w:r>
      <w:r w:rsidR="00092EC5">
        <w:t>(</w:t>
      </w:r>
      <w:r w:rsidR="002C492D">
        <w:t>sostituito dall</w:t>
      </w:r>
      <w:r w:rsidR="00052CCB">
        <w:t>’allegato alla</w:t>
      </w:r>
      <w:r w:rsidR="00095D63" w:rsidRPr="004A2C47">
        <w:t xml:space="preserve"> </w:t>
      </w:r>
      <w:r w:rsidR="00095D63">
        <w:t>d</w:t>
      </w:r>
      <w:r w:rsidR="00095D63" w:rsidRPr="004A2C47">
        <w:t>irettiva 2019/782</w:t>
      </w:r>
      <w:r w:rsidR="00095D63">
        <w:t>/UE</w:t>
      </w:r>
      <w:r w:rsidR="00095D63" w:rsidRPr="004A2C47">
        <w:t xml:space="preserve"> del 15 maggio 2019</w:t>
      </w:r>
      <w:r w:rsidR="00092EC5">
        <w:t>)</w:t>
      </w:r>
      <w:r w:rsidR="00AA0D1F">
        <w:t>.</w:t>
      </w:r>
    </w:p>
    <w:p w14:paraId="667DF7FB" w14:textId="77777777" w:rsidR="008B40E8" w:rsidRDefault="008B40E8" w:rsidP="008B40E8">
      <w:pPr>
        <w:tabs>
          <w:tab w:val="left" w:pos="426"/>
        </w:tabs>
      </w:pPr>
      <w:r>
        <w:t>L’allegato alla direttiva 2019/782/UE definisce</w:t>
      </w:r>
      <w:r w:rsidR="00272A8C">
        <w:t xml:space="preserve"> due indicatori di ri</w:t>
      </w:r>
      <w:r w:rsidR="003162F5">
        <w:t>schio armonizzat</w:t>
      </w:r>
      <w:r w:rsidR="00747477">
        <w:t>i a livello europeo</w:t>
      </w:r>
      <w:r w:rsidRPr="008B40E8">
        <w:t xml:space="preserve">: </w:t>
      </w:r>
    </w:p>
    <w:p w14:paraId="099F4F9F" w14:textId="77777777" w:rsidR="003162F5" w:rsidRDefault="00F629AE" w:rsidP="0009121F">
      <w:pPr>
        <w:pStyle w:val="Paragrafoelenco"/>
        <w:numPr>
          <w:ilvl w:val="0"/>
          <w:numId w:val="10"/>
        </w:numPr>
        <w:tabs>
          <w:tab w:val="left" w:pos="426"/>
        </w:tabs>
      </w:pPr>
      <w:r w:rsidRPr="00F629AE">
        <w:t xml:space="preserve">Quantità di sostanze attive immesse sul mercato </w:t>
      </w:r>
      <w:r w:rsidR="004B3034" w:rsidRPr="004B3034">
        <w:t>a norma del Reg. (CE) n. 1107/2009</w:t>
      </w:r>
      <w:r w:rsidR="004B3034">
        <w:t xml:space="preserve"> </w:t>
      </w:r>
      <w:r w:rsidRPr="00F629AE">
        <w:t xml:space="preserve">ponderate in base alla categoria di pericolo </w:t>
      </w:r>
      <w:r w:rsidR="00A92FA2">
        <w:t xml:space="preserve">della sostanza attiva </w:t>
      </w:r>
      <w:r w:rsidR="003162F5">
        <w:t>(</w:t>
      </w:r>
      <w:r w:rsidR="003162F5" w:rsidRPr="00A1036F">
        <w:rPr>
          <w:b/>
        </w:rPr>
        <w:t>indicatore di rischio armonizzato 1</w:t>
      </w:r>
      <w:r w:rsidR="003162F5">
        <w:t>)</w:t>
      </w:r>
      <w:r w:rsidR="00747477">
        <w:t>.</w:t>
      </w:r>
    </w:p>
    <w:p w14:paraId="3FBE4EC5" w14:textId="0231353B" w:rsidR="00F629AE" w:rsidRDefault="003162F5" w:rsidP="0009121F">
      <w:pPr>
        <w:pStyle w:val="Paragrafoelenco"/>
        <w:numPr>
          <w:ilvl w:val="0"/>
          <w:numId w:val="10"/>
        </w:numPr>
        <w:tabs>
          <w:tab w:val="left" w:pos="426"/>
        </w:tabs>
      </w:pPr>
      <w:r>
        <w:t>N</w:t>
      </w:r>
      <w:r w:rsidR="00F629AE" w:rsidRPr="00F629AE">
        <w:t xml:space="preserve">umero di autorizzazioni rilasciate ai sensi dell’art.53 del </w:t>
      </w:r>
      <w:r w:rsidR="00747477">
        <w:t>Reg.</w:t>
      </w:r>
      <w:r w:rsidR="00F629AE" w:rsidRPr="00F629AE">
        <w:t xml:space="preserve"> (CE) n.</w:t>
      </w:r>
      <w:r w:rsidR="00F649C0">
        <w:t xml:space="preserve"> </w:t>
      </w:r>
      <w:r w:rsidR="00F629AE" w:rsidRPr="00F629AE">
        <w:t>1107/2009 per situazioni</w:t>
      </w:r>
      <w:r>
        <w:t xml:space="preserve"> </w:t>
      </w:r>
      <w:r w:rsidR="00F629AE" w:rsidRPr="00F629AE">
        <w:t xml:space="preserve">di emergenza, ponderato in base alla categoria di pericolo della </w:t>
      </w:r>
      <w:r>
        <w:t>sostanza attiva (</w:t>
      </w:r>
      <w:r w:rsidRPr="00A1036F">
        <w:rPr>
          <w:b/>
        </w:rPr>
        <w:t>indicatore di rischio armonizzato 2</w:t>
      </w:r>
      <w:r>
        <w:t>)</w:t>
      </w:r>
      <w:r w:rsidR="00747477">
        <w:t>.</w:t>
      </w:r>
    </w:p>
    <w:p w14:paraId="02E0A467" w14:textId="77777777" w:rsidR="00A00956" w:rsidRDefault="00A00956" w:rsidP="00A1036F">
      <w:r w:rsidRPr="0012791B">
        <w:t>Gli indicatori di rischio armonizzati sono necessari per misurare i progressi compiuti nel conseguimento dell'obiettivo principale della direttiva</w:t>
      </w:r>
      <w:r>
        <w:t xml:space="preserve"> 2009/128/CE</w:t>
      </w:r>
      <w:r w:rsidRPr="0012791B">
        <w:t>: la riduzione dei rischi derivanti dall'uso di pesticidi per la salute umana e l'ambiente</w:t>
      </w:r>
      <w:r>
        <w:t>.</w:t>
      </w:r>
    </w:p>
    <w:p w14:paraId="7F0FA5CE" w14:textId="77777777" w:rsidR="00572C94" w:rsidRDefault="00687B4A" w:rsidP="00A1036F">
      <w:pPr>
        <w:tabs>
          <w:tab w:val="left" w:pos="426"/>
        </w:tabs>
      </w:pPr>
      <w:r>
        <w:t xml:space="preserve">Per il calcolo </w:t>
      </w:r>
      <w:r w:rsidR="00747477">
        <w:t xml:space="preserve">sia </w:t>
      </w:r>
      <w:r>
        <w:t>de</w:t>
      </w:r>
      <w:r w:rsidR="00E26C8B">
        <w:t>ll’</w:t>
      </w:r>
      <w:r>
        <w:t>indicator</w:t>
      </w:r>
      <w:r w:rsidR="00E26C8B">
        <w:t>e</w:t>
      </w:r>
      <w:r>
        <w:t xml:space="preserve"> di rischio armonizzato 1 </w:t>
      </w:r>
      <w:r w:rsidR="00534E2D">
        <w:t xml:space="preserve">(HRI 1) </w:t>
      </w:r>
      <w:r w:rsidR="00747477">
        <w:t>sia</w:t>
      </w:r>
      <w:r>
        <w:t xml:space="preserve"> </w:t>
      </w:r>
      <w:r w:rsidR="00E26C8B">
        <w:t xml:space="preserve">dell’indicatore di rischio armonizzato </w:t>
      </w:r>
      <w:r>
        <w:t>2</w:t>
      </w:r>
      <w:r w:rsidR="00534E2D">
        <w:t xml:space="preserve"> (HRI 2)</w:t>
      </w:r>
      <w:r>
        <w:t>, l</w:t>
      </w:r>
      <w:r w:rsidR="002D1929">
        <w:t xml:space="preserve">e sostanze attive </w:t>
      </w:r>
      <w:r w:rsidR="008B40E8" w:rsidRPr="008B40E8">
        <w:t xml:space="preserve">classificate in base al pericolo </w:t>
      </w:r>
      <w:r w:rsidR="002D1929">
        <w:t xml:space="preserve">sono suddivise in </w:t>
      </w:r>
      <w:r w:rsidR="008B40E8" w:rsidRPr="008B40E8">
        <w:t>quattro gruppi</w:t>
      </w:r>
      <w:r w:rsidR="002D1929" w:rsidRPr="002D1929">
        <w:t>, a loro volta suddivisi in sette categorie</w:t>
      </w:r>
      <w:r w:rsidR="002D1929">
        <w:t xml:space="preserve">; i </w:t>
      </w:r>
      <w:r w:rsidR="002D1929" w:rsidRPr="002D1929">
        <w:t xml:space="preserve">primi 3 gruppi </w:t>
      </w:r>
      <w:r w:rsidR="002D1929">
        <w:t>comprendono</w:t>
      </w:r>
      <w:r w:rsidR="00E75FA1">
        <w:t xml:space="preserve"> le</w:t>
      </w:r>
      <w:r w:rsidR="002D1929">
        <w:t xml:space="preserve"> sostanze </w:t>
      </w:r>
      <w:r w:rsidR="002D1929" w:rsidRPr="002D1929">
        <w:t xml:space="preserve">elencate nell'allegato </w:t>
      </w:r>
      <w:r w:rsidR="002D1929">
        <w:t>del R</w:t>
      </w:r>
      <w:r w:rsidR="002D1929" w:rsidRPr="002D1929">
        <w:t>eg</w:t>
      </w:r>
      <w:r w:rsidR="00E75FA1">
        <w:t>.</w:t>
      </w:r>
      <w:r w:rsidR="002D1929" w:rsidRPr="002D1929">
        <w:t xml:space="preserve"> (UE) n. 540/2011</w:t>
      </w:r>
      <w:r w:rsidR="002D1929">
        <w:t xml:space="preserve">, mentre </w:t>
      </w:r>
      <w:r w:rsidR="00E75FA1">
        <w:t>il</w:t>
      </w:r>
      <w:r w:rsidR="002D1929">
        <w:t xml:space="preserve"> </w:t>
      </w:r>
      <w:r w:rsidR="002D1929" w:rsidRPr="002D1929">
        <w:t xml:space="preserve">gruppo 4 </w:t>
      </w:r>
      <w:r w:rsidR="00E75FA1">
        <w:t xml:space="preserve">comprende le </w:t>
      </w:r>
      <w:r w:rsidR="002D1929" w:rsidRPr="002D1929">
        <w:t xml:space="preserve">sostanze non approvate </w:t>
      </w:r>
      <w:r w:rsidR="00E75FA1">
        <w:t>a norma del R</w:t>
      </w:r>
      <w:r w:rsidR="002D1929" w:rsidRPr="002D1929">
        <w:t>eg</w:t>
      </w:r>
      <w:r w:rsidR="00E75FA1">
        <w:t>.</w:t>
      </w:r>
      <w:r w:rsidR="002D1929" w:rsidRPr="002D1929">
        <w:t xml:space="preserve"> (CE) n. 1107/2009</w:t>
      </w:r>
      <w:r w:rsidR="00A02FF4">
        <w:t xml:space="preserve"> e quindi non elencate</w:t>
      </w:r>
      <w:r w:rsidR="00A02FF4" w:rsidRPr="002D1929">
        <w:t xml:space="preserve"> nell'allegato </w:t>
      </w:r>
      <w:r w:rsidR="00A02FF4">
        <w:t>del R</w:t>
      </w:r>
      <w:r w:rsidR="00A02FF4" w:rsidRPr="002D1929">
        <w:t>eg</w:t>
      </w:r>
      <w:r w:rsidR="00A02FF4">
        <w:t>.</w:t>
      </w:r>
      <w:r w:rsidR="00A02FF4" w:rsidRPr="002D1929">
        <w:t xml:space="preserve"> (UE) n. 540/2011</w:t>
      </w:r>
      <w:r w:rsidR="00A02FF4">
        <w:t>.</w:t>
      </w:r>
    </w:p>
    <w:p w14:paraId="1658DE5B" w14:textId="6B6EAA85" w:rsidR="002D1929" w:rsidRDefault="00687B4A" w:rsidP="002D1929">
      <w:r>
        <w:t>L’</w:t>
      </w:r>
      <w:r w:rsidR="002D1929" w:rsidRPr="002D1929">
        <w:t>indicator</w:t>
      </w:r>
      <w:r>
        <w:t>e</w:t>
      </w:r>
      <w:r w:rsidR="002D1929" w:rsidRPr="002D1929">
        <w:t xml:space="preserve"> di rischio armonizzato </w:t>
      </w:r>
      <w:r>
        <w:t>1 è</w:t>
      </w:r>
      <w:r w:rsidR="002D1929" w:rsidRPr="002D1929">
        <w:t xml:space="preserve"> calcolat</w:t>
      </w:r>
      <w:r>
        <w:t xml:space="preserve">o </w:t>
      </w:r>
      <w:r w:rsidR="002D1929" w:rsidRPr="002D1929">
        <w:t xml:space="preserve">moltiplicando le quantità annuali di </w:t>
      </w:r>
      <w:r w:rsidR="00E25080">
        <w:t>sostanze attive</w:t>
      </w:r>
      <w:r w:rsidR="002D1929" w:rsidRPr="002D1929">
        <w:t xml:space="preserve"> vendute per ciascun gruppo </w:t>
      </w:r>
      <w:r>
        <w:t xml:space="preserve">riportato nella </w:t>
      </w:r>
      <w:r w:rsidRPr="00A524F9">
        <w:t xml:space="preserve">figura </w:t>
      </w:r>
      <w:r w:rsidR="00BF51FE" w:rsidRPr="00A524F9">
        <w:t>5</w:t>
      </w:r>
      <w:r w:rsidR="002D1929" w:rsidRPr="00A524F9">
        <w:t xml:space="preserve"> </w:t>
      </w:r>
      <w:r w:rsidR="002D1929" w:rsidRPr="002D1929">
        <w:t>per la ponderazione del pericolo (1, 8, 16, 64)</w:t>
      </w:r>
      <w:r w:rsidR="009507CF">
        <w:t>.</w:t>
      </w:r>
    </w:p>
    <w:p w14:paraId="6A56FFAE" w14:textId="77777777" w:rsidR="009507CF" w:rsidRDefault="004B463F" w:rsidP="002D1929">
      <w:r>
        <w:t>Base di dati:</w:t>
      </w:r>
      <w:r w:rsidR="009507CF">
        <w:t xml:space="preserve"> </w:t>
      </w:r>
      <w:r>
        <w:t xml:space="preserve">Eurostat </w:t>
      </w:r>
      <w:r w:rsidR="00964A5D" w:rsidRPr="00964A5D">
        <w:t xml:space="preserve">ai sensi del </w:t>
      </w:r>
      <w:r w:rsidR="00964A5D">
        <w:t>Reg.</w:t>
      </w:r>
      <w:r w:rsidR="00964A5D" w:rsidRPr="00964A5D">
        <w:t xml:space="preserve"> (CE) n. 1185/2009 </w:t>
      </w:r>
      <w:r>
        <w:t>(</w:t>
      </w:r>
      <w:r w:rsidR="009507CF">
        <w:t xml:space="preserve">base dei volumi di vendita dei principi attivi </w:t>
      </w:r>
      <w:r>
        <w:t>-</w:t>
      </w:r>
      <w:r w:rsidR="009507CF">
        <w:t xml:space="preserve"> valore di riferimento </w:t>
      </w:r>
      <w:r>
        <w:t xml:space="preserve">fissato a </w:t>
      </w:r>
      <w:r w:rsidR="009507CF">
        <w:t xml:space="preserve">100 </w:t>
      </w:r>
      <w:r>
        <w:t xml:space="preserve">e </w:t>
      </w:r>
      <w:r w:rsidR="009507CF">
        <w:t>media anni 2011-2013)</w:t>
      </w:r>
      <w:r w:rsidR="00DF645D">
        <w:t xml:space="preserve"> fondata sulle informazioni ISTAT</w:t>
      </w:r>
      <w:r>
        <w:t>.</w:t>
      </w:r>
    </w:p>
    <w:p w14:paraId="269BA003" w14:textId="7CCD584E" w:rsidR="002D1929" w:rsidRDefault="002D1929" w:rsidP="00944A77"/>
    <w:p w14:paraId="6CC1B01B" w14:textId="40FFC5AA" w:rsidR="00F52246" w:rsidRDefault="00F52246" w:rsidP="00944A77"/>
    <w:p w14:paraId="2F4EED4A" w14:textId="01F20442" w:rsidR="00AE1C60" w:rsidRDefault="00AE1C60" w:rsidP="00944A77"/>
    <w:p w14:paraId="3C99F952" w14:textId="79FE921C" w:rsidR="00AE1C60" w:rsidRDefault="00AE1C60" w:rsidP="00944A77"/>
    <w:p w14:paraId="36382C6A" w14:textId="240CBC3F" w:rsidR="00AE1C60" w:rsidRDefault="00AE1C60" w:rsidP="00944A77"/>
    <w:p w14:paraId="179E7948" w14:textId="359F8211" w:rsidR="00AE1C60" w:rsidRDefault="00AE1C60" w:rsidP="00944A77"/>
    <w:p w14:paraId="434DA7E2" w14:textId="77777777" w:rsidR="00AE1C60" w:rsidRDefault="00AE1C60" w:rsidP="00944A77"/>
    <w:p w14:paraId="260D8A42" w14:textId="77777777" w:rsidR="00F52246" w:rsidRDefault="00F52246" w:rsidP="00944A77"/>
    <w:p w14:paraId="3B5658D9" w14:textId="39C2D33E" w:rsidR="00687B4A" w:rsidRPr="008620EF" w:rsidRDefault="00370074" w:rsidP="00944A77">
      <w:pPr>
        <w:rPr>
          <w:b/>
        </w:rPr>
      </w:pPr>
      <w:r w:rsidRPr="00A524F9">
        <w:rPr>
          <w:b/>
        </w:rPr>
        <w:lastRenderedPageBreak/>
        <w:t>Fig</w:t>
      </w:r>
      <w:r w:rsidR="008620EF" w:rsidRPr="00A524F9">
        <w:rPr>
          <w:b/>
        </w:rPr>
        <w:t>.</w:t>
      </w:r>
      <w:r w:rsidRPr="00A524F9">
        <w:rPr>
          <w:b/>
        </w:rPr>
        <w:t xml:space="preserve"> </w:t>
      </w:r>
      <w:r w:rsidR="00BF51FE" w:rsidRPr="00A524F9">
        <w:rPr>
          <w:b/>
        </w:rPr>
        <w:t>5</w:t>
      </w:r>
      <w:r w:rsidRPr="00A524F9">
        <w:rPr>
          <w:b/>
        </w:rPr>
        <w:t xml:space="preserve"> </w:t>
      </w:r>
      <w:r w:rsidRPr="008620EF">
        <w:rPr>
          <w:b/>
        </w:rPr>
        <w:t xml:space="preserve">- Ripartizione delle sostanze attive e delle ponderazioni del pericolo ai fini del calcolo dell’indicatore di rischio armonizzato 1 </w:t>
      </w:r>
    </w:p>
    <w:p w14:paraId="7A9B5ACA" w14:textId="77777777" w:rsidR="002D1929" w:rsidRDefault="466C2E5B" w:rsidP="00944A77">
      <w:r>
        <w:rPr>
          <w:noProof/>
        </w:rPr>
        <w:drawing>
          <wp:inline distT="0" distB="0" distL="0" distR="0" wp14:anchorId="75E043BC" wp14:editId="6E55A800">
            <wp:extent cx="5943600" cy="3248025"/>
            <wp:effectExtent l="0" t="0" r="0" b="0"/>
            <wp:docPr id="437"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pic:nvPicPr>
                  <pic:blipFill>
                    <a:blip r:embed="rId17">
                      <a:extLst>
                        <a:ext uri="{28A0092B-C50C-407E-A947-70E740481C1C}">
                          <a14:useLocalDpi xmlns:a14="http://schemas.microsoft.com/office/drawing/2010/main" val="0"/>
                        </a:ext>
                      </a:extLst>
                    </a:blip>
                    <a:stretch>
                      <a:fillRect/>
                    </a:stretch>
                  </pic:blipFill>
                  <pic:spPr>
                    <a:xfrm>
                      <a:off x="0" y="0"/>
                      <a:ext cx="5943600" cy="3248025"/>
                    </a:xfrm>
                    <a:prstGeom prst="rect">
                      <a:avLst/>
                    </a:prstGeom>
                  </pic:spPr>
                </pic:pic>
              </a:graphicData>
            </a:graphic>
          </wp:inline>
        </w:drawing>
      </w:r>
    </w:p>
    <w:p w14:paraId="34F6EF0B" w14:textId="77777777" w:rsidR="00260183" w:rsidRPr="00462F59" w:rsidRDefault="00370074" w:rsidP="00260183">
      <w:pPr>
        <w:rPr>
          <w:i/>
          <w:sz w:val="18"/>
          <w:szCs w:val="18"/>
        </w:rPr>
      </w:pPr>
      <w:r w:rsidRPr="008620EF">
        <w:rPr>
          <w:i/>
          <w:sz w:val="18"/>
          <w:szCs w:val="18"/>
        </w:rPr>
        <w:t xml:space="preserve">Fonte: </w:t>
      </w:r>
      <w:r w:rsidR="008620EF" w:rsidRPr="008620EF">
        <w:rPr>
          <w:i/>
          <w:sz w:val="18"/>
          <w:szCs w:val="18"/>
        </w:rPr>
        <w:t>a</w:t>
      </w:r>
      <w:r w:rsidRPr="008620EF">
        <w:rPr>
          <w:i/>
          <w:sz w:val="18"/>
          <w:szCs w:val="18"/>
        </w:rPr>
        <w:t xml:space="preserve">llegato alla direttiva </w:t>
      </w:r>
      <w:r w:rsidR="008620EF" w:rsidRPr="008620EF">
        <w:rPr>
          <w:i/>
          <w:sz w:val="18"/>
          <w:szCs w:val="18"/>
        </w:rPr>
        <w:t>2019/782/UE</w:t>
      </w:r>
      <w:r w:rsidR="00E26C8B">
        <w:rPr>
          <w:i/>
          <w:sz w:val="18"/>
          <w:szCs w:val="18"/>
        </w:rPr>
        <w:t xml:space="preserve">, tabella 1 </w:t>
      </w:r>
    </w:p>
    <w:p w14:paraId="1EF9EA33" w14:textId="77777777" w:rsidR="00D7448D" w:rsidRDefault="00D7448D" w:rsidP="00260183"/>
    <w:p w14:paraId="003D55FC" w14:textId="54B8C8EF" w:rsidR="00260183" w:rsidRDefault="00260183" w:rsidP="00260183">
      <w:r>
        <w:t>L’</w:t>
      </w:r>
      <w:r w:rsidRPr="002D1929">
        <w:t>indicator</w:t>
      </w:r>
      <w:r>
        <w:t>e</w:t>
      </w:r>
      <w:r w:rsidRPr="002D1929">
        <w:t xml:space="preserve"> di rischio armonizzato </w:t>
      </w:r>
      <w:r>
        <w:t>2 è</w:t>
      </w:r>
      <w:r w:rsidRPr="002D1929">
        <w:t xml:space="preserve"> calcolat</w:t>
      </w:r>
      <w:r>
        <w:t xml:space="preserve">o moltiplicando il numero di autorizzazioni rilasciate per i prodotti fitosanitari </w:t>
      </w:r>
      <w:r w:rsidRPr="002D1929">
        <w:t xml:space="preserve">per ciascun gruppo </w:t>
      </w:r>
      <w:r>
        <w:t xml:space="preserve">riportato nella </w:t>
      </w:r>
      <w:r w:rsidRPr="00A524F9">
        <w:t xml:space="preserve">figura </w:t>
      </w:r>
      <w:r w:rsidR="00BF51FE" w:rsidRPr="00A524F9">
        <w:t>6</w:t>
      </w:r>
      <w:r w:rsidRPr="00A524F9">
        <w:t xml:space="preserve"> </w:t>
      </w:r>
      <w:r w:rsidRPr="002D1929">
        <w:t>per la ponderazione del pericolo (1, 8, 16, 64)</w:t>
      </w:r>
      <w:r>
        <w:t>.</w:t>
      </w:r>
    </w:p>
    <w:p w14:paraId="4C1867FB" w14:textId="77777777" w:rsidR="004B463F" w:rsidRDefault="004B463F" w:rsidP="004B463F">
      <w:r>
        <w:t xml:space="preserve">Base di dati: Eurostat </w:t>
      </w:r>
      <w:r w:rsidR="00964A5D" w:rsidRPr="00964A5D">
        <w:t xml:space="preserve">ai sensi del </w:t>
      </w:r>
      <w:r w:rsidR="00964A5D">
        <w:t>Reg.</w:t>
      </w:r>
      <w:r w:rsidR="00964A5D" w:rsidRPr="00964A5D">
        <w:t xml:space="preserve"> (CE) n. 1185/2009 </w:t>
      </w:r>
      <w:r>
        <w:t>(valore di riferimento fissato a 100 e media anni 2011-2013).</w:t>
      </w:r>
    </w:p>
    <w:p w14:paraId="5F59F44E" w14:textId="77777777" w:rsidR="00106AED" w:rsidRPr="00D02A85" w:rsidRDefault="00106AED" w:rsidP="00106AED">
      <w:r>
        <w:t>Occorre</w:t>
      </w:r>
      <w:r w:rsidRPr="00D02A85">
        <w:t xml:space="preserve"> evidenziare che </w:t>
      </w:r>
      <w:r w:rsidR="00466438">
        <w:t>poiché l’i</w:t>
      </w:r>
      <w:r w:rsidR="00466438" w:rsidRPr="007457B4">
        <w:t>ndicatore</w:t>
      </w:r>
      <w:r w:rsidR="00466438">
        <w:t xml:space="preserve"> di contesto/impatto</w:t>
      </w:r>
      <w:r w:rsidR="00466438" w:rsidRPr="007457B4">
        <w:t xml:space="preserve"> </w:t>
      </w:r>
      <w:r w:rsidR="00466438">
        <w:t>C.48-</w:t>
      </w:r>
      <w:r w:rsidR="00466438" w:rsidRPr="007457B4">
        <w:t xml:space="preserve">I.27 </w:t>
      </w:r>
      <w:r w:rsidRPr="00D02A85">
        <w:t>è riferito ai volumi venduti</w:t>
      </w:r>
      <w:r w:rsidR="00466438">
        <w:t xml:space="preserve">, </w:t>
      </w:r>
      <w:r>
        <w:t>è opportuno prendere a riferimento</w:t>
      </w:r>
      <w:r w:rsidRPr="00D02A85">
        <w:t xml:space="preserve"> l’indicatore </w:t>
      </w:r>
      <w:r w:rsidR="00466438">
        <w:t xml:space="preserve">di </w:t>
      </w:r>
      <w:r w:rsidRPr="002D1929">
        <w:t xml:space="preserve">rischio armonizzato </w:t>
      </w:r>
      <w:r w:rsidRPr="00D02A85">
        <w:t>1, anche se l’indicatore</w:t>
      </w:r>
      <w:r w:rsidR="00466438">
        <w:t xml:space="preserve"> di rischio</w:t>
      </w:r>
      <w:r w:rsidRPr="00D02A85">
        <w:t xml:space="preserve"> armonizzato 2 può </w:t>
      </w:r>
      <w:r w:rsidR="00ED645F">
        <w:t xml:space="preserve">utilmente </w:t>
      </w:r>
      <w:r w:rsidRPr="00D02A85">
        <w:t xml:space="preserve">affiancarsi ad esso. </w:t>
      </w:r>
    </w:p>
    <w:p w14:paraId="18FE40AF" w14:textId="7212DBF7" w:rsidR="0090204C" w:rsidRDefault="0090204C" w:rsidP="00260183">
      <w:pPr>
        <w:rPr>
          <w:b/>
        </w:rPr>
      </w:pPr>
    </w:p>
    <w:p w14:paraId="588D77A8" w14:textId="46345BA5" w:rsidR="00674C88" w:rsidRDefault="00674C88" w:rsidP="00260183">
      <w:pPr>
        <w:rPr>
          <w:b/>
        </w:rPr>
      </w:pPr>
    </w:p>
    <w:p w14:paraId="61ACAD32" w14:textId="387D325A" w:rsidR="00674C88" w:rsidRDefault="00674C88" w:rsidP="00260183">
      <w:pPr>
        <w:rPr>
          <w:b/>
        </w:rPr>
      </w:pPr>
    </w:p>
    <w:p w14:paraId="360182B5" w14:textId="730035B0" w:rsidR="00674C88" w:rsidRDefault="00674C88" w:rsidP="00260183">
      <w:pPr>
        <w:rPr>
          <w:b/>
        </w:rPr>
      </w:pPr>
    </w:p>
    <w:p w14:paraId="6A189C44" w14:textId="4D2FDC4E" w:rsidR="00674C88" w:rsidRDefault="00674C88" w:rsidP="00260183">
      <w:pPr>
        <w:rPr>
          <w:b/>
        </w:rPr>
      </w:pPr>
    </w:p>
    <w:p w14:paraId="402382FD" w14:textId="2D64F7E8" w:rsidR="00674C88" w:rsidRDefault="00674C88" w:rsidP="00260183">
      <w:pPr>
        <w:rPr>
          <w:b/>
        </w:rPr>
      </w:pPr>
    </w:p>
    <w:p w14:paraId="15874A83" w14:textId="02424528" w:rsidR="00674C88" w:rsidRDefault="00674C88" w:rsidP="00260183">
      <w:pPr>
        <w:rPr>
          <w:b/>
        </w:rPr>
      </w:pPr>
    </w:p>
    <w:p w14:paraId="4363C089" w14:textId="64DE19AB" w:rsidR="00674C88" w:rsidRDefault="00674C88" w:rsidP="00260183">
      <w:pPr>
        <w:rPr>
          <w:b/>
        </w:rPr>
      </w:pPr>
    </w:p>
    <w:p w14:paraId="378B940E" w14:textId="00BBBC40" w:rsidR="00674C88" w:rsidRDefault="00674C88" w:rsidP="00260183">
      <w:pPr>
        <w:rPr>
          <w:b/>
        </w:rPr>
      </w:pPr>
    </w:p>
    <w:p w14:paraId="3D318A96" w14:textId="309E8432" w:rsidR="00674C88" w:rsidRDefault="00674C88" w:rsidP="00260183">
      <w:pPr>
        <w:rPr>
          <w:b/>
        </w:rPr>
      </w:pPr>
    </w:p>
    <w:p w14:paraId="4C424017" w14:textId="77777777" w:rsidR="00674C88" w:rsidRDefault="00674C88" w:rsidP="00260183">
      <w:pPr>
        <w:rPr>
          <w:b/>
        </w:rPr>
      </w:pPr>
    </w:p>
    <w:p w14:paraId="6D044613" w14:textId="6150E3F4" w:rsidR="00260183" w:rsidRPr="008620EF" w:rsidRDefault="00260183" w:rsidP="00260183">
      <w:pPr>
        <w:rPr>
          <w:b/>
        </w:rPr>
      </w:pPr>
      <w:r w:rsidRPr="00C879A5">
        <w:rPr>
          <w:b/>
        </w:rPr>
        <w:lastRenderedPageBreak/>
        <w:t xml:space="preserve">Fig. </w:t>
      </w:r>
      <w:r w:rsidR="00BF51FE" w:rsidRPr="00C879A5">
        <w:rPr>
          <w:b/>
        </w:rPr>
        <w:t>6</w:t>
      </w:r>
      <w:r w:rsidR="00F52246" w:rsidRPr="00C879A5">
        <w:rPr>
          <w:b/>
        </w:rPr>
        <w:t xml:space="preserve"> </w:t>
      </w:r>
      <w:r w:rsidRPr="008620EF">
        <w:rPr>
          <w:b/>
        </w:rPr>
        <w:t xml:space="preserve">- Ripartizione delle sostanze attive e delle ponderazioni del pericolo ai fini del calcolo dell’indicatore di rischio armonizzato </w:t>
      </w:r>
      <w:r>
        <w:rPr>
          <w:b/>
        </w:rPr>
        <w:t>2</w:t>
      </w:r>
    </w:p>
    <w:p w14:paraId="58013233" w14:textId="77777777" w:rsidR="00260183" w:rsidRDefault="466C2E5B" w:rsidP="00944A77">
      <w:r>
        <w:rPr>
          <w:noProof/>
        </w:rPr>
        <w:drawing>
          <wp:inline distT="0" distB="0" distL="0" distR="0" wp14:anchorId="2EB5F371" wp14:editId="2CFF5118">
            <wp:extent cx="6115050" cy="1247775"/>
            <wp:effectExtent l="0" t="0" r="0" b="0"/>
            <wp:docPr id="438"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pic:nvPicPr>
                  <pic:blipFill>
                    <a:blip r:embed="rId18">
                      <a:extLst>
                        <a:ext uri="{28A0092B-C50C-407E-A947-70E740481C1C}">
                          <a14:useLocalDpi xmlns:a14="http://schemas.microsoft.com/office/drawing/2010/main" val="0"/>
                        </a:ext>
                      </a:extLst>
                    </a:blip>
                    <a:stretch>
                      <a:fillRect/>
                    </a:stretch>
                  </pic:blipFill>
                  <pic:spPr>
                    <a:xfrm>
                      <a:off x="0" y="0"/>
                      <a:ext cx="6115050" cy="1247775"/>
                    </a:xfrm>
                    <a:prstGeom prst="rect">
                      <a:avLst/>
                    </a:prstGeom>
                  </pic:spPr>
                </pic:pic>
              </a:graphicData>
            </a:graphic>
          </wp:inline>
        </w:drawing>
      </w:r>
    </w:p>
    <w:p w14:paraId="40EFAC90" w14:textId="77777777" w:rsidR="00260183" w:rsidRDefault="466C2E5B" w:rsidP="00944A77">
      <w:r>
        <w:rPr>
          <w:noProof/>
        </w:rPr>
        <w:drawing>
          <wp:inline distT="0" distB="0" distL="0" distR="0" wp14:anchorId="2C94EACA" wp14:editId="1567D17F">
            <wp:extent cx="6124574" cy="2266950"/>
            <wp:effectExtent l="0" t="0" r="0" b="0"/>
            <wp:docPr id="46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pic:cNvPicPr/>
                  </pic:nvPicPr>
                  <pic:blipFill>
                    <a:blip r:embed="rId19">
                      <a:extLst>
                        <a:ext uri="{28A0092B-C50C-407E-A947-70E740481C1C}">
                          <a14:useLocalDpi xmlns:a14="http://schemas.microsoft.com/office/drawing/2010/main" val="0"/>
                        </a:ext>
                      </a:extLst>
                    </a:blip>
                    <a:stretch>
                      <a:fillRect/>
                    </a:stretch>
                  </pic:blipFill>
                  <pic:spPr>
                    <a:xfrm>
                      <a:off x="0" y="0"/>
                      <a:ext cx="6124574" cy="2266950"/>
                    </a:xfrm>
                    <a:prstGeom prst="rect">
                      <a:avLst/>
                    </a:prstGeom>
                  </pic:spPr>
                </pic:pic>
              </a:graphicData>
            </a:graphic>
          </wp:inline>
        </w:drawing>
      </w:r>
    </w:p>
    <w:p w14:paraId="45BBE894" w14:textId="77777777" w:rsidR="00260183" w:rsidRPr="008620EF" w:rsidRDefault="00260183" w:rsidP="00260183">
      <w:pPr>
        <w:rPr>
          <w:i/>
          <w:sz w:val="18"/>
          <w:szCs w:val="18"/>
        </w:rPr>
      </w:pPr>
      <w:r w:rsidRPr="008620EF">
        <w:rPr>
          <w:i/>
          <w:sz w:val="18"/>
          <w:szCs w:val="18"/>
        </w:rPr>
        <w:t>Fonte: allegato alla direttiva 2019/782/UE</w:t>
      </w:r>
      <w:r>
        <w:rPr>
          <w:i/>
          <w:sz w:val="18"/>
          <w:szCs w:val="18"/>
        </w:rPr>
        <w:t xml:space="preserve">, tabella 2 </w:t>
      </w:r>
    </w:p>
    <w:p w14:paraId="54D64E8E" w14:textId="77777777" w:rsidR="00260183" w:rsidRDefault="00260183" w:rsidP="00944A77"/>
    <w:p w14:paraId="3C9080CB" w14:textId="77777777" w:rsidR="00094111" w:rsidRDefault="00202526" w:rsidP="00301439">
      <w:r>
        <w:t>G</w:t>
      </w:r>
      <w:r w:rsidR="00451B0D">
        <w:t xml:space="preserve">li Stati membri devono calcolare gli indicatori di rischio armonizzati </w:t>
      </w:r>
      <w:r w:rsidR="00747477">
        <w:t xml:space="preserve">a livello europeo </w:t>
      </w:r>
      <w:r w:rsidR="00451B0D">
        <w:t>utilizzando i dati statistici rilevati secondo quanto disposto dalla legislazione comunitaria relativa alle statistiche concernenti i prodotti fitosanitari insieme ad altri dati pertinenti</w:t>
      </w:r>
      <w:r w:rsidR="00E86090">
        <w:t xml:space="preserve"> e seguendo la metodologia indicata dalla direttiva 2019/782/UE</w:t>
      </w:r>
      <w:r w:rsidR="00451B0D">
        <w:t xml:space="preserve">. </w:t>
      </w:r>
    </w:p>
    <w:p w14:paraId="0EA9B21B" w14:textId="4FA5B4D2" w:rsidR="00747477" w:rsidRPr="00747477" w:rsidRDefault="00E86090" w:rsidP="00747477">
      <w:pPr>
        <w:tabs>
          <w:tab w:val="left" w:pos="426"/>
        </w:tabs>
      </w:pPr>
      <w:r w:rsidRPr="00A1036F">
        <w:t xml:space="preserve">In Italia </w:t>
      </w:r>
      <w:r w:rsidRPr="006F3568">
        <w:rPr>
          <w:b/>
        </w:rPr>
        <w:t>l</w:t>
      </w:r>
      <w:r w:rsidR="00094111" w:rsidRPr="00A1036F">
        <w:rPr>
          <w:b/>
        </w:rPr>
        <w:t>’</w:t>
      </w:r>
      <w:r w:rsidR="00747477" w:rsidRPr="00A1036F">
        <w:rPr>
          <w:b/>
        </w:rPr>
        <w:t>indicatore di rischio armonizzato 1</w:t>
      </w:r>
      <w:r w:rsidR="00747477">
        <w:t xml:space="preserve"> è </w:t>
      </w:r>
      <w:r w:rsidR="00747477" w:rsidRPr="00747477">
        <w:t>calcolato dall’ISTAT</w:t>
      </w:r>
      <w:r w:rsidR="009432E7">
        <w:t xml:space="preserve"> </w:t>
      </w:r>
      <w:r w:rsidR="00F16976" w:rsidRPr="00F16976">
        <w:t xml:space="preserve">con i dati provenienti dalla rilevazione annuale </w:t>
      </w:r>
      <w:r w:rsidR="00F16976">
        <w:t>“</w:t>
      </w:r>
      <w:r w:rsidR="00F16976" w:rsidRPr="00F16976">
        <w:t>Distribuzione per uso agricolo dei prodotti fitosanitari</w:t>
      </w:r>
      <w:r w:rsidR="00F16976">
        <w:t>”. L</w:t>
      </w:r>
      <w:r w:rsidR="00F16976" w:rsidRPr="00F16976">
        <w:t>e sostanze attive sono suddivise in 7 categorie a ciascuna delle quali è attribuito un peso che rappresenta il rischio associato al loro utilizzo</w:t>
      </w:r>
      <w:r w:rsidR="00E931A1">
        <w:t>. L</w:t>
      </w:r>
      <w:r w:rsidR="00E931A1" w:rsidRPr="00E931A1">
        <w:t>'indicatore di rischio armonizzato 1 è calcolato moltiplicando le quantità annuali di sostanze attive immesse sul mercato per ciascun gruppo della tabella 1 per la ponderazione del pericolo pertinente indicata alla riga vi) ed effettuando poi l</w:t>
      </w:r>
      <w:r w:rsidR="00E931A1">
        <w:t>’</w:t>
      </w:r>
      <w:r w:rsidR="00E931A1" w:rsidRPr="00E931A1">
        <w:t>aggregazione dei risultati di tali calcoli</w:t>
      </w:r>
      <w:r w:rsidR="00F16976">
        <w:t xml:space="preserve"> </w:t>
      </w:r>
      <w:r w:rsidR="009432E7">
        <w:t>(</w:t>
      </w:r>
      <w:r w:rsidR="007A12C8" w:rsidRPr="00C879A5">
        <w:t xml:space="preserve">Fig. </w:t>
      </w:r>
      <w:r w:rsidR="00BF51FE" w:rsidRPr="00C879A5">
        <w:t>7</w:t>
      </w:r>
      <w:r w:rsidR="009432E7">
        <w:t>)</w:t>
      </w:r>
      <w:r w:rsidR="00747477">
        <w:t>.</w:t>
      </w:r>
    </w:p>
    <w:p w14:paraId="1F227ECB" w14:textId="77777777" w:rsidR="00805D15" w:rsidRDefault="00805D15" w:rsidP="00747477">
      <w:pPr>
        <w:tabs>
          <w:tab w:val="left" w:pos="426"/>
        </w:tabs>
        <w:rPr>
          <w:b/>
        </w:rPr>
      </w:pPr>
    </w:p>
    <w:p w14:paraId="0966E214" w14:textId="77777777" w:rsidR="00205685" w:rsidRDefault="00205685" w:rsidP="00747477">
      <w:pPr>
        <w:tabs>
          <w:tab w:val="left" w:pos="426"/>
        </w:tabs>
        <w:rPr>
          <w:b/>
        </w:rPr>
      </w:pPr>
    </w:p>
    <w:p w14:paraId="4AFBD2CF" w14:textId="77777777" w:rsidR="00205685" w:rsidRDefault="00205685" w:rsidP="00747477">
      <w:pPr>
        <w:tabs>
          <w:tab w:val="left" w:pos="426"/>
        </w:tabs>
        <w:rPr>
          <w:b/>
        </w:rPr>
      </w:pPr>
    </w:p>
    <w:p w14:paraId="18B610C9" w14:textId="77777777" w:rsidR="008126E7" w:rsidRDefault="008126E7" w:rsidP="00747477">
      <w:pPr>
        <w:tabs>
          <w:tab w:val="left" w:pos="426"/>
        </w:tabs>
        <w:rPr>
          <w:b/>
          <w:highlight w:val="yellow"/>
        </w:rPr>
      </w:pPr>
    </w:p>
    <w:p w14:paraId="16DEA554" w14:textId="77777777" w:rsidR="008126E7" w:rsidRDefault="008126E7" w:rsidP="00747477">
      <w:pPr>
        <w:tabs>
          <w:tab w:val="left" w:pos="426"/>
        </w:tabs>
        <w:rPr>
          <w:b/>
          <w:highlight w:val="yellow"/>
        </w:rPr>
      </w:pPr>
    </w:p>
    <w:p w14:paraId="2399B6CB" w14:textId="77777777" w:rsidR="008126E7" w:rsidRDefault="008126E7" w:rsidP="00747477">
      <w:pPr>
        <w:tabs>
          <w:tab w:val="left" w:pos="426"/>
        </w:tabs>
        <w:rPr>
          <w:b/>
          <w:highlight w:val="yellow"/>
        </w:rPr>
      </w:pPr>
    </w:p>
    <w:p w14:paraId="1B6CEE1A" w14:textId="232460EB" w:rsidR="008126E7" w:rsidRDefault="008126E7" w:rsidP="00747477">
      <w:pPr>
        <w:tabs>
          <w:tab w:val="left" w:pos="426"/>
        </w:tabs>
        <w:rPr>
          <w:b/>
          <w:highlight w:val="yellow"/>
        </w:rPr>
      </w:pPr>
    </w:p>
    <w:p w14:paraId="45A6E2F9" w14:textId="77777777" w:rsidR="00647AFE" w:rsidRDefault="00647AFE" w:rsidP="00747477">
      <w:pPr>
        <w:tabs>
          <w:tab w:val="left" w:pos="426"/>
        </w:tabs>
        <w:rPr>
          <w:b/>
          <w:highlight w:val="yellow"/>
        </w:rPr>
      </w:pPr>
    </w:p>
    <w:p w14:paraId="70C45A35" w14:textId="77777777" w:rsidR="008126E7" w:rsidRDefault="008126E7" w:rsidP="00747477">
      <w:pPr>
        <w:tabs>
          <w:tab w:val="left" w:pos="426"/>
        </w:tabs>
        <w:rPr>
          <w:b/>
          <w:highlight w:val="yellow"/>
        </w:rPr>
      </w:pPr>
    </w:p>
    <w:p w14:paraId="39D33C38" w14:textId="38C06863" w:rsidR="00506A0B" w:rsidRPr="00CA083E" w:rsidRDefault="00506A0B" w:rsidP="00747477">
      <w:pPr>
        <w:tabs>
          <w:tab w:val="left" w:pos="426"/>
        </w:tabs>
        <w:rPr>
          <w:b/>
        </w:rPr>
      </w:pPr>
      <w:r w:rsidRPr="005A0C4F">
        <w:rPr>
          <w:b/>
        </w:rPr>
        <w:lastRenderedPageBreak/>
        <w:t xml:space="preserve">Fig. </w:t>
      </w:r>
      <w:r w:rsidR="00BF51FE" w:rsidRPr="005A0C4F">
        <w:rPr>
          <w:b/>
        </w:rPr>
        <w:t>7</w:t>
      </w:r>
      <w:r w:rsidRPr="005A0C4F">
        <w:rPr>
          <w:b/>
        </w:rPr>
        <w:t xml:space="preserve"> </w:t>
      </w:r>
      <w:r w:rsidRPr="00674C88">
        <w:rPr>
          <w:b/>
        </w:rPr>
        <w:t xml:space="preserve">– Indicatore di rischio armonizzato </w:t>
      </w:r>
      <w:r w:rsidR="00CA083E" w:rsidRPr="00674C88">
        <w:rPr>
          <w:b/>
        </w:rPr>
        <w:t xml:space="preserve">1 per </w:t>
      </w:r>
      <w:r w:rsidR="00E931A1" w:rsidRPr="00674C88">
        <w:rPr>
          <w:b/>
        </w:rPr>
        <w:t xml:space="preserve">l’Italia </w:t>
      </w:r>
      <w:r w:rsidR="00A40FD5" w:rsidRPr="00674C88">
        <w:rPr>
          <w:b/>
        </w:rPr>
        <w:t>(HRI 1)</w:t>
      </w:r>
      <w:r w:rsidR="00F1422C" w:rsidRPr="00674C88">
        <w:rPr>
          <w:b/>
        </w:rPr>
        <w:t xml:space="preserve"> calcolato dall’ISTAT</w:t>
      </w:r>
    </w:p>
    <w:p w14:paraId="77BA1532" w14:textId="77777777" w:rsidR="009432E7" w:rsidRDefault="001613FF" w:rsidP="00747477">
      <w:pPr>
        <w:tabs>
          <w:tab w:val="left" w:pos="426"/>
        </w:tabs>
      </w:pPr>
      <w:r w:rsidRPr="00205685">
        <w:rPr>
          <w:noProof/>
        </w:rPr>
        <w:drawing>
          <wp:inline distT="0" distB="0" distL="0" distR="0" wp14:anchorId="660A9044" wp14:editId="3E4D80FB">
            <wp:extent cx="5600700" cy="7581900"/>
            <wp:effectExtent l="0" t="0" r="0" b="0"/>
            <wp:docPr id="439" name="Immagin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0700" cy="7581900"/>
                    </a:xfrm>
                    <a:prstGeom prst="rect">
                      <a:avLst/>
                    </a:prstGeom>
                    <a:noFill/>
                    <a:ln>
                      <a:noFill/>
                    </a:ln>
                  </pic:spPr>
                </pic:pic>
              </a:graphicData>
            </a:graphic>
          </wp:inline>
        </w:drawing>
      </w:r>
    </w:p>
    <w:p w14:paraId="38CC0BBC" w14:textId="77777777" w:rsidR="00CA083E" w:rsidRPr="008620EF" w:rsidRDefault="00CA083E" w:rsidP="00CA083E">
      <w:pPr>
        <w:rPr>
          <w:i/>
          <w:sz w:val="18"/>
          <w:szCs w:val="18"/>
        </w:rPr>
      </w:pPr>
      <w:r w:rsidRPr="008620EF">
        <w:rPr>
          <w:i/>
          <w:sz w:val="18"/>
          <w:szCs w:val="18"/>
        </w:rPr>
        <w:t>Fonte:</w:t>
      </w:r>
      <w:r w:rsidR="00805D15">
        <w:rPr>
          <w:i/>
          <w:sz w:val="18"/>
          <w:szCs w:val="18"/>
        </w:rPr>
        <w:t xml:space="preserve"> </w:t>
      </w:r>
      <w:r w:rsidR="00205685">
        <w:rPr>
          <w:i/>
          <w:sz w:val="18"/>
          <w:szCs w:val="18"/>
        </w:rPr>
        <w:t>Ispra su dati Eurostat, 17/07/2020</w:t>
      </w:r>
      <w:r>
        <w:rPr>
          <w:i/>
          <w:sz w:val="18"/>
          <w:szCs w:val="18"/>
        </w:rPr>
        <w:t xml:space="preserve"> </w:t>
      </w:r>
    </w:p>
    <w:p w14:paraId="06EB0CC8" w14:textId="419B47B3" w:rsidR="00E865A9" w:rsidRPr="00E865A9" w:rsidRDefault="00E865A9" w:rsidP="00805D15">
      <w:pPr>
        <w:tabs>
          <w:tab w:val="left" w:pos="426"/>
        </w:tabs>
        <w:rPr>
          <w:b/>
        </w:rPr>
      </w:pPr>
      <w:r w:rsidRPr="005A0C4F">
        <w:rPr>
          <w:b/>
        </w:rPr>
        <w:lastRenderedPageBreak/>
        <w:t xml:space="preserve">Fig. </w:t>
      </w:r>
      <w:r w:rsidR="00BF51FE" w:rsidRPr="005A0C4F">
        <w:rPr>
          <w:b/>
        </w:rPr>
        <w:t>7</w:t>
      </w:r>
      <w:r w:rsidRPr="005A0C4F">
        <w:rPr>
          <w:b/>
        </w:rPr>
        <w:t xml:space="preserve"> </w:t>
      </w:r>
      <w:r w:rsidRPr="00826676">
        <w:rPr>
          <w:b/>
        </w:rPr>
        <w:t>– Indicatore di rischio armonizzato 1 per l’Italia (HRI 1) calcolato dall’ISTAT - segue</w:t>
      </w:r>
    </w:p>
    <w:p w14:paraId="02561433" w14:textId="77777777" w:rsidR="00E865A9" w:rsidRDefault="001613FF" w:rsidP="00805D15">
      <w:pPr>
        <w:tabs>
          <w:tab w:val="left" w:pos="426"/>
        </w:tabs>
      </w:pPr>
      <w:r w:rsidRPr="00E865A9">
        <w:rPr>
          <w:noProof/>
        </w:rPr>
        <w:drawing>
          <wp:inline distT="0" distB="0" distL="0" distR="0" wp14:anchorId="3E59F5D3" wp14:editId="1C3874EC">
            <wp:extent cx="6115050" cy="4933950"/>
            <wp:effectExtent l="0" t="0" r="0" b="0"/>
            <wp:docPr id="465" name="Immagin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4933950"/>
                    </a:xfrm>
                    <a:prstGeom prst="rect">
                      <a:avLst/>
                    </a:prstGeom>
                    <a:noFill/>
                    <a:ln>
                      <a:noFill/>
                    </a:ln>
                  </pic:spPr>
                </pic:pic>
              </a:graphicData>
            </a:graphic>
          </wp:inline>
        </w:drawing>
      </w:r>
    </w:p>
    <w:p w14:paraId="3B519D34" w14:textId="77777777" w:rsidR="00E865A9" w:rsidRPr="008620EF" w:rsidRDefault="00E865A9" w:rsidP="00E865A9">
      <w:pPr>
        <w:rPr>
          <w:i/>
          <w:sz w:val="18"/>
          <w:szCs w:val="18"/>
        </w:rPr>
      </w:pPr>
      <w:r w:rsidRPr="008620EF">
        <w:rPr>
          <w:i/>
          <w:sz w:val="18"/>
          <w:szCs w:val="18"/>
        </w:rPr>
        <w:t>Fonte:</w:t>
      </w:r>
      <w:r>
        <w:rPr>
          <w:i/>
          <w:sz w:val="18"/>
          <w:szCs w:val="18"/>
        </w:rPr>
        <w:t xml:space="preserve"> Ispra su dati Eurostat, 17/07/2020 </w:t>
      </w:r>
    </w:p>
    <w:p w14:paraId="4508A1F8" w14:textId="77777777" w:rsidR="00E865A9" w:rsidRDefault="00E865A9" w:rsidP="00805D15">
      <w:pPr>
        <w:tabs>
          <w:tab w:val="left" w:pos="426"/>
        </w:tabs>
      </w:pPr>
    </w:p>
    <w:p w14:paraId="773A7BE9" w14:textId="7DCB366B" w:rsidR="00805D15" w:rsidRPr="00747477" w:rsidRDefault="00805D15" w:rsidP="00805D15">
      <w:pPr>
        <w:tabs>
          <w:tab w:val="left" w:pos="426"/>
        </w:tabs>
      </w:pPr>
      <w:r w:rsidRPr="00A1036F">
        <w:t>L’</w:t>
      </w:r>
      <w:r w:rsidRPr="00C47BCC">
        <w:rPr>
          <w:b/>
        </w:rPr>
        <w:t>indicatore di rischio armonizzato 2</w:t>
      </w:r>
      <w:r w:rsidR="00F1422C">
        <w:t xml:space="preserve">, </w:t>
      </w:r>
      <w:r w:rsidR="00E86090">
        <w:t>calcolato</w:t>
      </w:r>
      <w:r w:rsidR="00F1422C">
        <w:t xml:space="preserve"> dal Ministero della salute, </w:t>
      </w:r>
      <w:r w:rsidRPr="00BE6387">
        <w:t>è relativo ad una valutazione statistica del rischio connesso con l'impiego dei prodotti fitosanitari autorizzati per situazioni di emergenza fitosanitaria e si basa sul numero di autorizzazioni di prodotti fitosanitari approvati ai sensi dell</w:t>
      </w:r>
      <w:r w:rsidR="00826676">
        <w:t>’</w:t>
      </w:r>
      <w:r w:rsidRPr="00BE6387">
        <w:t>art</w:t>
      </w:r>
      <w:r>
        <w:t>.</w:t>
      </w:r>
      <w:r w:rsidRPr="00BE6387">
        <w:t xml:space="preserve"> 53 del </w:t>
      </w:r>
      <w:r>
        <w:t>Reg. (</w:t>
      </w:r>
      <w:r w:rsidRPr="00BE6387">
        <w:t>CE</w:t>
      </w:r>
      <w:r>
        <w:t>)</w:t>
      </w:r>
      <w:r w:rsidRPr="00BE6387">
        <w:t xml:space="preserve"> </w:t>
      </w:r>
      <w:r w:rsidR="00826676">
        <w:t xml:space="preserve">n. </w:t>
      </w:r>
      <w:r w:rsidRPr="00BE6387">
        <w:t>1107/2009 “sulle emergenze fitosanitarie”</w:t>
      </w:r>
      <w:r>
        <w:t>,</w:t>
      </w:r>
      <w:r w:rsidRPr="00BE6387">
        <w:t xml:space="preserve"> cioè approvati per i casi in cui esiste una emergenza dovuta alle malattie delle piante. I dati sono ricavati dai decreti dirigenziali pubblicati su una pagina dedicata nella sezione dei prodotti fitosanitari del Ministero della salute. Il numero di prodotti fitosanitari che contengono determinate sostanze attive è correlato con il numero di sostanze attive autorizzate suddivise nelle 7 categorie a ciascuna delle quali è attribuito un peso. </w:t>
      </w:r>
      <w:r w:rsidR="00F60168" w:rsidRPr="00F60168">
        <w:t xml:space="preserve">L'indicatore di rischio armonizzato 2 è calcolato moltiplicando il numero di autorizzazioni rilasciate per i prodotti fitosanitari </w:t>
      </w:r>
      <w:r w:rsidR="008716BB" w:rsidRPr="00BE6387">
        <w:t>per situazioni di emergenza fitosanitaria</w:t>
      </w:r>
      <w:r w:rsidR="00F60168" w:rsidRPr="00F60168">
        <w:t xml:space="preserve"> per ciascun gruppo della tabella 2 per la ponderazione del pericolo pertinente indicata alla riga vi) ed effettuando poi l'aggregazione dei risultati di tali calcoli </w:t>
      </w:r>
      <w:r>
        <w:t>(</w:t>
      </w:r>
      <w:r w:rsidR="007A12C8" w:rsidRPr="005A0C4F">
        <w:t xml:space="preserve">Fig. </w:t>
      </w:r>
      <w:r w:rsidR="00BF51FE" w:rsidRPr="005A0C4F">
        <w:t>8</w:t>
      </w:r>
      <w:r w:rsidRPr="009921EA">
        <w:t>).</w:t>
      </w:r>
      <w:r w:rsidR="008716BB">
        <w:t xml:space="preserve"> </w:t>
      </w:r>
    </w:p>
    <w:p w14:paraId="19B08B2A" w14:textId="77777777" w:rsidR="004A2370" w:rsidRDefault="004A2370" w:rsidP="00447AB3">
      <w:pPr>
        <w:tabs>
          <w:tab w:val="left" w:pos="426"/>
        </w:tabs>
      </w:pPr>
    </w:p>
    <w:p w14:paraId="24D784EE" w14:textId="2E5E4EDD" w:rsidR="00E865A9" w:rsidRDefault="00E865A9" w:rsidP="00747477">
      <w:pPr>
        <w:tabs>
          <w:tab w:val="left" w:pos="426"/>
        </w:tabs>
        <w:rPr>
          <w:b/>
          <w:highlight w:val="yellow"/>
        </w:rPr>
      </w:pPr>
    </w:p>
    <w:p w14:paraId="7304370B" w14:textId="77777777" w:rsidR="00647AFE" w:rsidRDefault="00647AFE" w:rsidP="00747477">
      <w:pPr>
        <w:tabs>
          <w:tab w:val="left" w:pos="426"/>
        </w:tabs>
        <w:rPr>
          <w:b/>
          <w:highlight w:val="yellow"/>
        </w:rPr>
      </w:pPr>
    </w:p>
    <w:p w14:paraId="7B135A8D" w14:textId="5757ECED" w:rsidR="009432E7" w:rsidRPr="00A010BE" w:rsidRDefault="00447AB3" w:rsidP="00747477">
      <w:pPr>
        <w:tabs>
          <w:tab w:val="left" w:pos="426"/>
        </w:tabs>
        <w:rPr>
          <w:b/>
        </w:rPr>
      </w:pPr>
      <w:r w:rsidRPr="005A0C4F">
        <w:rPr>
          <w:b/>
        </w:rPr>
        <w:lastRenderedPageBreak/>
        <w:t xml:space="preserve">Fig. </w:t>
      </w:r>
      <w:r w:rsidR="00BF51FE" w:rsidRPr="005A0C4F">
        <w:rPr>
          <w:b/>
        </w:rPr>
        <w:t>8</w:t>
      </w:r>
      <w:r w:rsidRPr="005A0C4F">
        <w:rPr>
          <w:b/>
        </w:rPr>
        <w:t xml:space="preserve"> </w:t>
      </w:r>
      <w:r w:rsidRPr="00A010BE">
        <w:rPr>
          <w:b/>
        </w:rPr>
        <w:t>– Indicatore di rischio armonizzato 2 per l’</w:t>
      </w:r>
      <w:r w:rsidR="00037C34" w:rsidRPr="00A010BE">
        <w:rPr>
          <w:b/>
        </w:rPr>
        <w:t>I</w:t>
      </w:r>
      <w:r w:rsidRPr="00A010BE">
        <w:rPr>
          <w:b/>
        </w:rPr>
        <w:t>talia</w:t>
      </w:r>
      <w:r w:rsidR="00A40FD5" w:rsidRPr="00A010BE">
        <w:rPr>
          <w:b/>
        </w:rPr>
        <w:t xml:space="preserve"> (HRI 2)</w:t>
      </w:r>
      <w:r w:rsidR="00F1422C" w:rsidRPr="00A010BE">
        <w:rPr>
          <w:b/>
        </w:rPr>
        <w:t xml:space="preserve"> calcolato dal Ministero della salute</w:t>
      </w:r>
    </w:p>
    <w:p w14:paraId="3085C6FD" w14:textId="77777777" w:rsidR="004A2370" w:rsidRDefault="001613FF" w:rsidP="004A2370">
      <w:pPr>
        <w:rPr>
          <w:i/>
          <w:iCs/>
          <w:sz w:val="18"/>
          <w:szCs w:val="18"/>
        </w:rPr>
      </w:pPr>
      <w:r w:rsidRPr="00E865A9">
        <w:rPr>
          <w:i/>
          <w:noProof/>
          <w:sz w:val="18"/>
          <w:szCs w:val="18"/>
          <w:highlight w:val="yellow"/>
        </w:rPr>
        <w:drawing>
          <wp:inline distT="0" distB="0" distL="0" distR="0" wp14:anchorId="3CEA5056" wp14:editId="0418BB7A">
            <wp:extent cx="6115050" cy="4162425"/>
            <wp:effectExtent l="0" t="0" r="0" b="0"/>
            <wp:docPr id="440" name="Immagin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r w:rsidR="2EC80537" w:rsidRPr="00EC3397">
        <w:rPr>
          <w:i/>
          <w:iCs/>
          <w:sz w:val="18"/>
          <w:szCs w:val="18"/>
        </w:rPr>
        <w:t>Fonte: ISPRA</w:t>
      </w:r>
      <w:r w:rsidR="271C314E" w:rsidRPr="00EC3397">
        <w:rPr>
          <w:i/>
          <w:iCs/>
          <w:sz w:val="18"/>
          <w:szCs w:val="18"/>
        </w:rPr>
        <w:t xml:space="preserve"> su dati Eurostat</w:t>
      </w:r>
      <w:r w:rsidR="2EC80537" w:rsidRPr="00EC3397">
        <w:rPr>
          <w:i/>
          <w:iCs/>
          <w:sz w:val="18"/>
          <w:szCs w:val="18"/>
        </w:rPr>
        <w:t xml:space="preserve">, </w:t>
      </w:r>
      <w:r w:rsidR="271C314E" w:rsidRPr="00EC3397">
        <w:rPr>
          <w:i/>
          <w:iCs/>
          <w:sz w:val="18"/>
          <w:szCs w:val="18"/>
        </w:rPr>
        <w:t>17/07/</w:t>
      </w:r>
      <w:r w:rsidR="2EC80537" w:rsidRPr="00EC3397">
        <w:rPr>
          <w:i/>
          <w:iCs/>
          <w:sz w:val="18"/>
          <w:szCs w:val="18"/>
        </w:rPr>
        <w:t>2020</w:t>
      </w:r>
      <w:r w:rsidR="2EC80537" w:rsidRPr="7F0A2087">
        <w:rPr>
          <w:i/>
          <w:iCs/>
          <w:sz w:val="18"/>
          <w:szCs w:val="18"/>
        </w:rPr>
        <w:t xml:space="preserve"> </w:t>
      </w:r>
    </w:p>
    <w:p w14:paraId="25122B67" w14:textId="77777777" w:rsidR="004A2370" w:rsidRDefault="004A2370" w:rsidP="00747477">
      <w:pPr>
        <w:tabs>
          <w:tab w:val="left" w:pos="426"/>
        </w:tabs>
      </w:pPr>
    </w:p>
    <w:p w14:paraId="4517D527" w14:textId="6848E3C8" w:rsidR="00747477" w:rsidRDefault="1C700DD4" w:rsidP="00747477">
      <w:pPr>
        <w:tabs>
          <w:tab w:val="left" w:pos="426"/>
        </w:tabs>
      </w:pPr>
      <w:r>
        <w:t xml:space="preserve">Gli indicatori HRI 1 e RHI 2 </w:t>
      </w:r>
      <w:r w:rsidR="4AD223A2">
        <w:t xml:space="preserve">sono consultabili </w:t>
      </w:r>
      <w:r>
        <w:t>al link</w:t>
      </w:r>
      <w:r w:rsidR="4AD223A2">
        <w:t xml:space="preserve">: </w:t>
      </w:r>
      <w:hyperlink r:id="rId23">
        <w:r w:rsidR="4FACDDB5" w:rsidRPr="5931924C">
          <w:rPr>
            <w:rStyle w:val="Collegamentoipertestuale"/>
          </w:rPr>
          <w:t>https://indicatori-pan-fitosanitari.isprambiente.it/node/19</w:t>
        </w:r>
      </w:hyperlink>
      <w:r w:rsidR="745E6A41">
        <w:t>.</w:t>
      </w:r>
    </w:p>
    <w:p w14:paraId="3E590D03" w14:textId="57E0F714" w:rsidR="001B7F91" w:rsidRDefault="001B7F91" w:rsidP="001B7F91">
      <w:pPr>
        <w:tabs>
          <w:tab w:val="left" w:pos="426"/>
        </w:tabs>
      </w:pPr>
      <w:r>
        <w:t>In linea teorica è possibile calcolare l</w:t>
      </w:r>
      <w:r w:rsidR="0007220F">
        <w:t>’</w:t>
      </w:r>
      <w:r>
        <w:t xml:space="preserve">indicatore HRI 1 a livello regionale </w:t>
      </w:r>
      <w:r w:rsidR="004A0EBF">
        <w:t>(</w:t>
      </w:r>
      <w:hyperlink r:id="rId24">
        <w:r w:rsidR="6E361193" w:rsidRPr="7A3B9CF9">
          <w:rPr>
            <w:rStyle w:val="Collegamentoipertestuale"/>
          </w:rPr>
          <w:t>https://www.istat.it/it/dati-analisi-e-prodotti</w:t>
        </w:r>
      </w:hyperlink>
      <w:r w:rsidR="00C227A9">
        <w:t>)</w:t>
      </w:r>
      <w:r>
        <w:t xml:space="preserve">; </w:t>
      </w:r>
      <w:r w:rsidR="0007220F">
        <w:t>occorre ten</w:t>
      </w:r>
      <w:r w:rsidR="00704743">
        <w:t>e</w:t>
      </w:r>
      <w:r w:rsidR="0007220F">
        <w:t xml:space="preserve">r conto </w:t>
      </w:r>
      <w:r>
        <w:t>che i dati di vendita sono un</w:t>
      </w:r>
      <w:r w:rsidR="0007220F">
        <w:t>’</w:t>
      </w:r>
      <w:r>
        <w:t>approssimazione dell</w:t>
      </w:r>
      <w:r w:rsidR="0007220F">
        <w:t>’</w:t>
      </w:r>
      <w:r>
        <w:t xml:space="preserve">uso effettivo </w:t>
      </w:r>
      <w:r w:rsidR="00C227A9">
        <w:t xml:space="preserve">- </w:t>
      </w:r>
      <w:r>
        <w:t>per la possibile non coincidenza tra luogo e tempo di utilizzo e di vendita</w:t>
      </w:r>
      <w:r w:rsidR="00C227A9">
        <w:t xml:space="preserve"> -</w:t>
      </w:r>
      <w:r>
        <w:t xml:space="preserve"> e </w:t>
      </w:r>
      <w:r w:rsidR="00704743">
        <w:t>ciò va considerato</w:t>
      </w:r>
      <w:r>
        <w:t xml:space="preserve"> n</w:t>
      </w:r>
      <w:r w:rsidR="00704743">
        <w:t>e</w:t>
      </w:r>
      <w:r>
        <w:t>ll’interpretare i risultati di talune elaborazioni, tanto più fine è il dettaglio territoriale considerato.</w:t>
      </w:r>
    </w:p>
    <w:p w14:paraId="79550FBE" w14:textId="082DF702" w:rsidR="00012935" w:rsidRDefault="00012935">
      <w:pPr>
        <w:tabs>
          <w:tab w:val="left" w:pos="426"/>
        </w:tabs>
      </w:pPr>
      <w:r>
        <w:t>Anche</w:t>
      </w:r>
      <w:r w:rsidRPr="00012935">
        <w:t xml:space="preserve"> </w:t>
      </w:r>
      <w:r>
        <w:t xml:space="preserve">l’indicatore </w:t>
      </w:r>
      <w:r w:rsidRPr="00012935">
        <w:t>HRI</w:t>
      </w:r>
      <w:r>
        <w:t xml:space="preserve"> </w:t>
      </w:r>
      <w:r w:rsidRPr="00012935">
        <w:t>2 potrebbe essere calcolato a livello regionale</w:t>
      </w:r>
      <w:r>
        <w:t>,</w:t>
      </w:r>
      <w:r w:rsidRPr="00012935">
        <w:t xml:space="preserve"> poiché alcune autorizzazioni sono state rilasciate soltanto in alcune </w:t>
      </w:r>
      <w:r>
        <w:t>R</w:t>
      </w:r>
      <w:r w:rsidRPr="00012935">
        <w:t>egioni</w:t>
      </w:r>
      <w:r>
        <w:t>; p</w:t>
      </w:r>
      <w:r w:rsidRPr="00012935">
        <w:t xml:space="preserve">er poter distinguere le sostanze relative ai prodotti autorizzati nelle singole </w:t>
      </w:r>
      <w:r>
        <w:t>R</w:t>
      </w:r>
      <w:r w:rsidRPr="00012935">
        <w:t xml:space="preserve">egioni </w:t>
      </w:r>
      <w:r w:rsidR="6D8354E1">
        <w:t>o</w:t>
      </w:r>
      <w:r w:rsidR="6E361193">
        <w:t>ccorre</w:t>
      </w:r>
      <w:r w:rsidRPr="00012935">
        <w:t xml:space="preserve"> consultare i singoli decreti presenti per ciascun anno </w:t>
      </w:r>
      <w:r>
        <w:t>(</w:t>
      </w:r>
      <w:hyperlink r:id="rId25">
        <w:r w:rsidR="77942BE2" w:rsidRPr="7A3B9CF9">
          <w:rPr>
            <w:rStyle w:val="Collegamentoipertestuale"/>
          </w:rPr>
          <w:t>http://www.salute.gov.it/portale/temi/p2_6.jsp?lingua=italiano&amp;id=1110&amp;area=fitosanitari&amp;menu=autorizzazioni</w:t>
        </w:r>
      </w:hyperlink>
      <w:r>
        <w:t xml:space="preserve">) </w:t>
      </w:r>
      <w:r w:rsidRPr="00012935">
        <w:t>oppure si dovranno verificare le emergenze fitosanitarie dell’anno per le quali sono stati autorizzati particolari prodotti fitosanitari per situazione di emergenza.</w:t>
      </w:r>
    </w:p>
    <w:p w14:paraId="4F49DC31" w14:textId="77777777" w:rsidR="00F10F2F" w:rsidRPr="00076613" w:rsidRDefault="00F10F2F" w:rsidP="00076613"/>
    <w:p w14:paraId="5F911A7E" w14:textId="77777777" w:rsidR="005109C3" w:rsidRPr="005C06FC" w:rsidRDefault="005C06FC" w:rsidP="00E72A79">
      <w:pPr>
        <w:pStyle w:val="Titolo2"/>
        <w:numPr>
          <w:ilvl w:val="1"/>
          <w:numId w:val="3"/>
        </w:numPr>
        <w:rPr>
          <w:color w:val="FF0000"/>
        </w:rPr>
      </w:pPr>
      <w:bookmarkStart w:id="34" w:name="_Toc63177806"/>
      <w:r>
        <w:t>Riduzione del rischio e impatto dei</w:t>
      </w:r>
      <w:r w:rsidRPr="005C06FC">
        <w:t xml:space="preserve"> fito</w:t>
      </w:r>
      <w:r w:rsidR="00F5533D">
        <w:t>sanitari</w:t>
      </w:r>
      <w:r w:rsidR="006861C9" w:rsidRPr="005C06FC">
        <w:t xml:space="preserve"> (</w:t>
      </w:r>
      <w:r w:rsidR="00987057">
        <w:t>C.48-</w:t>
      </w:r>
      <w:r w:rsidR="00B548BF" w:rsidRPr="005C06FC">
        <w:t>I.</w:t>
      </w:r>
      <w:r w:rsidRPr="005C06FC">
        <w:t>27</w:t>
      </w:r>
      <w:r w:rsidR="006861C9" w:rsidRPr="005C06FC">
        <w:t>)</w:t>
      </w:r>
      <w:bookmarkEnd w:id="34"/>
    </w:p>
    <w:p w14:paraId="5CB233AE" w14:textId="77777777" w:rsidR="00A17899" w:rsidRDefault="00F359F6" w:rsidP="00B92C08">
      <w:r>
        <w:t>In</w:t>
      </w:r>
      <w:r w:rsidRPr="00F359F6">
        <w:t xml:space="preserve"> attuazione della direttiva 2009/128/CE</w:t>
      </w:r>
      <w:r>
        <w:t xml:space="preserve"> sull’uso so</w:t>
      </w:r>
      <w:r w:rsidR="00DE063F">
        <w:t>s</w:t>
      </w:r>
      <w:r>
        <w:t>tenibile dei pesticidi</w:t>
      </w:r>
      <w:r w:rsidRPr="00F359F6">
        <w:t xml:space="preserve">, tutti gli agricoltori devono adottare buone pratiche agronomiche con un approccio alla difesa </w:t>
      </w:r>
      <w:r w:rsidR="001A1EDC">
        <w:t xml:space="preserve">integrata </w:t>
      </w:r>
      <w:r w:rsidRPr="00F359F6">
        <w:t>delle colture sempre più basato su tecniche alternative all’uso dei fitosanitari, sostituendo, ove possibile, i prodotti chimici di sintesi con prodotti a base di molecole bioattive, estratti naturali e sostanze di origine animale.</w:t>
      </w:r>
      <w:r w:rsidR="000301E1">
        <w:t xml:space="preserve"> </w:t>
      </w:r>
    </w:p>
    <w:p w14:paraId="3B75873B" w14:textId="77777777" w:rsidR="00802B27" w:rsidRDefault="00A17899" w:rsidP="00B92C08">
      <w:r>
        <w:lastRenderedPageBreak/>
        <w:t>La presenza</w:t>
      </w:r>
      <w:r w:rsidR="000301E1" w:rsidRPr="008E794D">
        <w:t xml:space="preserve"> di fasce </w:t>
      </w:r>
      <w:r>
        <w:t>di rispetto</w:t>
      </w:r>
      <w:r w:rsidR="000301E1">
        <w:t xml:space="preserve">, non soggette a trattamenti, </w:t>
      </w:r>
      <w:r w:rsidR="00445728">
        <w:t>attigue a</w:t>
      </w:r>
      <w:r w:rsidR="000301E1" w:rsidRPr="008E794D">
        <w:t xml:space="preserve">i corpi idrici per minimizzare il rischio di inquinamento </w:t>
      </w:r>
      <w:r w:rsidR="00445728">
        <w:t>delle acque superficiali</w:t>
      </w:r>
      <w:r w:rsidR="000301E1" w:rsidRPr="008E794D">
        <w:t xml:space="preserve">, la diffusione di tecniche alternative al mezzo chimico e la tutela della biodiversità, </w:t>
      </w:r>
      <w:r w:rsidR="000301E1">
        <w:t>possono</w:t>
      </w:r>
      <w:r w:rsidR="000301E1" w:rsidRPr="008E794D">
        <w:t xml:space="preserve"> determinare un miglioramento della resilienza e dell’equilibrio biologico nell’ambiente coltivato</w:t>
      </w:r>
      <w:r>
        <w:t>; p</w:t>
      </w:r>
      <w:r w:rsidRPr="00A17899">
        <w:t xml:space="preserve">er la tutela dell’ambiente acquatico, dell’acqua potabile e delle aree naturali protette e per l’approfondimento sia delle misure di mitigazione del rischio derivante dal fenomeno della deriva, del ruscellamento e della lisciviazione dei prodotti fitosanitari, sia delle misure di limitazione/sostituzione/eliminazione dei prodotti fitosanitari in presenza di specifiche criticità, si </w:t>
      </w:r>
      <w:r>
        <w:t>rimanda al</w:t>
      </w:r>
      <w:r w:rsidRPr="00A17899">
        <w:t xml:space="preserve"> Policy brief n. 5</w:t>
      </w:r>
      <w:r>
        <w:t>.</w:t>
      </w:r>
    </w:p>
    <w:p w14:paraId="26D1C74A" w14:textId="6C18E5FC" w:rsidR="00BF1348" w:rsidRPr="00D0423C" w:rsidRDefault="00CB32EA" w:rsidP="00C305AA">
      <w:r>
        <w:t>A livello europeo</w:t>
      </w:r>
      <w:r w:rsidR="00795DA4">
        <w:t>,</w:t>
      </w:r>
      <w:r>
        <w:t xml:space="preserve"> </w:t>
      </w:r>
      <w:r w:rsidR="00460FA9">
        <w:t>nel</w:t>
      </w:r>
      <w:r w:rsidR="00460FA9" w:rsidRPr="00BD4397">
        <w:rPr>
          <w:color w:val="FF0000"/>
        </w:rPr>
        <w:t xml:space="preserve"> </w:t>
      </w:r>
      <w:r w:rsidR="00460FA9" w:rsidRPr="00D0423C">
        <w:t>201</w:t>
      </w:r>
      <w:r w:rsidR="00BD4397" w:rsidRPr="00D0423C">
        <w:t>8</w:t>
      </w:r>
      <w:r w:rsidR="00795DA4" w:rsidRPr="00D0423C">
        <w:t>,</w:t>
      </w:r>
      <w:r w:rsidR="00460FA9" w:rsidRPr="00D0423C">
        <w:t xml:space="preserve"> </w:t>
      </w:r>
      <w:r w:rsidR="00795DA4" w:rsidRPr="00D0423C">
        <w:t>il</w:t>
      </w:r>
      <w:r w:rsidRPr="00D0423C">
        <w:t xml:space="preserve"> 9</w:t>
      </w:r>
      <w:r w:rsidR="00795DA4" w:rsidRPr="00D0423C">
        <w:t>5,5</w:t>
      </w:r>
      <w:r w:rsidRPr="00D0423C">
        <w:t>% de</w:t>
      </w:r>
      <w:r w:rsidR="00795DA4" w:rsidRPr="00D0423C">
        <w:t>i 91.015</w:t>
      </w:r>
      <w:r w:rsidRPr="00D0423C">
        <w:t xml:space="preserve"> campioni di alimenti raccolti dai 28 Stati membri</w:t>
      </w:r>
      <w:r w:rsidR="00BF1348" w:rsidRPr="00D0423C">
        <w:t xml:space="preserve">, </w:t>
      </w:r>
      <w:r w:rsidR="00B8696A" w:rsidRPr="00D0423C">
        <w:t xml:space="preserve">e da </w:t>
      </w:r>
      <w:r w:rsidR="00BF1348" w:rsidRPr="00D0423C">
        <w:t>Norvegia e Islanda,</w:t>
      </w:r>
      <w:r w:rsidRPr="00D0423C">
        <w:t xml:space="preserve"> </w:t>
      </w:r>
      <w:r w:rsidR="00257550" w:rsidRPr="00D0423C">
        <w:t>ha residui di pesticidi</w:t>
      </w:r>
      <w:r w:rsidR="00257550" w:rsidRPr="00D0423C">
        <w:rPr>
          <w:rStyle w:val="Rimandonotaapidipagina"/>
        </w:rPr>
        <w:footnoteReference w:id="20"/>
      </w:r>
      <w:r w:rsidR="00257550" w:rsidRPr="00D0423C">
        <w:t xml:space="preserve"> al di sotto del limite di legge (EFSA, 20</w:t>
      </w:r>
      <w:r w:rsidR="00BD4397" w:rsidRPr="00D0423C">
        <w:t>20</w:t>
      </w:r>
      <w:r w:rsidR="00257550" w:rsidRPr="00D0423C">
        <w:t xml:space="preserve">): </w:t>
      </w:r>
      <w:r w:rsidR="00CD22E2" w:rsidRPr="00D0423C">
        <w:t xml:space="preserve">di questi, </w:t>
      </w:r>
      <w:r w:rsidR="00257550" w:rsidRPr="00D0423C">
        <w:t>il 5</w:t>
      </w:r>
      <w:r w:rsidR="00CD22E2" w:rsidRPr="00D0423C">
        <w:t>2</w:t>
      </w:r>
      <w:r w:rsidR="00445D08" w:rsidRPr="00D0423C">
        <w:t>,</w:t>
      </w:r>
      <w:r w:rsidR="00CD22E2" w:rsidRPr="00D0423C">
        <w:t>2</w:t>
      </w:r>
      <w:r w:rsidR="00257550" w:rsidRPr="00D0423C">
        <w:t>% è al di sotto del limite quantificabile (LOQ), cioè viene considerato privo di pesticidi</w:t>
      </w:r>
      <w:r w:rsidR="00C305AA" w:rsidRPr="00D0423C">
        <w:t>.</w:t>
      </w:r>
      <w:r w:rsidR="00BF1348" w:rsidRPr="00D0423C">
        <w:t xml:space="preserve"> </w:t>
      </w:r>
      <w:r w:rsidR="00C305AA" w:rsidRPr="00D0423C">
        <w:t>Il 4,5% dei campioni ha superato i limiti di legge (era il</w:t>
      </w:r>
      <w:r w:rsidR="00CD22E2" w:rsidRPr="00D0423C">
        <w:t xml:space="preserve"> 4,1% </w:t>
      </w:r>
      <w:r w:rsidR="00C305AA" w:rsidRPr="00D0423C">
        <w:t>n</w:t>
      </w:r>
      <w:r w:rsidR="00CD22E2" w:rsidRPr="00D0423C">
        <w:t>el 2017</w:t>
      </w:r>
      <w:r w:rsidR="00C305AA" w:rsidRPr="00D0423C">
        <w:t>) e di questi il</w:t>
      </w:r>
      <w:r w:rsidR="00CD22E2" w:rsidRPr="00D0423C">
        <w:t xml:space="preserve"> 2,7% dei campioni è risultato </w:t>
      </w:r>
      <w:r w:rsidR="00C305AA" w:rsidRPr="00D0423C">
        <w:t xml:space="preserve">non conforme </w:t>
      </w:r>
      <w:r w:rsidR="00CD22E2" w:rsidRPr="00D0423C">
        <w:t xml:space="preserve">(era il 2,5% nel 2017), </w:t>
      </w:r>
      <w:r w:rsidR="00C305AA" w:rsidRPr="00D0423C">
        <w:t>innescando</w:t>
      </w:r>
      <w:r w:rsidR="00CD22E2" w:rsidRPr="00D0423C">
        <w:t xml:space="preserve"> sanzioni legali o azioni amministrative.</w:t>
      </w:r>
      <w:r w:rsidR="007C0142" w:rsidRPr="00D0423C">
        <w:t xml:space="preserve"> </w:t>
      </w:r>
    </w:p>
    <w:p w14:paraId="154B45E2" w14:textId="307BDC21" w:rsidR="00663CA3" w:rsidRPr="00D0423C" w:rsidRDefault="00B92C08" w:rsidP="00B92C08">
      <w:r w:rsidRPr="00D0423C">
        <w:t>L’Italia</w:t>
      </w:r>
      <w:r w:rsidR="00AD07D1" w:rsidRPr="00D0423C">
        <w:t xml:space="preserve"> presenta lo 0,8% di campioni </w:t>
      </w:r>
      <w:r w:rsidR="00C305AA" w:rsidRPr="00D0423C">
        <w:t>non conformi</w:t>
      </w:r>
      <w:r w:rsidR="00AD07D1" w:rsidRPr="00D0423C">
        <w:t xml:space="preserve"> su 12.038 campioni analizzati di prodotti di origine nazionale e d’importazione</w:t>
      </w:r>
      <w:r w:rsidR="00377A9D" w:rsidRPr="00D0423C">
        <w:t xml:space="preserve">; </w:t>
      </w:r>
      <w:r w:rsidR="000121D4">
        <w:t>il</w:t>
      </w:r>
      <w:r w:rsidR="00377A9D" w:rsidRPr="00D0423C">
        <w:t xml:space="preserve"> 59,5% sono prodotti ortofrutticoli, il 12,1% cereali, l’11,6 % olio e vino, lo 0,5% alimenti per la prima infanzia e il 16% altri tipi di alimenti (olio e vino trasformati, prodotti di origine animale, prodotti ittici, tè, spezie, sementi e zuccheri, semi oleosi e frutti oleosi)</w:t>
      </w:r>
      <w:r w:rsidR="00663CA3" w:rsidRPr="00D0423C">
        <w:t xml:space="preserve"> (</w:t>
      </w:r>
      <w:r w:rsidR="0099086A" w:rsidRPr="00D0423C">
        <w:t>Tab</w:t>
      </w:r>
      <w:r w:rsidR="00663CA3" w:rsidRPr="00D0423C">
        <w:t xml:space="preserve"> </w:t>
      </w:r>
      <w:r w:rsidR="0099086A" w:rsidRPr="00D0423C">
        <w:t>1</w:t>
      </w:r>
      <w:r w:rsidR="00663CA3" w:rsidRPr="00D0423C">
        <w:t>).</w:t>
      </w:r>
      <w:r w:rsidR="00AD07D1" w:rsidRPr="00D0423C">
        <w:t xml:space="preserve"> Il</w:t>
      </w:r>
      <w:r w:rsidR="00180970" w:rsidRPr="00D0423C">
        <w:t xml:space="preserve"> 63,1% dei campioni </w:t>
      </w:r>
      <w:r w:rsidR="00AD07D1" w:rsidRPr="00D0423C">
        <w:t xml:space="preserve">analizzati è </w:t>
      </w:r>
      <w:r w:rsidR="00180970" w:rsidRPr="00D0423C">
        <w:t>privo di residu</w:t>
      </w:r>
      <w:r w:rsidR="00AD07D1" w:rsidRPr="00D0423C">
        <w:t>i</w:t>
      </w:r>
      <w:r w:rsidR="00CD22E2" w:rsidRPr="00D0423C">
        <w:t xml:space="preserve"> (superiore alla media europea)</w:t>
      </w:r>
      <w:r w:rsidR="00AD07D1" w:rsidRPr="00D0423C">
        <w:t>, mentre</w:t>
      </w:r>
      <w:r w:rsidR="00180970" w:rsidRPr="00D0423C">
        <w:t xml:space="preserve"> il 36,1% </w:t>
      </w:r>
      <w:r w:rsidR="00AD07D1" w:rsidRPr="00D0423C">
        <w:t xml:space="preserve">ha </w:t>
      </w:r>
      <w:r w:rsidR="00180970" w:rsidRPr="00D0423C">
        <w:t xml:space="preserve">residui </w:t>
      </w:r>
      <w:r w:rsidR="00AD07D1" w:rsidRPr="00D0423C">
        <w:t>sotto i limiti di legge</w:t>
      </w:r>
      <w:r w:rsidR="00CD22E2" w:rsidRPr="00D0423C">
        <w:t xml:space="preserve">, </w:t>
      </w:r>
      <w:r w:rsidR="00C305AA" w:rsidRPr="00D0423C">
        <w:t>al di sotto</w:t>
      </w:r>
      <w:r w:rsidR="00CD22E2" w:rsidRPr="00D0423C">
        <w:t xml:space="preserve"> della media europea</w:t>
      </w:r>
      <w:r w:rsidR="00AD07D1" w:rsidRPr="00D0423C">
        <w:t>.</w:t>
      </w:r>
      <w:r w:rsidR="00A67793" w:rsidRPr="00D0423C">
        <w:t xml:space="preserve"> </w:t>
      </w:r>
      <w:r w:rsidR="00663CA3" w:rsidRPr="00D0423C">
        <w:t xml:space="preserve">Tutti i campioni di vino, olio e alimenti per l'infanzia sono risultati conformi, mentre sono stati trovati campioni irregolari per frutta e </w:t>
      </w:r>
      <w:r w:rsidR="00377A9D" w:rsidRPr="00D0423C">
        <w:t>ortaggi, cereali</w:t>
      </w:r>
      <w:r w:rsidR="00663CA3" w:rsidRPr="00D0423C">
        <w:t xml:space="preserve"> e altri alimenti.</w:t>
      </w:r>
    </w:p>
    <w:p w14:paraId="694500DF" w14:textId="7F58CDB9" w:rsidR="00180970" w:rsidRPr="00D0423C" w:rsidRDefault="007C0142" w:rsidP="00B92C08">
      <w:r w:rsidRPr="00D0423C">
        <w:t xml:space="preserve">Il numero totale di prodotti campionati in Italia per il programma europeo (ai sensi del reg. n. 660/2017) è di 1.336, </w:t>
      </w:r>
      <w:r w:rsidR="003D23EF" w:rsidRPr="00D0423C">
        <w:t>sette</w:t>
      </w:r>
      <w:r w:rsidRPr="00D0423C">
        <w:t xml:space="preserve"> dei quali sono risultati irregolari (funghi coltivati, pompelmo, peperoni, uva da tavola).</w:t>
      </w:r>
    </w:p>
    <w:p w14:paraId="2CE24B4D" w14:textId="77777777" w:rsidR="00936C01" w:rsidRDefault="00936C01" w:rsidP="00936C01">
      <w:pPr>
        <w:rPr>
          <w:b/>
        </w:rPr>
      </w:pPr>
    </w:p>
    <w:p w14:paraId="04D5C3EB" w14:textId="75765E69" w:rsidR="00936C01" w:rsidRDefault="0099086A" w:rsidP="00936C01">
      <w:pPr>
        <w:rPr>
          <w:b/>
        </w:rPr>
      </w:pPr>
      <w:r w:rsidRPr="00D0423C">
        <w:rPr>
          <w:b/>
        </w:rPr>
        <w:t>Tab</w:t>
      </w:r>
      <w:r w:rsidR="00663CA3" w:rsidRPr="00D0423C">
        <w:rPr>
          <w:b/>
        </w:rPr>
        <w:t xml:space="preserve">. </w:t>
      </w:r>
      <w:r w:rsidRPr="00D0423C">
        <w:rPr>
          <w:b/>
        </w:rPr>
        <w:t xml:space="preserve">1 </w:t>
      </w:r>
      <w:r w:rsidR="00663CA3">
        <w:rPr>
          <w:b/>
        </w:rPr>
        <w:t>-</w:t>
      </w:r>
      <w:r w:rsidR="00936C01" w:rsidRPr="00BA13F4">
        <w:rPr>
          <w:b/>
        </w:rPr>
        <w:t xml:space="preserve"> Residui di prodotti fitosanitari in matrici alimentari</w:t>
      </w:r>
      <w:r w:rsidR="00936C01">
        <w:rPr>
          <w:b/>
        </w:rPr>
        <w:t>, 2018</w:t>
      </w:r>
    </w:p>
    <w:p w14:paraId="17C9C260" w14:textId="77777777" w:rsidR="00936C01" w:rsidRPr="00361EA7" w:rsidRDefault="00936C01" w:rsidP="00936C01">
      <w:pPr>
        <w:rPr>
          <w:bCs/>
        </w:rPr>
      </w:pPr>
      <w:r w:rsidRPr="00361EA7">
        <w:rPr>
          <w:noProof/>
        </w:rPr>
        <w:drawing>
          <wp:inline distT="0" distB="0" distL="0" distR="0" wp14:anchorId="26294971" wp14:editId="18F334F1">
            <wp:extent cx="6120130" cy="1494790"/>
            <wp:effectExtent l="19050" t="19050" r="13970" b="10160"/>
            <wp:docPr id="387644010" name="Immagine 38764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1494790"/>
                    </a:xfrm>
                    <a:prstGeom prst="rect">
                      <a:avLst/>
                    </a:prstGeom>
                    <a:ln>
                      <a:solidFill>
                        <a:schemeClr val="tx1"/>
                      </a:solidFill>
                    </a:ln>
                  </pic:spPr>
                </pic:pic>
              </a:graphicData>
            </a:graphic>
          </wp:inline>
        </w:drawing>
      </w:r>
    </w:p>
    <w:p w14:paraId="3232A998" w14:textId="3DE53A39" w:rsidR="00936C01" w:rsidRPr="00D874FE" w:rsidRDefault="00936C01" w:rsidP="00936C01">
      <w:pPr>
        <w:rPr>
          <w:bCs/>
          <w:i/>
          <w:iCs/>
          <w:sz w:val="18"/>
          <w:szCs w:val="18"/>
        </w:rPr>
      </w:pPr>
      <w:r>
        <w:rPr>
          <w:bCs/>
          <w:i/>
          <w:iCs/>
          <w:sz w:val="18"/>
          <w:szCs w:val="18"/>
        </w:rPr>
        <w:t xml:space="preserve">Fonte: </w:t>
      </w:r>
      <w:r w:rsidR="00377A9D">
        <w:rPr>
          <w:bCs/>
          <w:i/>
          <w:iCs/>
          <w:sz w:val="18"/>
          <w:szCs w:val="18"/>
        </w:rPr>
        <w:t>EFSA, Technical Report, 2020</w:t>
      </w:r>
      <w:r w:rsidR="00054A47">
        <w:rPr>
          <w:bCs/>
          <w:i/>
          <w:iCs/>
          <w:sz w:val="18"/>
          <w:szCs w:val="18"/>
        </w:rPr>
        <w:t xml:space="preserve"> su dati Ministero della Salute</w:t>
      </w:r>
    </w:p>
    <w:p w14:paraId="52957BF6" w14:textId="77777777" w:rsidR="00936C01" w:rsidRDefault="00936C01" w:rsidP="00C56B89">
      <w:pPr>
        <w:rPr>
          <w:color w:val="FF0000"/>
        </w:rPr>
      </w:pPr>
    </w:p>
    <w:p w14:paraId="55C121AB" w14:textId="15F59DB4" w:rsidR="001031B6" w:rsidRPr="00D0423C" w:rsidRDefault="00D5397D" w:rsidP="00BA13F4">
      <w:r w:rsidRPr="00D0423C">
        <w:t>Guardando ai campioni di alimenti prodotti esclusivamente nel Paese di origine</w:t>
      </w:r>
      <w:r w:rsidR="00E8705B" w:rsidRPr="00D0423C">
        <w:t xml:space="preserve"> (6</w:t>
      </w:r>
      <w:r w:rsidR="00C305AA" w:rsidRPr="00D0423C">
        <w:t>3</w:t>
      </w:r>
      <w:r w:rsidR="00E8705B" w:rsidRPr="00D0423C">
        <w:t>% de</w:t>
      </w:r>
      <w:r w:rsidR="00C305AA" w:rsidRPr="00D0423C">
        <w:t>i</w:t>
      </w:r>
      <w:r w:rsidR="00E8705B" w:rsidRPr="00D0423C">
        <w:t xml:space="preserve"> </w:t>
      </w:r>
      <w:r w:rsidR="00AD07D1" w:rsidRPr="00D0423C">
        <w:t xml:space="preserve">91.015 </w:t>
      </w:r>
      <w:r w:rsidR="00E8705B" w:rsidRPr="00D0423C">
        <w:t>campioni complessivamente analizzati)</w:t>
      </w:r>
      <w:r w:rsidRPr="00D0423C">
        <w:t xml:space="preserve">, l’Italia si presenta </w:t>
      </w:r>
      <w:r w:rsidR="00C305AA" w:rsidRPr="00D0423C">
        <w:t>sotto</w:t>
      </w:r>
      <w:r w:rsidRPr="00D0423C">
        <w:t xml:space="preserve"> la media </w:t>
      </w:r>
      <w:r w:rsidR="00E8705B" w:rsidRPr="00D0423C">
        <w:t>del totale (</w:t>
      </w:r>
      <w:r w:rsidRPr="00D0423C">
        <w:t>UE-28, Islanda e Norvegia</w:t>
      </w:r>
      <w:r w:rsidR="00E8705B" w:rsidRPr="00D0423C">
        <w:t>) per percentuale di campioni oltre i limiti di legge</w:t>
      </w:r>
      <w:r w:rsidR="00C56B89" w:rsidRPr="00D0423C">
        <w:t>,</w:t>
      </w:r>
      <w:r w:rsidR="00E8705B" w:rsidRPr="00D0423C">
        <w:t xml:space="preserve"> </w:t>
      </w:r>
      <w:r w:rsidR="00C305AA" w:rsidRPr="00D0423C">
        <w:t>1,</w:t>
      </w:r>
      <w:r w:rsidR="00A67793" w:rsidRPr="00D0423C">
        <w:t>8% contro il 3,1%</w:t>
      </w:r>
      <w:r w:rsidR="00C56B89" w:rsidRPr="00D0423C">
        <w:t xml:space="preserve"> (Fig.</w:t>
      </w:r>
      <w:r w:rsidR="0099086A" w:rsidRPr="00D0423C">
        <w:t>9</w:t>
      </w:r>
      <w:r w:rsidR="000E7A63" w:rsidRPr="00D0423C">
        <w:t>)</w:t>
      </w:r>
      <w:r w:rsidR="00C56B89" w:rsidRPr="00D0423C">
        <w:t xml:space="preserve">. </w:t>
      </w:r>
    </w:p>
    <w:p w14:paraId="2306FC09" w14:textId="03C09B22" w:rsidR="002C07B6" w:rsidRDefault="002C07B6" w:rsidP="00B92C08"/>
    <w:p w14:paraId="0F0C1DD4" w14:textId="77777777" w:rsidR="00647AFE" w:rsidRPr="00D0423C" w:rsidRDefault="00647AFE" w:rsidP="00B92C08"/>
    <w:p w14:paraId="23093CBE" w14:textId="00AD75F0" w:rsidR="00B45C95" w:rsidRPr="00B45C95" w:rsidRDefault="00162CD7" w:rsidP="00B92C08">
      <w:pPr>
        <w:rPr>
          <w:b/>
        </w:rPr>
      </w:pPr>
      <w:r w:rsidRPr="00D0423C">
        <w:rPr>
          <w:b/>
        </w:rPr>
        <w:lastRenderedPageBreak/>
        <w:t>Fig.</w:t>
      </w:r>
      <w:r w:rsidR="00B45C95" w:rsidRPr="00D0423C">
        <w:rPr>
          <w:b/>
        </w:rPr>
        <w:t xml:space="preserve"> </w:t>
      </w:r>
      <w:r w:rsidR="0099086A" w:rsidRPr="00D0423C">
        <w:rPr>
          <w:b/>
        </w:rPr>
        <w:t>9</w:t>
      </w:r>
      <w:r w:rsidR="0099086A" w:rsidRPr="00CB0480">
        <w:rPr>
          <w:b/>
          <w:color w:val="FF0000"/>
        </w:rPr>
        <w:t xml:space="preserve"> </w:t>
      </w:r>
      <w:r w:rsidR="00543876">
        <w:rPr>
          <w:b/>
        </w:rPr>
        <w:t>-</w:t>
      </w:r>
      <w:r w:rsidR="00B45C95" w:rsidRPr="00B45C95">
        <w:rPr>
          <w:b/>
        </w:rPr>
        <w:t xml:space="preserve"> </w:t>
      </w:r>
      <w:r w:rsidR="00E8705B">
        <w:rPr>
          <w:b/>
        </w:rPr>
        <w:t>Campioni di alimenti UE-</w:t>
      </w:r>
      <w:r w:rsidR="00C86903">
        <w:rPr>
          <w:b/>
        </w:rPr>
        <w:t>28</w:t>
      </w:r>
      <w:r w:rsidR="00E8705B">
        <w:rPr>
          <w:b/>
        </w:rPr>
        <w:t xml:space="preserve">, Islanda e Norvegia per </w:t>
      </w:r>
      <w:r w:rsidR="00EA3D15">
        <w:rPr>
          <w:b/>
        </w:rPr>
        <w:t xml:space="preserve">Paese </w:t>
      </w:r>
      <w:r w:rsidR="00E8705B">
        <w:rPr>
          <w:b/>
        </w:rPr>
        <w:t>di origine: quota percentuale</w:t>
      </w:r>
      <w:r w:rsidR="00D5397D">
        <w:rPr>
          <w:b/>
        </w:rPr>
        <w:t xml:space="preserve"> </w:t>
      </w:r>
      <w:r w:rsidR="00F3013F">
        <w:rPr>
          <w:b/>
        </w:rPr>
        <w:t>oltre il</w:t>
      </w:r>
      <w:r w:rsidR="00B45C95">
        <w:rPr>
          <w:b/>
        </w:rPr>
        <w:t xml:space="preserve"> limite massimo </w:t>
      </w:r>
      <w:r w:rsidR="00E8705B">
        <w:rPr>
          <w:b/>
        </w:rPr>
        <w:t xml:space="preserve">di </w:t>
      </w:r>
      <w:r w:rsidR="00B45C95">
        <w:rPr>
          <w:b/>
        </w:rPr>
        <w:t>residuo (MR</w:t>
      </w:r>
      <w:r w:rsidR="00B85C3B">
        <w:rPr>
          <w:b/>
        </w:rPr>
        <w:t>L</w:t>
      </w:r>
      <w:r w:rsidR="00B45C95">
        <w:rPr>
          <w:b/>
        </w:rPr>
        <w:t xml:space="preserve">) </w:t>
      </w:r>
      <w:r w:rsidR="00B45C95" w:rsidRPr="00B45C95">
        <w:rPr>
          <w:b/>
        </w:rPr>
        <w:t xml:space="preserve">e </w:t>
      </w:r>
      <w:r w:rsidR="00E8705B">
        <w:rPr>
          <w:b/>
        </w:rPr>
        <w:t xml:space="preserve">quota </w:t>
      </w:r>
      <w:r w:rsidR="00F3013F">
        <w:rPr>
          <w:b/>
        </w:rPr>
        <w:t xml:space="preserve">percentuale priva di residui </w:t>
      </w:r>
    </w:p>
    <w:p w14:paraId="346C1174" w14:textId="4084C32E" w:rsidR="00B45C95" w:rsidRDefault="00BD4397" w:rsidP="00B45C95">
      <w:r w:rsidRPr="00BD4397">
        <w:rPr>
          <w:i/>
          <w:noProof/>
          <w:sz w:val="18"/>
          <w:szCs w:val="18"/>
        </w:rPr>
        <w:drawing>
          <wp:inline distT="0" distB="0" distL="0" distR="0" wp14:anchorId="40409ED7" wp14:editId="500F24CE">
            <wp:extent cx="6103454" cy="6244338"/>
            <wp:effectExtent l="19050" t="19050" r="12065" b="2349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31896" cy="6273437"/>
                    </a:xfrm>
                    <a:prstGeom prst="rect">
                      <a:avLst/>
                    </a:prstGeom>
                    <a:noFill/>
                    <a:ln>
                      <a:solidFill>
                        <a:schemeClr val="tx1"/>
                      </a:solidFill>
                    </a:ln>
                  </pic:spPr>
                </pic:pic>
              </a:graphicData>
            </a:graphic>
          </wp:inline>
        </w:drawing>
      </w:r>
    </w:p>
    <w:p w14:paraId="30E64D1C" w14:textId="5C818F89" w:rsidR="007E4214" w:rsidRDefault="00B45C95" w:rsidP="00B45C95">
      <w:pPr>
        <w:rPr>
          <w:i/>
          <w:sz w:val="18"/>
          <w:szCs w:val="18"/>
        </w:rPr>
      </w:pPr>
      <w:r w:rsidRPr="00B45C95">
        <w:rPr>
          <w:i/>
          <w:sz w:val="18"/>
          <w:szCs w:val="18"/>
        </w:rPr>
        <w:t>Fonte: EFSA</w:t>
      </w:r>
      <w:r w:rsidR="00FD2D1B">
        <w:rPr>
          <w:i/>
          <w:sz w:val="18"/>
          <w:szCs w:val="18"/>
        </w:rPr>
        <w:t xml:space="preserve"> Journal</w:t>
      </w:r>
      <w:r w:rsidRPr="00B45C95">
        <w:rPr>
          <w:i/>
          <w:sz w:val="18"/>
          <w:szCs w:val="18"/>
        </w:rPr>
        <w:t>, 20</w:t>
      </w:r>
      <w:r w:rsidR="00BD4397">
        <w:rPr>
          <w:i/>
          <w:sz w:val="18"/>
          <w:szCs w:val="18"/>
        </w:rPr>
        <w:t>20</w:t>
      </w:r>
    </w:p>
    <w:p w14:paraId="4EE3AE73" w14:textId="2B128047" w:rsidR="00633123" w:rsidRPr="002B0B08" w:rsidRDefault="00633123" w:rsidP="00B45C95">
      <w:pPr>
        <w:rPr>
          <w:iCs/>
          <w:sz w:val="18"/>
          <w:szCs w:val="18"/>
        </w:rPr>
      </w:pPr>
    </w:p>
    <w:p w14:paraId="7003C973" w14:textId="282BFA68" w:rsidR="005720B6" w:rsidRPr="00D0423C" w:rsidRDefault="005720B6" w:rsidP="005720B6">
      <w:r w:rsidRPr="00D0423C">
        <w:t xml:space="preserve">Particolarmente attenzionato dall’opinione pubblica è il </w:t>
      </w:r>
      <w:proofErr w:type="spellStart"/>
      <w:r w:rsidRPr="00D0423C">
        <w:t>multiresiduo</w:t>
      </w:r>
      <w:proofErr w:type="spellEnd"/>
      <w:r w:rsidRPr="00B44FF2">
        <w:rPr>
          <w:color w:val="FF0000"/>
        </w:rPr>
        <w:t xml:space="preserve"> </w:t>
      </w:r>
      <w:r w:rsidRPr="00936C01">
        <w:t>(</w:t>
      </w:r>
      <w:r>
        <w:t xml:space="preserve">dato dalle interazioni di più e diversi principi attivi tra loro che possano provocare effetti additivi o sinergici per la salute umana) che la legislazione europea considera come conforme se ogni singolo livello di residuo non supera il limite massimo consentito. </w:t>
      </w:r>
      <w:r>
        <w:lastRenderedPageBreak/>
        <w:t xml:space="preserve">In Italia, secondo l’ultimo Dossier Legambiente sull’analisi dei residui negli alimenti </w:t>
      </w:r>
      <w:r w:rsidRPr="00D0423C">
        <w:t>(20</w:t>
      </w:r>
      <w:r w:rsidR="00453CD4" w:rsidRPr="00D0423C">
        <w:t>20</w:t>
      </w:r>
      <w:r w:rsidRPr="00D0423C">
        <w:t>)</w:t>
      </w:r>
      <w:r w:rsidRPr="00D0423C">
        <w:rPr>
          <w:rStyle w:val="Rimandonotaapidipagina"/>
        </w:rPr>
        <w:footnoteReference w:id="21"/>
      </w:r>
      <w:r w:rsidRPr="00D0423C">
        <w:t xml:space="preserve">, nel </w:t>
      </w:r>
      <w:r w:rsidR="0016455B" w:rsidRPr="00D0423C">
        <w:t>46</w:t>
      </w:r>
      <w:r w:rsidRPr="00D0423C">
        <w:t>,</w:t>
      </w:r>
      <w:r w:rsidR="0016455B" w:rsidRPr="00D0423C">
        <w:t>8</w:t>
      </w:r>
      <w:r w:rsidRPr="00D0423C">
        <w:t xml:space="preserve">% dei campioni risultati regolari, nel </w:t>
      </w:r>
      <w:r w:rsidR="00E37F90" w:rsidRPr="00D0423C">
        <w:t>2019</w:t>
      </w:r>
      <w:r w:rsidRPr="00D0423C">
        <w:t>, sono presenti da uno o più residui di fungicidi e insetticidi.</w:t>
      </w:r>
    </w:p>
    <w:p w14:paraId="34A16E0E" w14:textId="77777777" w:rsidR="00377A9D" w:rsidRPr="00D0423C" w:rsidRDefault="00377A9D" w:rsidP="00377A9D">
      <w:pPr>
        <w:rPr>
          <w:rFonts w:cs="Calibri"/>
        </w:rPr>
      </w:pPr>
      <w:r w:rsidRPr="00D0423C">
        <w:t xml:space="preserve">Al fine di effettuare </w:t>
      </w:r>
      <w:proofErr w:type="spellStart"/>
      <w:r w:rsidRPr="00D0423C">
        <w:t>valutazioni</w:t>
      </w:r>
      <w:proofErr w:type="spellEnd"/>
      <w:r w:rsidRPr="00D0423C">
        <w:t xml:space="preserve"> dei rischi per l’uomo connessi alla presenza di residui di pesticidi multipli negli alimenti, l'EFSA sta mettendo a punto una metodologia</w:t>
      </w:r>
      <w:r w:rsidRPr="00D0423C">
        <w:rPr>
          <w:rStyle w:val="Rimandonotaapidipagina"/>
        </w:rPr>
        <w:footnoteReference w:id="22"/>
      </w:r>
      <w:r w:rsidRPr="00D0423C">
        <w:t>. N</w:t>
      </w:r>
      <w:r w:rsidRPr="00D0423C">
        <w:rPr>
          <w:rFonts w:cs="Calibri"/>
        </w:rPr>
        <w:t>el frattempo l’Autorità ha pubblicato i risultati di due valutazioni pilota sui rischi per l’uomo connessi alla presenza di residui multipli di pesticidi negli alimenti: una esamina gli effetti cronici sul sistema nervoso</w:t>
      </w:r>
      <w:r w:rsidRPr="00D0423C">
        <w:rPr>
          <w:rStyle w:val="Rimandonotaapidipagina"/>
          <w:rFonts w:cs="Calibri"/>
        </w:rPr>
        <w:footnoteReference w:id="23"/>
      </w:r>
      <w:r w:rsidRPr="00D0423C">
        <w:rPr>
          <w:rFonts w:cs="Calibri"/>
        </w:rPr>
        <w:t xml:space="preserve"> e l’altra gli effetti acuti sul sistema tiroideo</w:t>
      </w:r>
      <w:r w:rsidRPr="00D0423C">
        <w:rPr>
          <w:rStyle w:val="Rimandonotaapidipagina"/>
          <w:rFonts w:cs="Calibri"/>
        </w:rPr>
        <w:footnoteReference w:id="24"/>
      </w:r>
      <w:r w:rsidRPr="00D0423C">
        <w:rPr>
          <w:rFonts w:cs="Calibri"/>
        </w:rPr>
        <w:t>. La conclusione generale per entrambe le valutazioni, svolte in collaborazione con l’Istituto nazionale olandese per la Salute pubblica e l’Ambiente (</w:t>
      </w:r>
      <w:proofErr w:type="spellStart"/>
      <w:r w:rsidRPr="00D0423C">
        <w:rPr>
          <w:rFonts w:cs="Calibri"/>
        </w:rPr>
        <w:t>Rivm</w:t>
      </w:r>
      <w:proofErr w:type="spellEnd"/>
      <w:r w:rsidRPr="00D0423C">
        <w:rPr>
          <w:rFonts w:cs="Calibri"/>
        </w:rPr>
        <w:t>), è che il rischio per i consumatori derivante dall’esposizione alimentare cumulativa è, con diversi gradi di certezza, inferiore alla soglia che fa scattare meccanismi normativi per tutte le fasce di popolazione interessate</w:t>
      </w:r>
      <w:r w:rsidRPr="00D0423C">
        <w:rPr>
          <w:rStyle w:val="Rimandonotaapidipagina"/>
          <w:rFonts w:cs="Calibri"/>
        </w:rPr>
        <w:footnoteReference w:id="25"/>
      </w:r>
      <w:r w:rsidRPr="00D0423C">
        <w:rPr>
          <w:rFonts w:cs="Calibri"/>
        </w:rPr>
        <w:t>.</w:t>
      </w:r>
    </w:p>
    <w:p w14:paraId="2A1F53BF" w14:textId="77777777" w:rsidR="003D6A12" w:rsidRDefault="003D6A12" w:rsidP="003D6A12">
      <w:r w:rsidRPr="005D247A">
        <w:t>L’uso dei prodotti fitosanitari nelle principali coltivazioni italiane è un altro indicatore previsto dal PAN</w:t>
      </w:r>
      <w:r>
        <w:t>; i</w:t>
      </w:r>
      <w:r w:rsidRPr="005D247A">
        <w:t xml:space="preserve"> dati vengono raccolti con indagini campionarie sulle quantità di prodotti fitosanitari impiegate in specifiche coltivazioni e forniscono una significativa rappresentazione dell’intensità d’uso in termini di quantità/ha e sul potenziale impatto ambientale.</w:t>
      </w:r>
      <w:r>
        <w:t xml:space="preserve"> </w:t>
      </w:r>
      <w:r w:rsidRPr="005D247A">
        <w:t>La rilevazione originariamente riguardava ogni anno una coltura diversa e si ripeteva dopo un intervallo di 5 anni. Attualmente, in relazione alle finalità indicate nel Piano d</w:t>
      </w:r>
      <w:r>
        <w:t>’</w:t>
      </w:r>
      <w:r w:rsidRPr="005D247A">
        <w:t>Azione Nazionale sull</w:t>
      </w:r>
      <w:r>
        <w:t>’</w:t>
      </w:r>
      <w:r w:rsidRPr="005D247A">
        <w:t>uso sostenibile dei prodotti fitosanitari, è aumentato sia il numero di colture rilevate (attualmente due all</w:t>
      </w:r>
      <w:r>
        <w:t>’</w:t>
      </w:r>
      <w:r w:rsidRPr="005D247A">
        <w:t>anno selezionate tra: vite, frumento duro, mais, pomodoro e patata), sia la frequenza di rilevazione (a rotazione</w:t>
      </w:r>
      <w:r>
        <w:t>,</w:t>
      </w:r>
      <w:r w:rsidRPr="005D247A">
        <w:t xml:space="preserve"> possibilmente ripetendo ogni anno una coltivazione dell</w:t>
      </w:r>
      <w:r>
        <w:t>’</w:t>
      </w:r>
      <w:r w:rsidRPr="005D247A">
        <w:t>anno precedente)</w:t>
      </w:r>
      <w:r>
        <w:t xml:space="preserve">. </w:t>
      </w:r>
      <w:r w:rsidRPr="005D247A">
        <w:t>Per la coltura di riferimento vengono raccolti dati su: superficie coltivata, superficie complessivamente trattata, superficie trattata con singolo prodott</w:t>
      </w:r>
      <w:r>
        <w:t>o</w:t>
      </w:r>
      <w:r w:rsidRPr="005D247A">
        <w:t xml:space="preserve"> fitosanitario, quantità di prodotto fitosanitario utilizzato, trattamenti fitosanitari effettuati distinti per tipologia (fungicidi, insetticidi e acaricidi, vari ed erbicidi).</w:t>
      </w:r>
      <w:r>
        <w:t xml:space="preserve"> </w:t>
      </w:r>
    </w:p>
    <w:p w14:paraId="13D83B20" w14:textId="1AB8B91B" w:rsidR="003D6A12" w:rsidRDefault="003D6A12" w:rsidP="003D6A12">
      <w:r>
        <w:t>Nel</w:t>
      </w:r>
      <w:r w:rsidR="000121D4">
        <w:t>l</w:t>
      </w:r>
      <w:r>
        <w:t xml:space="preserve">a </w:t>
      </w:r>
      <w:r w:rsidR="0099086A" w:rsidRPr="001E0039">
        <w:t xml:space="preserve">tabella </w:t>
      </w:r>
      <w:r w:rsidR="0099086A">
        <w:t xml:space="preserve">2 </w:t>
      </w:r>
      <w:r>
        <w:t xml:space="preserve">si riporta </w:t>
      </w:r>
      <w:r w:rsidRPr="005D247A">
        <w:t>un</w:t>
      </w:r>
      <w:r>
        <w:t>’</w:t>
      </w:r>
      <w:r w:rsidRPr="005D247A">
        <w:t>informazione sintetica sulla quantità di principio attivo utilizzato per  specifica coltura negli anni</w:t>
      </w:r>
      <w:r>
        <w:t>; o</w:t>
      </w:r>
      <w:r w:rsidRPr="005D247A">
        <w:t>ccorre tener conto che l</w:t>
      </w:r>
      <w:r>
        <w:t>’</w:t>
      </w:r>
      <w:r w:rsidRPr="005D247A">
        <w:t>utilizzo dei fitofarmaci è fortemente condizionat</w:t>
      </w:r>
      <w:r>
        <w:t>o</w:t>
      </w:r>
      <w:r w:rsidRPr="005D247A">
        <w:t xml:space="preserve"> dalle condizioni climatiche e dagli eventi atmosferici che si manifestano</w:t>
      </w:r>
      <w:r>
        <w:t xml:space="preserve"> e</w:t>
      </w:r>
      <w:r w:rsidRPr="005D247A">
        <w:t xml:space="preserve"> quindi </w:t>
      </w:r>
      <w:r>
        <w:t xml:space="preserve">può </w:t>
      </w:r>
      <w:r w:rsidRPr="005D247A">
        <w:t xml:space="preserve">variare </w:t>
      </w:r>
      <w:r>
        <w:t>nel tempo</w:t>
      </w:r>
      <w:r w:rsidRPr="005D247A">
        <w:t>.</w:t>
      </w:r>
      <w:r>
        <w:t xml:space="preserve"> Tra </w:t>
      </w:r>
      <w:r w:rsidRPr="005D247A">
        <w:t xml:space="preserve">le colture osservate, </w:t>
      </w:r>
      <w:r>
        <w:t>la vite</w:t>
      </w:r>
      <w:r w:rsidRPr="005D247A">
        <w:t xml:space="preserve"> </w:t>
      </w:r>
      <w:r>
        <w:t xml:space="preserve">presenta </w:t>
      </w:r>
      <w:r w:rsidRPr="005D247A">
        <w:t>la distribuzione di sostanze attive e la quantità media a ettaro</w:t>
      </w:r>
      <w:r>
        <w:t xml:space="preserve"> (</w:t>
      </w:r>
      <w:r w:rsidRPr="005D247A">
        <w:t>a carico soprattutto dei fungicidi</w:t>
      </w:r>
      <w:r>
        <w:t xml:space="preserve">) </w:t>
      </w:r>
      <w:r w:rsidRPr="005D247A">
        <w:t>decisamente più alte</w:t>
      </w:r>
      <w:r>
        <w:t>,</w:t>
      </w:r>
      <w:r w:rsidRPr="005D247A">
        <w:t xml:space="preserve"> </w:t>
      </w:r>
      <w:r>
        <w:t>s</w:t>
      </w:r>
      <w:r w:rsidRPr="005D247A">
        <w:t>egu</w:t>
      </w:r>
      <w:r>
        <w:t>ita</w:t>
      </w:r>
      <w:r w:rsidRPr="005D247A">
        <w:t xml:space="preserve"> </w:t>
      </w:r>
      <w:r>
        <w:t>da</w:t>
      </w:r>
      <w:r w:rsidRPr="005D247A">
        <w:t xml:space="preserve">l pomodoro. Nelle coltivazioni permanenti </w:t>
      </w:r>
      <w:r>
        <w:t>e nel</w:t>
      </w:r>
      <w:r w:rsidRPr="005D247A">
        <w:t>le ortofrutticole</w:t>
      </w:r>
      <w:r>
        <w:t>,</w:t>
      </w:r>
      <w:r w:rsidRPr="005D247A">
        <w:t xml:space="preserve"> generalmente</w:t>
      </w:r>
      <w:r>
        <w:t>,</w:t>
      </w:r>
      <w:r w:rsidRPr="005D247A">
        <w:t xml:space="preserve"> si fa un </w:t>
      </w:r>
      <w:r>
        <w:t xml:space="preserve">uso </w:t>
      </w:r>
      <w:r w:rsidRPr="005D247A">
        <w:t>maggiore di fitosanitari.</w:t>
      </w:r>
    </w:p>
    <w:p w14:paraId="1518BDA6" w14:textId="4E77415A" w:rsidR="003D6A12" w:rsidRPr="005D247A" w:rsidRDefault="003D6A12" w:rsidP="003D6A12">
      <w:r w:rsidRPr="005D247A">
        <w:t>Relativamente al dettaglio dei dati per singola tipologia di pesticidi si rimanda al sito Ispra (</w:t>
      </w:r>
      <w:hyperlink r:id="rId28" w:history="1">
        <w:r w:rsidR="00D82406" w:rsidRPr="006F7087">
          <w:rPr>
            <w:rStyle w:val="Collegamentoipertestuale"/>
          </w:rPr>
          <w:t>https://indicatori-pan-fitosanitari.isprambiente.it/sys_ind/25</w:t>
        </w:r>
      </w:hyperlink>
      <w:r w:rsidR="00D82406">
        <w:t xml:space="preserve"> </w:t>
      </w:r>
      <w:r w:rsidRPr="005D247A">
        <w:t>)</w:t>
      </w:r>
      <w:r>
        <w:t>.</w:t>
      </w:r>
    </w:p>
    <w:p w14:paraId="6373D7A7" w14:textId="71303BCE" w:rsidR="003D6A12" w:rsidRDefault="003D6A12" w:rsidP="003D6A12"/>
    <w:p w14:paraId="62733802" w14:textId="79388D66" w:rsidR="003D6A12" w:rsidRDefault="003D6A12" w:rsidP="003D6A12"/>
    <w:p w14:paraId="099578BF" w14:textId="4645E013" w:rsidR="003D6A12" w:rsidRDefault="003D6A12" w:rsidP="003D6A12"/>
    <w:p w14:paraId="01B20496" w14:textId="5EE10383" w:rsidR="003D6A12" w:rsidRDefault="003D6A12" w:rsidP="003D6A12"/>
    <w:p w14:paraId="7950ACF3" w14:textId="77777777" w:rsidR="00647AFE" w:rsidRDefault="00647AFE" w:rsidP="003D6A12"/>
    <w:p w14:paraId="6A415CB8" w14:textId="77777777" w:rsidR="003D6A12" w:rsidRDefault="003D6A12" w:rsidP="003D6A12">
      <w:pPr>
        <w:rPr>
          <w:b/>
          <w:bCs/>
          <w:highlight w:val="yellow"/>
        </w:rPr>
      </w:pPr>
    </w:p>
    <w:p w14:paraId="6E24FF1A" w14:textId="3FC51531" w:rsidR="003D6A12" w:rsidRPr="00A90366" w:rsidRDefault="0099086A" w:rsidP="003D6A12">
      <w:pPr>
        <w:rPr>
          <w:b/>
          <w:bCs/>
        </w:rPr>
      </w:pPr>
      <w:r w:rsidRPr="00BC20D6">
        <w:rPr>
          <w:b/>
          <w:bCs/>
        </w:rPr>
        <w:lastRenderedPageBreak/>
        <w:t>Tab. 2</w:t>
      </w:r>
      <w:r w:rsidR="003D6A12" w:rsidRPr="00A90366">
        <w:rPr>
          <w:b/>
          <w:bCs/>
        </w:rPr>
        <w:t xml:space="preserve"> - Superfici trattate e quantità di fitofarmaci impiegata in alcune coltivazioni per anno </w:t>
      </w:r>
    </w:p>
    <w:p w14:paraId="1C5B75B1" w14:textId="77777777" w:rsidR="003D6A12" w:rsidRDefault="003D6A12" w:rsidP="003D6A12">
      <w:pPr>
        <w:rPr>
          <w:highlight w:val="yellow"/>
        </w:rPr>
      </w:pPr>
      <w:r w:rsidRPr="003D6A12">
        <w:rPr>
          <w:noProof/>
        </w:rPr>
        <w:drawing>
          <wp:inline distT="0" distB="0" distL="0" distR="0" wp14:anchorId="63DE7E9D" wp14:editId="1F774E34">
            <wp:extent cx="4647619" cy="5695238"/>
            <wp:effectExtent l="19050" t="19050" r="19685" b="20320"/>
            <wp:docPr id="406" name="Immagin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47619" cy="5695238"/>
                    </a:xfrm>
                    <a:prstGeom prst="rect">
                      <a:avLst/>
                    </a:prstGeom>
                    <a:ln>
                      <a:solidFill>
                        <a:schemeClr val="tx1"/>
                      </a:solidFill>
                    </a:ln>
                  </pic:spPr>
                </pic:pic>
              </a:graphicData>
            </a:graphic>
          </wp:inline>
        </w:drawing>
      </w:r>
    </w:p>
    <w:p w14:paraId="7BBEDAD8" w14:textId="77777777" w:rsidR="003D6A12" w:rsidRPr="00D73918" w:rsidRDefault="003D6A12" w:rsidP="003D6A12">
      <w:pPr>
        <w:pStyle w:val="Fontetabellagrafico"/>
        <w:rPr>
          <w:sz w:val="18"/>
          <w:szCs w:val="18"/>
          <w:highlight w:val="yellow"/>
        </w:rPr>
      </w:pPr>
      <w:r w:rsidRPr="00D73918">
        <w:rPr>
          <w:sz w:val="18"/>
          <w:szCs w:val="18"/>
        </w:rPr>
        <w:t>Fonte: elaborazione CREA-Politiche e Bioeconomia su dati ISTAT</w:t>
      </w:r>
    </w:p>
    <w:p w14:paraId="29D73E93" w14:textId="336EA237" w:rsidR="00BD4397" w:rsidRDefault="00BD4397" w:rsidP="00B45C95">
      <w:pPr>
        <w:rPr>
          <w:iCs/>
          <w:sz w:val="18"/>
          <w:szCs w:val="18"/>
        </w:rPr>
      </w:pPr>
    </w:p>
    <w:p w14:paraId="0E28E6F8" w14:textId="77777777" w:rsidR="00654C53" w:rsidRPr="00FB0EDA" w:rsidRDefault="00654C53" w:rsidP="00654C53">
      <w:pPr>
        <w:pStyle w:val="Titolo3"/>
        <w:spacing w:after="160"/>
      </w:pPr>
      <w:bookmarkStart w:id="35" w:name="_Toc63177807"/>
      <w:r w:rsidRPr="00FB0EDA">
        <w:t>I fatti principali</w:t>
      </w:r>
      <w:bookmarkEnd w:id="35"/>
    </w:p>
    <w:p w14:paraId="5231699F" w14:textId="0BC9FB42" w:rsidR="00AC70D6" w:rsidRPr="00BC20D6" w:rsidRDefault="00654C53" w:rsidP="00E72A79">
      <w:pPr>
        <w:pStyle w:val="Paragrafoelenco"/>
        <w:numPr>
          <w:ilvl w:val="0"/>
          <w:numId w:val="4"/>
        </w:numPr>
      </w:pPr>
      <w:r w:rsidRPr="00FB0EDA">
        <w:t xml:space="preserve">In Italia, </w:t>
      </w:r>
      <w:r w:rsidR="00AC70D6">
        <w:t xml:space="preserve">la maggior parte dei </w:t>
      </w:r>
      <w:r w:rsidR="00A04F19">
        <w:t xml:space="preserve">prodotti fitosanitari </w:t>
      </w:r>
      <w:r w:rsidR="00AC70D6">
        <w:t xml:space="preserve">impiegati sono fungicidi e </w:t>
      </w:r>
      <w:r w:rsidR="00A04F19">
        <w:t xml:space="preserve">insetticidi </w:t>
      </w:r>
      <w:r w:rsidR="00AC70D6">
        <w:t xml:space="preserve">e altri prodotti fitosanitari per le maggiori pressioni infettive </w:t>
      </w:r>
      <w:r w:rsidR="00AC70D6" w:rsidRPr="00BC20D6">
        <w:t>sulle piante</w:t>
      </w:r>
      <w:r w:rsidR="00B7324B" w:rsidRPr="00BC20D6">
        <w:t xml:space="preserve"> (</w:t>
      </w:r>
      <w:r w:rsidR="00162CD7" w:rsidRPr="00BC20D6">
        <w:t>Fig.</w:t>
      </w:r>
      <w:r w:rsidR="00B7324B" w:rsidRPr="00BC20D6">
        <w:t xml:space="preserve"> </w:t>
      </w:r>
      <w:r w:rsidR="004B008D" w:rsidRPr="00BC20D6">
        <w:t>10</w:t>
      </w:r>
      <w:r w:rsidR="00B7324B" w:rsidRPr="00BC20D6">
        <w:t>)</w:t>
      </w:r>
      <w:r w:rsidR="00AC70D6" w:rsidRPr="00BC20D6">
        <w:t xml:space="preserve">. </w:t>
      </w:r>
    </w:p>
    <w:p w14:paraId="4CADD513" w14:textId="71B640E8" w:rsidR="00AC70D6" w:rsidRPr="00BC20D6" w:rsidRDefault="00AC70D6" w:rsidP="00E72A79">
      <w:pPr>
        <w:pStyle w:val="Paragrafoelenco"/>
        <w:numPr>
          <w:ilvl w:val="0"/>
          <w:numId w:val="4"/>
        </w:numPr>
      </w:pPr>
      <w:r w:rsidRPr="00BC20D6">
        <w:t>L</w:t>
      </w:r>
      <w:r w:rsidR="00654C53" w:rsidRPr="00BC20D6">
        <w:t xml:space="preserve">a quantità </w:t>
      </w:r>
      <w:r w:rsidR="00C06B2B" w:rsidRPr="00BC20D6">
        <w:t>di</w:t>
      </w:r>
      <w:r w:rsidR="00B7324B" w:rsidRPr="00BC20D6">
        <w:t xml:space="preserve"> principio attivo </w:t>
      </w:r>
      <w:r w:rsidR="00C06B2B" w:rsidRPr="00BC20D6">
        <w:t xml:space="preserve">contenuto nei </w:t>
      </w:r>
      <w:r w:rsidR="006F7CC0" w:rsidRPr="00BC20D6">
        <w:t>prodotti fitosanitari, misurata in chilogrammi</w:t>
      </w:r>
      <w:r w:rsidR="00C06B2B" w:rsidRPr="00BC20D6">
        <w:t xml:space="preserve">, </w:t>
      </w:r>
      <w:r w:rsidR="00654C53" w:rsidRPr="00BC20D6">
        <w:t xml:space="preserve">a fronte di un trend decrescente degli ultimi anni è aumentata nel </w:t>
      </w:r>
      <w:r w:rsidR="006F7CC0" w:rsidRPr="00BC20D6">
        <w:t>2015</w:t>
      </w:r>
      <w:r w:rsidR="00654C53" w:rsidRPr="00BC20D6">
        <w:t xml:space="preserve"> per poi ridursi nel </w:t>
      </w:r>
      <w:r w:rsidR="00905440" w:rsidRPr="00BC20D6">
        <w:t>triennio</w:t>
      </w:r>
      <w:r w:rsidR="00F718AF" w:rsidRPr="00BC20D6">
        <w:t xml:space="preserve"> </w:t>
      </w:r>
      <w:r w:rsidR="00654C53" w:rsidRPr="00BC20D6">
        <w:t xml:space="preserve">successivo, </w:t>
      </w:r>
      <w:r w:rsidR="00F718AF" w:rsidRPr="00BC20D6">
        <w:t>anche grazie al</w:t>
      </w:r>
      <w:r w:rsidRPr="00BC20D6">
        <w:t xml:space="preserve">l’entrata in vigore del Piano d’Azione Nazionale </w:t>
      </w:r>
      <w:r w:rsidR="00051012" w:rsidRPr="00BC20D6">
        <w:t>per l’uso</w:t>
      </w:r>
      <w:r w:rsidRPr="00BC20D6">
        <w:t xml:space="preserve"> sostenibile dei prodotti fitosanitari</w:t>
      </w:r>
      <w:r w:rsidR="00051012" w:rsidRPr="00BC20D6">
        <w:t xml:space="preserve"> (PAN)</w:t>
      </w:r>
      <w:r w:rsidRPr="00BC20D6">
        <w:t>, che ha reso operative una serie di disposizioni in attuazione della direttiva 2009/128/CE (</w:t>
      </w:r>
      <w:r w:rsidR="00162CD7" w:rsidRPr="00BC20D6">
        <w:t>Fig.</w:t>
      </w:r>
      <w:r w:rsidR="00EB77B5" w:rsidRPr="00BC20D6">
        <w:t xml:space="preserve"> </w:t>
      </w:r>
      <w:r w:rsidR="004B008D" w:rsidRPr="00BC20D6">
        <w:t>10</w:t>
      </w:r>
      <w:r w:rsidRPr="00BC20D6">
        <w:t xml:space="preserve">). </w:t>
      </w:r>
    </w:p>
    <w:p w14:paraId="43D40B59" w14:textId="2385ED4A" w:rsidR="006F7CC0" w:rsidRPr="00BC20D6" w:rsidRDefault="006F7CC0" w:rsidP="006F7CC0">
      <w:pPr>
        <w:pStyle w:val="Paragrafoelenco"/>
        <w:numPr>
          <w:ilvl w:val="0"/>
          <w:numId w:val="4"/>
        </w:numPr>
      </w:pPr>
      <w:r w:rsidRPr="00436EB5">
        <w:lastRenderedPageBreak/>
        <w:t>Le categorie “</w:t>
      </w:r>
      <w:proofErr w:type="spellStart"/>
      <w:r w:rsidRPr="00436EB5">
        <w:t>Fungicidi”</w:t>
      </w:r>
      <w:r w:rsidR="00FF3CFA" w:rsidRPr="00436EB5">
        <w:t>e</w:t>
      </w:r>
      <w:proofErr w:type="spellEnd"/>
      <w:r w:rsidR="00FF3CFA" w:rsidRPr="00436EB5">
        <w:t xml:space="preserve"> </w:t>
      </w:r>
      <w:r w:rsidRPr="00436EB5">
        <w:t>“Erbicidi” mostrano, nel 201</w:t>
      </w:r>
      <w:r w:rsidR="00A607EE" w:rsidRPr="00436EB5">
        <w:t>8</w:t>
      </w:r>
      <w:r w:rsidRPr="00436EB5">
        <w:t>, i valori più bassi rispetto all’intero periodo 2011-201</w:t>
      </w:r>
      <w:r w:rsidR="00A607EE" w:rsidRPr="00436EB5">
        <w:t>8</w:t>
      </w:r>
      <w:r w:rsidRPr="00436EB5">
        <w:t>.</w:t>
      </w:r>
      <w:r w:rsidR="006E5012" w:rsidRPr="00436EB5">
        <w:t xml:space="preserve"> Gli “Insetticidi e acaricidi” </w:t>
      </w:r>
      <w:r w:rsidR="000E3B76" w:rsidRPr="00436EB5">
        <w:t>mostrano un trend in calo dal 2011</w:t>
      </w:r>
      <w:r w:rsidR="00274A5C" w:rsidRPr="00436EB5">
        <w:t xml:space="preserve"> stabilizzandosi </w:t>
      </w:r>
      <w:r w:rsidR="00415BC2" w:rsidRPr="00436EB5">
        <w:t xml:space="preserve">nel 2018 al valore </w:t>
      </w:r>
      <w:r w:rsidR="00303D7A" w:rsidRPr="00436EB5">
        <w:t xml:space="preserve">del 2017  </w:t>
      </w:r>
      <w:r w:rsidR="00CA3684" w:rsidRPr="00436EB5">
        <w:t xml:space="preserve">5,4 </w:t>
      </w:r>
      <w:r w:rsidR="008F6C8D" w:rsidRPr="00436EB5">
        <w:t xml:space="preserve">mila </w:t>
      </w:r>
      <w:r w:rsidR="00CA3684" w:rsidRPr="00436EB5">
        <w:t xml:space="preserve">tonnellate di principio </w:t>
      </w:r>
      <w:r w:rsidR="00CA3684" w:rsidRPr="00BC20D6">
        <w:t xml:space="preserve">attivo (Fig. </w:t>
      </w:r>
      <w:r w:rsidR="004B008D" w:rsidRPr="00BC20D6">
        <w:t>10</w:t>
      </w:r>
      <w:r w:rsidR="00CA3684" w:rsidRPr="00BC20D6">
        <w:t>)</w:t>
      </w:r>
    </w:p>
    <w:p w14:paraId="38C4402E" w14:textId="0B29135B" w:rsidR="006F7CC0" w:rsidRPr="00BC20D6" w:rsidRDefault="006F7CC0" w:rsidP="006F7CC0">
      <w:pPr>
        <w:pStyle w:val="Paragrafoelenco"/>
        <w:numPr>
          <w:ilvl w:val="0"/>
          <w:numId w:val="4"/>
        </w:numPr>
      </w:pPr>
      <w:r w:rsidRPr="00BC20D6">
        <w:t xml:space="preserve">La quantità di </w:t>
      </w:r>
      <w:r w:rsidR="007E3F1F" w:rsidRPr="00BC20D6">
        <w:t>fitosanitari</w:t>
      </w:r>
      <w:r w:rsidRPr="00BC20D6">
        <w:t xml:space="preserve"> tossici e molto tossici</w:t>
      </w:r>
      <w:r w:rsidR="00162CD7" w:rsidRPr="00BC20D6">
        <w:rPr>
          <w:rStyle w:val="Rimandonotaapidipagina"/>
        </w:rPr>
        <w:footnoteReference w:id="26"/>
      </w:r>
      <w:r w:rsidRPr="00BC20D6">
        <w:t xml:space="preserve"> distribuita nel 2017 è pari a circa 6</w:t>
      </w:r>
      <w:r w:rsidR="00F63C09" w:rsidRPr="00BC20D6">
        <w:t xml:space="preserve">.000 tonnellate </w:t>
      </w:r>
      <w:r w:rsidRPr="00BC20D6">
        <w:t>ed è la quantità minore distribuita dal 2013 (</w:t>
      </w:r>
      <w:r w:rsidR="00162CD7" w:rsidRPr="00BC20D6">
        <w:t>Fig.</w:t>
      </w:r>
      <w:r w:rsidR="00EB77B5" w:rsidRPr="00BC20D6">
        <w:t xml:space="preserve"> </w:t>
      </w:r>
      <w:r w:rsidR="00AF036E" w:rsidRPr="00BC20D6">
        <w:t>14</w:t>
      </w:r>
      <w:r w:rsidRPr="00BC20D6">
        <w:t>.a)</w:t>
      </w:r>
      <w:r w:rsidR="00C62B47" w:rsidRPr="00BC20D6">
        <w:t>.</w:t>
      </w:r>
      <w:r w:rsidR="00417205" w:rsidRPr="00BC20D6">
        <w:t xml:space="preserve"> Nel 2018</w:t>
      </w:r>
      <w:r w:rsidR="00797830">
        <w:t>,</w:t>
      </w:r>
      <w:r w:rsidR="00417205" w:rsidRPr="00BC20D6">
        <w:t xml:space="preserve"> </w:t>
      </w:r>
      <w:r w:rsidR="00490826" w:rsidRPr="00BC20D6">
        <w:t>tale quantità scende sotto le</w:t>
      </w:r>
      <w:r w:rsidR="00460769" w:rsidRPr="00BC20D6">
        <w:t xml:space="preserve"> 5.000 tonnellate</w:t>
      </w:r>
      <w:r w:rsidR="00490826" w:rsidRPr="00BC20D6">
        <w:t>;</w:t>
      </w:r>
      <w:r w:rsidR="00FE3004" w:rsidRPr="00BC20D6">
        <w:t xml:space="preserve"> occorre però tener presente </w:t>
      </w:r>
      <w:r w:rsidR="00E37735" w:rsidRPr="00BC20D6">
        <w:t xml:space="preserve">la modifica al sistema di classificazione che </w:t>
      </w:r>
      <w:r w:rsidR="00C17A0A" w:rsidRPr="00BC20D6">
        <w:t xml:space="preserve">dopo il 2017 è quello previsto dalle norme del </w:t>
      </w:r>
      <w:r w:rsidR="00490826" w:rsidRPr="00BC20D6">
        <w:t>r</w:t>
      </w:r>
      <w:r w:rsidR="00C17A0A" w:rsidRPr="00BC20D6">
        <w:t>eg. (CE) n. 1272/2008</w:t>
      </w:r>
      <w:r w:rsidR="00E37735" w:rsidRPr="00BC20D6">
        <w:t>.</w:t>
      </w:r>
    </w:p>
    <w:p w14:paraId="14F4F79B" w14:textId="03104B97" w:rsidR="005025B5" w:rsidRPr="00BC20D6" w:rsidRDefault="006F7CC0" w:rsidP="00E97D71">
      <w:pPr>
        <w:pStyle w:val="Paragrafoelenco"/>
        <w:numPr>
          <w:ilvl w:val="0"/>
          <w:numId w:val="4"/>
        </w:numPr>
      </w:pPr>
      <w:r w:rsidRPr="00BC20D6">
        <w:t xml:space="preserve">Le quantità vendute di </w:t>
      </w:r>
      <w:r w:rsidR="007E3F1F" w:rsidRPr="00BC20D6">
        <w:t>fitosanitari</w:t>
      </w:r>
      <w:r w:rsidRPr="00BC20D6">
        <w:t xml:space="preserve"> tossici e molto tossici mostrano un andamento in flessione, passando dal 6,2% del 2013 al 5,1% del 2017 sul totale (trappole escluse)</w:t>
      </w:r>
      <w:r w:rsidR="00303071" w:rsidRPr="00BC20D6">
        <w:t xml:space="preserve"> </w:t>
      </w:r>
      <w:r w:rsidR="00230F53" w:rsidRPr="00BC20D6">
        <w:t xml:space="preserve">mentre </w:t>
      </w:r>
      <w:r w:rsidR="00303071" w:rsidRPr="00BC20D6">
        <w:t xml:space="preserve">nel 2018 si attestano al </w:t>
      </w:r>
      <w:r w:rsidR="005F0588" w:rsidRPr="00BC20D6">
        <w:t>4,3%</w:t>
      </w:r>
      <w:r w:rsidRPr="00BC20D6">
        <w:t xml:space="preserve">; le quantità di </w:t>
      </w:r>
      <w:r w:rsidR="007E3F1F" w:rsidRPr="00BC20D6">
        <w:t>fitosanitari</w:t>
      </w:r>
      <w:r w:rsidRPr="00BC20D6">
        <w:t xml:space="preserve"> nocivi </w:t>
      </w:r>
      <w:r w:rsidR="00230F53" w:rsidRPr="00BC20D6">
        <w:t xml:space="preserve">presentano </w:t>
      </w:r>
      <w:r w:rsidRPr="00BC20D6">
        <w:t>un andamento variabile (</w:t>
      </w:r>
      <w:r w:rsidR="00EB77B5" w:rsidRPr="00BC20D6">
        <w:t xml:space="preserve">Fig. </w:t>
      </w:r>
      <w:r w:rsidR="00AF036E" w:rsidRPr="00BC20D6">
        <w:t>14</w:t>
      </w:r>
      <w:r w:rsidRPr="00BC20D6">
        <w:t>.b)</w:t>
      </w:r>
      <w:r w:rsidR="007E4214" w:rsidRPr="00BC20D6">
        <w:t>.</w:t>
      </w:r>
    </w:p>
    <w:p w14:paraId="14CBA57E" w14:textId="77777777" w:rsidR="009E2D72" w:rsidRPr="00BC20D6" w:rsidRDefault="009E2D72" w:rsidP="009E2D72">
      <w:pPr>
        <w:pStyle w:val="Paragrafoelenco"/>
        <w:ind w:left="360"/>
      </w:pPr>
    </w:p>
    <w:p w14:paraId="63987E61" w14:textId="6929129D" w:rsidR="00F359F6" w:rsidRDefault="00162CD7" w:rsidP="00E97D71">
      <w:pPr>
        <w:rPr>
          <w:b/>
        </w:rPr>
      </w:pPr>
      <w:r w:rsidRPr="00BC20D6">
        <w:rPr>
          <w:b/>
        </w:rPr>
        <w:t>Fig.</w:t>
      </w:r>
      <w:r w:rsidR="00654C53" w:rsidRPr="00BC20D6">
        <w:rPr>
          <w:b/>
        </w:rPr>
        <w:t xml:space="preserve"> </w:t>
      </w:r>
      <w:r w:rsidR="004B008D" w:rsidRPr="00BC20D6">
        <w:rPr>
          <w:b/>
        </w:rPr>
        <w:t xml:space="preserve">10 </w:t>
      </w:r>
      <w:r w:rsidR="00EB77B5" w:rsidRPr="00BC20D6">
        <w:rPr>
          <w:b/>
        </w:rPr>
        <w:t>-</w:t>
      </w:r>
      <w:r w:rsidR="002444CE" w:rsidRPr="00BC20D6">
        <w:rPr>
          <w:b/>
        </w:rPr>
        <w:t xml:space="preserve"> </w:t>
      </w:r>
      <w:r w:rsidR="00654C53" w:rsidRPr="00BC20D6">
        <w:rPr>
          <w:b/>
        </w:rPr>
        <w:t xml:space="preserve">Evoluzione </w:t>
      </w:r>
      <w:r w:rsidR="006F7CC0" w:rsidRPr="00BC20D6">
        <w:rPr>
          <w:b/>
        </w:rPr>
        <w:t>delle quantità vendute</w:t>
      </w:r>
      <w:r w:rsidR="00654C53" w:rsidRPr="00BC20D6">
        <w:rPr>
          <w:b/>
        </w:rPr>
        <w:t xml:space="preserve"> </w:t>
      </w:r>
      <w:r w:rsidR="00FB5181" w:rsidRPr="00BC20D6">
        <w:rPr>
          <w:b/>
        </w:rPr>
        <w:t>di fitosanitari in Italia</w:t>
      </w:r>
      <w:r w:rsidR="00FE4E77" w:rsidRPr="00720088">
        <w:rPr>
          <w:b/>
        </w:rPr>
        <w:t>:</w:t>
      </w:r>
      <w:r w:rsidR="00FB5181" w:rsidRPr="00720088">
        <w:rPr>
          <w:b/>
        </w:rPr>
        <w:t xml:space="preserve"> contenuto in principio attivo (</w:t>
      </w:r>
      <w:r w:rsidR="00164BCE" w:rsidRPr="00720088">
        <w:rPr>
          <w:b/>
        </w:rPr>
        <w:t>t.</w:t>
      </w:r>
      <w:r w:rsidR="00FB5181" w:rsidRPr="00720088">
        <w:rPr>
          <w:b/>
        </w:rPr>
        <w:t>)</w:t>
      </w:r>
    </w:p>
    <w:p w14:paraId="7AB89D0C" w14:textId="77777777" w:rsidR="00D73918" w:rsidRDefault="00D73918" w:rsidP="00D73918">
      <w:r>
        <w:rPr>
          <w:noProof/>
        </w:rPr>
        <mc:AlternateContent>
          <mc:Choice Requires="wpc">
            <w:drawing>
              <wp:anchor distT="0" distB="0" distL="114300" distR="114300" simplePos="0" relativeHeight="251659264" behindDoc="0" locked="0" layoutInCell="1" allowOverlap="1" wp14:anchorId="2853E44A" wp14:editId="7FB55653">
                <wp:simplePos x="0" y="0"/>
                <wp:positionH relativeFrom="column">
                  <wp:posOffset>318135</wp:posOffset>
                </wp:positionH>
                <wp:positionV relativeFrom="paragraph">
                  <wp:posOffset>-4445</wp:posOffset>
                </wp:positionV>
                <wp:extent cx="4768215" cy="2860675"/>
                <wp:effectExtent l="0" t="0" r="13335" b="15875"/>
                <wp:wrapNone/>
                <wp:docPr id="502" name="Tela 5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solid"/>
                          <a:miter lim="800000"/>
                          <a:headEnd type="none" w="med" len="med"/>
                          <a:tailEnd type="none" w="med" len="med"/>
                        </a:ln>
                      </wpc:whole>
                      <wps:wsp>
                        <wps:cNvPr id="466" name="Rectangle 5"/>
                        <wps:cNvSpPr>
                          <a:spLocks noChangeArrowheads="1"/>
                        </wps:cNvSpPr>
                        <wps:spPr bwMode="auto">
                          <a:xfrm>
                            <a:off x="6985" y="3175"/>
                            <a:ext cx="4761230" cy="285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F33B71" w14:textId="77777777" w:rsidR="00CC2EE4" w:rsidRDefault="00CC2EE4" w:rsidP="00D73918">
                              <w:pPr>
                                <w:jc w:val="center"/>
                              </w:pPr>
                            </w:p>
                          </w:txbxContent>
                        </wps:txbx>
                        <wps:bodyPr rot="0" vert="horz" wrap="square" lIns="91440" tIns="45720" rIns="91440" bIns="45720" anchor="t" anchorCtr="0" upright="1">
                          <a:noAutofit/>
                        </wps:bodyPr>
                      </wps:wsp>
                      <wps:wsp>
                        <wps:cNvPr id="467" name="Freeform 6"/>
                        <wps:cNvSpPr>
                          <a:spLocks noEditPoints="1"/>
                        </wps:cNvSpPr>
                        <wps:spPr bwMode="auto">
                          <a:xfrm>
                            <a:off x="526415" y="149225"/>
                            <a:ext cx="4098925" cy="1840865"/>
                          </a:xfrm>
                          <a:custGeom>
                            <a:avLst/>
                            <a:gdLst>
                              <a:gd name="T0" fmla="*/ 0 w 6455"/>
                              <a:gd name="T1" fmla="*/ 2899 h 2899"/>
                              <a:gd name="T2" fmla="*/ 6455 w 6455"/>
                              <a:gd name="T3" fmla="*/ 2899 h 2899"/>
                              <a:gd name="T4" fmla="*/ 0 w 6455"/>
                              <a:gd name="T5" fmla="*/ 2482 h 2899"/>
                              <a:gd name="T6" fmla="*/ 6455 w 6455"/>
                              <a:gd name="T7" fmla="*/ 2482 h 2899"/>
                              <a:gd name="T8" fmla="*/ 0 w 6455"/>
                              <a:gd name="T9" fmla="*/ 2064 h 2899"/>
                              <a:gd name="T10" fmla="*/ 6455 w 6455"/>
                              <a:gd name="T11" fmla="*/ 2064 h 2899"/>
                              <a:gd name="T12" fmla="*/ 0 w 6455"/>
                              <a:gd name="T13" fmla="*/ 1647 h 2899"/>
                              <a:gd name="T14" fmla="*/ 6455 w 6455"/>
                              <a:gd name="T15" fmla="*/ 1647 h 2899"/>
                              <a:gd name="T16" fmla="*/ 0 w 6455"/>
                              <a:gd name="T17" fmla="*/ 1241 h 2899"/>
                              <a:gd name="T18" fmla="*/ 6455 w 6455"/>
                              <a:gd name="T19" fmla="*/ 1241 h 2899"/>
                              <a:gd name="T20" fmla="*/ 0 w 6455"/>
                              <a:gd name="T21" fmla="*/ 823 h 2899"/>
                              <a:gd name="T22" fmla="*/ 6455 w 6455"/>
                              <a:gd name="T23" fmla="*/ 823 h 2899"/>
                              <a:gd name="T24" fmla="*/ 0 w 6455"/>
                              <a:gd name="T25" fmla="*/ 406 h 2899"/>
                              <a:gd name="T26" fmla="*/ 6455 w 6455"/>
                              <a:gd name="T27" fmla="*/ 406 h 2899"/>
                              <a:gd name="T28" fmla="*/ 0 w 6455"/>
                              <a:gd name="T29" fmla="*/ 0 h 2899"/>
                              <a:gd name="T30" fmla="*/ 6455 w 6455"/>
                              <a:gd name="T31" fmla="*/ 0 h 2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455" h="2899">
                                <a:moveTo>
                                  <a:pt x="0" y="2899"/>
                                </a:moveTo>
                                <a:lnTo>
                                  <a:pt x="6455" y="2899"/>
                                </a:lnTo>
                                <a:moveTo>
                                  <a:pt x="0" y="2482"/>
                                </a:moveTo>
                                <a:lnTo>
                                  <a:pt x="6455" y="2482"/>
                                </a:lnTo>
                                <a:moveTo>
                                  <a:pt x="0" y="2064"/>
                                </a:moveTo>
                                <a:lnTo>
                                  <a:pt x="6455" y="2064"/>
                                </a:lnTo>
                                <a:moveTo>
                                  <a:pt x="0" y="1647"/>
                                </a:moveTo>
                                <a:lnTo>
                                  <a:pt x="6455" y="1647"/>
                                </a:lnTo>
                                <a:moveTo>
                                  <a:pt x="0" y="1241"/>
                                </a:moveTo>
                                <a:lnTo>
                                  <a:pt x="6455" y="1241"/>
                                </a:lnTo>
                                <a:moveTo>
                                  <a:pt x="0" y="823"/>
                                </a:moveTo>
                                <a:lnTo>
                                  <a:pt x="6455" y="823"/>
                                </a:lnTo>
                                <a:moveTo>
                                  <a:pt x="0" y="406"/>
                                </a:moveTo>
                                <a:lnTo>
                                  <a:pt x="6455" y="406"/>
                                </a:lnTo>
                                <a:moveTo>
                                  <a:pt x="0" y="0"/>
                                </a:moveTo>
                                <a:lnTo>
                                  <a:pt x="6455" y="0"/>
                                </a:lnTo>
                              </a:path>
                            </a:pathLst>
                          </a:custGeom>
                          <a:noFill/>
                          <a:ln w="13335" cap="flat">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Freeform 7"/>
                        <wps:cNvSpPr>
                          <a:spLocks noEditPoints="1"/>
                        </wps:cNvSpPr>
                        <wps:spPr bwMode="auto">
                          <a:xfrm>
                            <a:off x="685165" y="1115695"/>
                            <a:ext cx="3781425" cy="1132205"/>
                          </a:xfrm>
                          <a:custGeom>
                            <a:avLst/>
                            <a:gdLst>
                              <a:gd name="T0" fmla="*/ 0 w 5955"/>
                              <a:gd name="T1" fmla="*/ 0 h 1783"/>
                              <a:gd name="T2" fmla="*/ 313 w 5955"/>
                              <a:gd name="T3" fmla="*/ 0 h 1783"/>
                              <a:gd name="T4" fmla="*/ 313 w 5955"/>
                              <a:gd name="T5" fmla="*/ 1783 h 1783"/>
                              <a:gd name="T6" fmla="*/ 0 w 5955"/>
                              <a:gd name="T7" fmla="*/ 1783 h 1783"/>
                              <a:gd name="T8" fmla="*/ 0 w 5955"/>
                              <a:gd name="T9" fmla="*/ 0 h 1783"/>
                              <a:gd name="T10" fmla="*/ 803 w 5955"/>
                              <a:gd name="T11" fmla="*/ 250 h 1783"/>
                              <a:gd name="T12" fmla="*/ 1127 w 5955"/>
                              <a:gd name="T13" fmla="*/ 250 h 1783"/>
                              <a:gd name="T14" fmla="*/ 1127 w 5955"/>
                              <a:gd name="T15" fmla="*/ 1783 h 1783"/>
                              <a:gd name="T16" fmla="*/ 803 w 5955"/>
                              <a:gd name="T17" fmla="*/ 1783 h 1783"/>
                              <a:gd name="T18" fmla="*/ 803 w 5955"/>
                              <a:gd name="T19" fmla="*/ 250 h 1783"/>
                              <a:gd name="T20" fmla="*/ 1606 w 5955"/>
                              <a:gd name="T21" fmla="*/ 428 h 1783"/>
                              <a:gd name="T22" fmla="*/ 1930 w 5955"/>
                              <a:gd name="T23" fmla="*/ 428 h 1783"/>
                              <a:gd name="T24" fmla="*/ 1930 w 5955"/>
                              <a:gd name="T25" fmla="*/ 1783 h 1783"/>
                              <a:gd name="T26" fmla="*/ 1606 w 5955"/>
                              <a:gd name="T27" fmla="*/ 1783 h 1783"/>
                              <a:gd name="T28" fmla="*/ 1606 w 5955"/>
                              <a:gd name="T29" fmla="*/ 428 h 1783"/>
                              <a:gd name="T30" fmla="*/ 2409 w 5955"/>
                              <a:gd name="T31" fmla="*/ 261 h 1783"/>
                              <a:gd name="T32" fmla="*/ 2733 w 5955"/>
                              <a:gd name="T33" fmla="*/ 261 h 1783"/>
                              <a:gd name="T34" fmla="*/ 2733 w 5955"/>
                              <a:gd name="T35" fmla="*/ 1783 h 1783"/>
                              <a:gd name="T36" fmla="*/ 2409 w 5955"/>
                              <a:gd name="T37" fmla="*/ 1783 h 1783"/>
                              <a:gd name="T38" fmla="*/ 2409 w 5955"/>
                              <a:gd name="T39" fmla="*/ 261 h 1783"/>
                              <a:gd name="T40" fmla="*/ 3223 w 5955"/>
                              <a:gd name="T41" fmla="*/ 177 h 1783"/>
                              <a:gd name="T42" fmla="*/ 3546 w 5955"/>
                              <a:gd name="T43" fmla="*/ 177 h 1783"/>
                              <a:gd name="T44" fmla="*/ 3546 w 5955"/>
                              <a:gd name="T45" fmla="*/ 1783 h 1783"/>
                              <a:gd name="T46" fmla="*/ 3223 w 5955"/>
                              <a:gd name="T47" fmla="*/ 1783 h 1783"/>
                              <a:gd name="T48" fmla="*/ 3223 w 5955"/>
                              <a:gd name="T49" fmla="*/ 177 h 1783"/>
                              <a:gd name="T50" fmla="*/ 4026 w 5955"/>
                              <a:gd name="T51" fmla="*/ 271 h 1783"/>
                              <a:gd name="T52" fmla="*/ 4349 w 5955"/>
                              <a:gd name="T53" fmla="*/ 271 h 1783"/>
                              <a:gd name="T54" fmla="*/ 4349 w 5955"/>
                              <a:gd name="T55" fmla="*/ 1783 h 1783"/>
                              <a:gd name="T56" fmla="*/ 4026 w 5955"/>
                              <a:gd name="T57" fmla="*/ 1783 h 1783"/>
                              <a:gd name="T58" fmla="*/ 4026 w 5955"/>
                              <a:gd name="T59" fmla="*/ 271 h 1783"/>
                              <a:gd name="T60" fmla="*/ 4829 w 5955"/>
                              <a:gd name="T61" fmla="*/ 449 h 1783"/>
                              <a:gd name="T62" fmla="*/ 5152 w 5955"/>
                              <a:gd name="T63" fmla="*/ 449 h 1783"/>
                              <a:gd name="T64" fmla="*/ 5152 w 5955"/>
                              <a:gd name="T65" fmla="*/ 1783 h 1783"/>
                              <a:gd name="T66" fmla="*/ 4829 w 5955"/>
                              <a:gd name="T67" fmla="*/ 1783 h 1783"/>
                              <a:gd name="T68" fmla="*/ 4829 w 5955"/>
                              <a:gd name="T69" fmla="*/ 449 h 1783"/>
                              <a:gd name="T70" fmla="*/ 5632 w 5955"/>
                              <a:gd name="T71" fmla="*/ 490 h 1783"/>
                              <a:gd name="T72" fmla="*/ 5955 w 5955"/>
                              <a:gd name="T73" fmla="*/ 490 h 1783"/>
                              <a:gd name="T74" fmla="*/ 5955 w 5955"/>
                              <a:gd name="T75" fmla="*/ 1783 h 1783"/>
                              <a:gd name="T76" fmla="*/ 5632 w 5955"/>
                              <a:gd name="T77" fmla="*/ 1783 h 1783"/>
                              <a:gd name="T78" fmla="*/ 5632 w 5955"/>
                              <a:gd name="T79" fmla="*/ 490 h 17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955" h="1783">
                                <a:moveTo>
                                  <a:pt x="0" y="0"/>
                                </a:moveTo>
                                <a:lnTo>
                                  <a:pt x="313" y="0"/>
                                </a:lnTo>
                                <a:lnTo>
                                  <a:pt x="313" y="1783"/>
                                </a:lnTo>
                                <a:lnTo>
                                  <a:pt x="0" y="1783"/>
                                </a:lnTo>
                                <a:lnTo>
                                  <a:pt x="0" y="0"/>
                                </a:lnTo>
                                <a:close/>
                                <a:moveTo>
                                  <a:pt x="803" y="250"/>
                                </a:moveTo>
                                <a:lnTo>
                                  <a:pt x="1127" y="250"/>
                                </a:lnTo>
                                <a:lnTo>
                                  <a:pt x="1127" y="1783"/>
                                </a:lnTo>
                                <a:lnTo>
                                  <a:pt x="803" y="1783"/>
                                </a:lnTo>
                                <a:lnTo>
                                  <a:pt x="803" y="250"/>
                                </a:lnTo>
                                <a:close/>
                                <a:moveTo>
                                  <a:pt x="1606" y="428"/>
                                </a:moveTo>
                                <a:lnTo>
                                  <a:pt x="1930" y="428"/>
                                </a:lnTo>
                                <a:lnTo>
                                  <a:pt x="1930" y="1783"/>
                                </a:lnTo>
                                <a:lnTo>
                                  <a:pt x="1606" y="1783"/>
                                </a:lnTo>
                                <a:lnTo>
                                  <a:pt x="1606" y="428"/>
                                </a:lnTo>
                                <a:close/>
                                <a:moveTo>
                                  <a:pt x="2409" y="261"/>
                                </a:moveTo>
                                <a:lnTo>
                                  <a:pt x="2733" y="261"/>
                                </a:lnTo>
                                <a:lnTo>
                                  <a:pt x="2733" y="1783"/>
                                </a:lnTo>
                                <a:lnTo>
                                  <a:pt x="2409" y="1783"/>
                                </a:lnTo>
                                <a:lnTo>
                                  <a:pt x="2409" y="261"/>
                                </a:lnTo>
                                <a:close/>
                                <a:moveTo>
                                  <a:pt x="3223" y="177"/>
                                </a:moveTo>
                                <a:lnTo>
                                  <a:pt x="3546" y="177"/>
                                </a:lnTo>
                                <a:lnTo>
                                  <a:pt x="3546" y="1783"/>
                                </a:lnTo>
                                <a:lnTo>
                                  <a:pt x="3223" y="1783"/>
                                </a:lnTo>
                                <a:lnTo>
                                  <a:pt x="3223" y="177"/>
                                </a:lnTo>
                                <a:close/>
                                <a:moveTo>
                                  <a:pt x="4026" y="271"/>
                                </a:moveTo>
                                <a:lnTo>
                                  <a:pt x="4349" y="271"/>
                                </a:lnTo>
                                <a:lnTo>
                                  <a:pt x="4349" y="1783"/>
                                </a:lnTo>
                                <a:lnTo>
                                  <a:pt x="4026" y="1783"/>
                                </a:lnTo>
                                <a:lnTo>
                                  <a:pt x="4026" y="271"/>
                                </a:lnTo>
                                <a:close/>
                                <a:moveTo>
                                  <a:pt x="4829" y="449"/>
                                </a:moveTo>
                                <a:lnTo>
                                  <a:pt x="5152" y="449"/>
                                </a:lnTo>
                                <a:lnTo>
                                  <a:pt x="5152" y="1783"/>
                                </a:lnTo>
                                <a:lnTo>
                                  <a:pt x="4829" y="1783"/>
                                </a:lnTo>
                                <a:lnTo>
                                  <a:pt x="4829" y="449"/>
                                </a:lnTo>
                                <a:close/>
                                <a:moveTo>
                                  <a:pt x="5632" y="490"/>
                                </a:moveTo>
                                <a:lnTo>
                                  <a:pt x="5955" y="490"/>
                                </a:lnTo>
                                <a:lnTo>
                                  <a:pt x="5955" y="1783"/>
                                </a:lnTo>
                                <a:lnTo>
                                  <a:pt x="5632" y="1783"/>
                                </a:lnTo>
                                <a:lnTo>
                                  <a:pt x="5632" y="490"/>
                                </a:lnTo>
                                <a:close/>
                              </a:path>
                            </a:pathLst>
                          </a:custGeom>
                          <a:solidFill>
                            <a:srgbClr val="5B9B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 name="Freeform 8"/>
                        <wps:cNvSpPr>
                          <a:spLocks noEditPoints="1"/>
                        </wps:cNvSpPr>
                        <wps:spPr bwMode="auto">
                          <a:xfrm>
                            <a:off x="685165" y="916940"/>
                            <a:ext cx="3781425" cy="509905"/>
                          </a:xfrm>
                          <a:custGeom>
                            <a:avLst/>
                            <a:gdLst>
                              <a:gd name="T0" fmla="*/ 0 w 5955"/>
                              <a:gd name="T1" fmla="*/ 0 h 803"/>
                              <a:gd name="T2" fmla="*/ 313 w 5955"/>
                              <a:gd name="T3" fmla="*/ 0 h 803"/>
                              <a:gd name="T4" fmla="*/ 313 w 5955"/>
                              <a:gd name="T5" fmla="*/ 313 h 803"/>
                              <a:gd name="T6" fmla="*/ 0 w 5955"/>
                              <a:gd name="T7" fmla="*/ 313 h 803"/>
                              <a:gd name="T8" fmla="*/ 0 w 5955"/>
                              <a:gd name="T9" fmla="*/ 0 h 803"/>
                              <a:gd name="T10" fmla="*/ 803 w 5955"/>
                              <a:gd name="T11" fmla="*/ 292 h 803"/>
                              <a:gd name="T12" fmla="*/ 1127 w 5955"/>
                              <a:gd name="T13" fmla="*/ 292 h 803"/>
                              <a:gd name="T14" fmla="*/ 1127 w 5955"/>
                              <a:gd name="T15" fmla="*/ 563 h 803"/>
                              <a:gd name="T16" fmla="*/ 803 w 5955"/>
                              <a:gd name="T17" fmla="*/ 563 h 803"/>
                              <a:gd name="T18" fmla="*/ 803 w 5955"/>
                              <a:gd name="T19" fmla="*/ 292 h 803"/>
                              <a:gd name="T20" fmla="*/ 1606 w 5955"/>
                              <a:gd name="T21" fmla="*/ 490 h 803"/>
                              <a:gd name="T22" fmla="*/ 1930 w 5955"/>
                              <a:gd name="T23" fmla="*/ 490 h 803"/>
                              <a:gd name="T24" fmla="*/ 1930 w 5955"/>
                              <a:gd name="T25" fmla="*/ 741 h 803"/>
                              <a:gd name="T26" fmla="*/ 1606 w 5955"/>
                              <a:gd name="T27" fmla="*/ 741 h 803"/>
                              <a:gd name="T28" fmla="*/ 1606 w 5955"/>
                              <a:gd name="T29" fmla="*/ 490 h 803"/>
                              <a:gd name="T30" fmla="*/ 2409 w 5955"/>
                              <a:gd name="T31" fmla="*/ 334 h 803"/>
                              <a:gd name="T32" fmla="*/ 2733 w 5955"/>
                              <a:gd name="T33" fmla="*/ 334 h 803"/>
                              <a:gd name="T34" fmla="*/ 2733 w 5955"/>
                              <a:gd name="T35" fmla="*/ 574 h 803"/>
                              <a:gd name="T36" fmla="*/ 2409 w 5955"/>
                              <a:gd name="T37" fmla="*/ 574 h 803"/>
                              <a:gd name="T38" fmla="*/ 2409 w 5955"/>
                              <a:gd name="T39" fmla="*/ 334 h 803"/>
                              <a:gd name="T40" fmla="*/ 3223 w 5955"/>
                              <a:gd name="T41" fmla="*/ 230 h 803"/>
                              <a:gd name="T42" fmla="*/ 3546 w 5955"/>
                              <a:gd name="T43" fmla="*/ 230 h 803"/>
                              <a:gd name="T44" fmla="*/ 3546 w 5955"/>
                              <a:gd name="T45" fmla="*/ 490 h 803"/>
                              <a:gd name="T46" fmla="*/ 3223 w 5955"/>
                              <a:gd name="T47" fmla="*/ 490 h 803"/>
                              <a:gd name="T48" fmla="*/ 3223 w 5955"/>
                              <a:gd name="T49" fmla="*/ 230 h 803"/>
                              <a:gd name="T50" fmla="*/ 4026 w 5955"/>
                              <a:gd name="T51" fmla="*/ 344 h 803"/>
                              <a:gd name="T52" fmla="*/ 4349 w 5955"/>
                              <a:gd name="T53" fmla="*/ 344 h 803"/>
                              <a:gd name="T54" fmla="*/ 4349 w 5955"/>
                              <a:gd name="T55" fmla="*/ 584 h 803"/>
                              <a:gd name="T56" fmla="*/ 4026 w 5955"/>
                              <a:gd name="T57" fmla="*/ 584 h 803"/>
                              <a:gd name="T58" fmla="*/ 4026 w 5955"/>
                              <a:gd name="T59" fmla="*/ 344 h 803"/>
                              <a:gd name="T60" fmla="*/ 4829 w 5955"/>
                              <a:gd name="T61" fmla="*/ 532 h 803"/>
                              <a:gd name="T62" fmla="*/ 5152 w 5955"/>
                              <a:gd name="T63" fmla="*/ 532 h 803"/>
                              <a:gd name="T64" fmla="*/ 5152 w 5955"/>
                              <a:gd name="T65" fmla="*/ 762 h 803"/>
                              <a:gd name="T66" fmla="*/ 4829 w 5955"/>
                              <a:gd name="T67" fmla="*/ 762 h 803"/>
                              <a:gd name="T68" fmla="*/ 4829 w 5955"/>
                              <a:gd name="T69" fmla="*/ 532 h 803"/>
                              <a:gd name="T70" fmla="*/ 5632 w 5955"/>
                              <a:gd name="T71" fmla="*/ 584 h 803"/>
                              <a:gd name="T72" fmla="*/ 5955 w 5955"/>
                              <a:gd name="T73" fmla="*/ 584 h 803"/>
                              <a:gd name="T74" fmla="*/ 5955 w 5955"/>
                              <a:gd name="T75" fmla="*/ 803 h 803"/>
                              <a:gd name="T76" fmla="*/ 5632 w 5955"/>
                              <a:gd name="T77" fmla="*/ 803 h 803"/>
                              <a:gd name="T78" fmla="*/ 5632 w 5955"/>
                              <a:gd name="T79" fmla="*/ 584 h 8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955" h="803">
                                <a:moveTo>
                                  <a:pt x="0" y="0"/>
                                </a:moveTo>
                                <a:lnTo>
                                  <a:pt x="313" y="0"/>
                                </a:lnTo>
                                <a:lnTo>
                                  <a:pt x="313" y="313"/>
                                </a:lnTo>
                                <a:lnTo>
                                  <a:pt x="0" y="313"/>
                                </a:lnTo>
                                <a:lnTo>
                                  <a:pt x="0" y="0"/>
                                </a:lnTo>
                                <a:close/>
                                <a:moveTo>
                                  <a:pt x="803" y="292"/>
                                </a:moveTo>
                                <a:lnTo>
                                  <a:pt x="1127" y="292"/>
                                </a:lnTo>
                                <a:lnTo>
                                  <a:pt x="1127" y="563"/>
                                </a:lnTo>
                                <a:lnTo>
                                  <a:pt x="803" y="563"/>
                                </a:lnTo>
                                <a:lnTo>
                                  <a:pt x="803" y="292"/>
                                </a:lnTo>
                                <a:close/>
                                <a:moveTo>
                                  <a:pt x="1606" y="490"/>
                                </a:moveTo>
                                <a:lnTo>
                                  <a:pt x="1930" y="490"/>
                                </a:lnTo>
                                <a:lnTo>
                                  <a:pt x="1930" y="741"/>
                                </a:lnTo>
                                <a:lnTo>
                                  <a:pt x="1606" y="741"/>
                                </a:lnTo>
                                <a:lnTo>
                                  <a:pt x="1606" y="490"/>
                                </a:lnTo>
                                <a:close/>
                                <a:moveTo>
                                  <a:pt x="2409" y="334"/>
                                </a:moveTo>
                                <a:lnTo>
                                  <a:pt x="2733" y="334"/>
                                </a:lnTo>
                                <a:lnTo>
                                  <a:pt x="2733" y="574"/>
                                </a:lnTo>
                                <a:lnTo>
                                  <a:pt x="2409" y="574"/>
                                </a:lnTo>
                                <a:lnTo>
                                  <a:pt x="2409" y="334"/>
                                </a:lnTo>
                                <a:close/>
                                <a:moveTo>
                                  <a:pt x="3223" y="230"/>
                                </a:moveTo>
                                <a:lnTo>
                                  <a:pt x="3546" y="230"/>
                                </a:lnTo>
                                <a:lnTo>
                                  <a:pt x="3546" y="490"/>
                                </a:lnTo>
                                <a:lnTo>
                                  <a:pt x="3223" y="490"/>
                                </a:lnTo>
                                <a:lnTo>
                                  <a:pt x="3223" y="230"/>
                                </a:lnTo>
                                <a:close/>
                                <a:moveTo>
                                  <a:pt x="4026" y="344"/>
                                </a:moveTo>
                                <a:lnTo>
                                  <a:pt x="4349" y="344"/>
                                </a:lnTo>
                                <a:lnTo>
                                  <a:pt x="4349" y="584"/>
                                </a:lnTo>
                                <a:lnTo>
                                  <a:pt x="4026" y="584"/>
                                </a:lnTo>
                                <a:lnTo>
                                  <a:pt x="4026" y="344"/>
                                </a:lnTo>
                                <a:close/>
                                <a:moveTo>
                                  <a:pt x="4829" y="532"/>
                                </a:moveTo>
                                <a:lnTo>
                                  <a:pt x="5152" y="532"/>
                                </a:lnTo>
                                <a:lnTo>
                                  <a:pt x="5152" y="762"/>
                                </a:lnTo>
                                <a:lnTo>
                                  <a:pt x="4829" y="762"/>
                                </a:lnTo>
                                <a:lnTo>
                                  <a:pt x="4829" y="532"/>
                                </a:lnTo>
                                <a:close/>
                                <a:moveTo>
                                  <a:pt x="5632" y="584"/>
                                </a:moveTo>
                                <a:lnTo>
                                  <a:pt x="5955" y="584"/>
                                </a:lnTo>
                                <a:lnTo>
                                  <a:pt x="5955" y="803"/>
                                </a:lnTo>
                                <a:lnTo>
                                  <a:pt x="5632" y="803"/>
                                </a:lnTo>
                                <a:lnTo>
                                  <a:pt x="5632" y="584"/>
                                </a:lnTo>
                                <a:close/>
                              </a:path>
                            </a:pathLst>
                          </a:custGeom>
                          <a:solidFill>
                            <a:srgbClr val="ED7D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9"/>
                        <wps:cNvSpPr>
                          <a:spLocks noEditPoints="1"/>
                        </wps:cNvSpPr>
                        <wps:spPr bwMode="auto">
                          <a:xfrm>
                            <a:off x="685165" y="698500"/>
                            <a:ext cx="3781425" cy="589280"/>
                          </a:xfrm>
                          <a:custGeom>
                            <a:avLst/>
                            <a:gdLst>
                              <a:gd name="T0" fmla="*/ 0 w 5955"/>
                              <a:gd name="T1" fmla="*/ 0 h 928"/>
                              <a:gd name="T2" fmla="*/ 313 w 5955"/>
                              <a:gd name="T3" fmla="*/ 0 h 928"/>
                              <a:gd name="T4" fmla="*/ 313 w 5955"/>
                              <a:gd name="T5" fmla="*/ 344 h 928"/>
                              <a:gd name="T6" fmla="*/ 0 w 5955"/>
                              <a:gd name="T7" fmla="*/ 344 h 928"/>
                              <a:gd name="T8" fmla="*/ 0 w 5955"/>
                              <a:gd name="T9" fmla="*/ 0 h 928"/>
                              <a:gd name="T10" fmla="*/ 803 w 5955"/>
                              <a:gd name="T11" fmla="*/ 303 h 928"/>
                              <a:gd name="T12" fmla="*/ 1127 w 5955"/>
                              <a:gd name="T13" fmla="*/ 303 h 928"/>
                              <a:gd name="T14" fmla="*/ 1127 w 5955"/>
                              <a:gd name="T15" fmla="*/ 636 h 928"/>
                              <a:gd name="T16" fmla="*/ 803 w 5955"/>
                              <a:gd name="T17" fmla="*/ 636 h 928"/>
                              <a:gd name="T18" fmla="*/ 803 w 5955"/>
                              <a:gd name="T19" fmla="*/ 303 h 928"/>
                              <a:gd name="T20" fmla="*/ 1606 w 5955"/>
                              <a:gd name="T21" fmla="*/ 511 h 928"/>
                              <a:gd name="T22" fmla="*/ 1930 w 5955"/>
                              <a:gd name="T23" fmla="*/ 511 h 928"/>
                              <a:gd name="T24" fmla="*/ 1930 w 5955"/>
                              <a:gd name="T25" fmla="*/ 834 h 928"/>
                              <a:gd name="T26" fmla="*/ 1606 w 5955"/>
                              <a:gd name="T27" fmla="*/ 834 h 928"/>
                              <a:gd name="T28" fmla="*/ 1606 w 5955"/>
                              <a:gd name="T29" fmla="*/ 511 h 928"/>
                              <a:gd name="T30" fmla="*/ 2409 w 5955"/>
                              <a:gd name="T31" fmla="*/ 355 h 928"/>
                              <a:gd name="T32" fmla="*/ 2733 w 5955"/>
                              <a:gd name="T33" fmla="*/ 355 h 928"/>
                              <a:gd name="T34" fmla="*/ 2733 w 5955"/>
                              <a:gd name="T35" fmla="*/ 678 h 928"/>
                              <a:gd name="T36" fmla="*/ 2409 w 5955"/>
                              <a:gd name="T37" fmla="*/ 678 h 928"/>
                              <a:gd name="T38" fmla="*/ 2409 w 5955"/>
                              <a:gd name="T39" fmla="*/ 355 h 928"/>
                              <a:gd name="T40" fmla="*/ 3223 w 5955"/>
                              <a:gd name="T41" fmla="*/ 240 h 928"/>
                              <a:gd name="T42" fmla="*/ 3546 w 5955"/>
                              <a:gd name="T43" fmla="*/ 240 h 928"/>
                              <a:gd name="T44" fmla="*/ 3546 w 5955"/>
                              <a:gd name="T45" fmla="*/ 574 h 928"/>
                              <a:gd name="T46" fmla="*/ 3223 w 5955"/>
                              <a:gd name="T47" fmla="*/ 574 h 928"/>
                              <a:gd name="T48" fmla="*/ 3223 w 5955"/>
                              <a:gd name="T49" fmla="*/ 240 h 928"/>
                              <a:gd name="T50" fmla="*/ 4026 w 5955"/>
                              <a:gd name="T51" fmla="*/ 386 h 928"/>
                              <a:gd name="T52" fmla="*/ 4349 w 5955"/>
                              <a:gd name="T53" fmla="*/ 386 h 928"/>
                              <a:gd name="T54" fmla="*/ 4349 w 5955"/>
                              <a:gd name="T55" fmla="*/ 688 h 928"/>
                              <a:gd name="T56" fmla="*/ 4026 w 5955"/>
                              <a:gd name="T57" fmla="*/ 688 h 928"/>
                              <a:gd name="T58" fmla="*/ 4026 w 5955"/>
                              <a:gd name="T59" fmla="*/ 386 h 928"/>
                              <a:gd name="T60" fmla="*/ 4829 w 5955"/>
                              <a:gd name="T61" fmla="*/ 584 h 928"/>
                              <a:gd name="T62" fmla="*/ 5152 w 5955"/>
                              <a:gd name="T63" fmla="*/ 584 h 928"/>
                              <a:gd name="T64" fmla="*/ 5152 w 5955"/>
                              <a:gd name="T65" fmla="*/ 876 h 928"/>
                              <a:gd name="T66" fmla="*/ 4829 w 5955"/>
                              <a:gd name="T67" fmla="*/ 876 h 928"/>
                              <a:gd name="T68" fmla="*/ 4829 w 5955"/>
                              <a:gd name="T69" fmla="*/ 584 h 928"/>
                              <a:gd name="T70" fmla="*/ 5632 w 5955"/>
                              <a:gd name="T71" fmla="*/ 636 h 928"/>
                              <a:gd name="T72" fmla="*/ 5955 w 5955"/>
                              <a:gd name="T73" fmla="*/ 636 h 928"/>
                              <a:gd name="T74" fmla="*/ 5955 w 5955"/>
                              <a:gd name="T75" fmla="*/ 928 h 928"/>
                              <a:gd name="T76" fmla="*/ 5632 w 5955"/>
                              <a:gd name="T77" fmla="*/ 928 h 928"/>
                              <a:gd name="T78" fmla="*/ 5632 w 5955"/>
                              <a:gd name="T79" fmla="*/ 636 h 9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955" h="928">
                                <a:moveTo>
                                  <a:pt x="0" y="0"/>
                                </a:moveTo>
                                <a:lnTo>
                                  <a:pt x="313" y="0"/>
                                </a:lnTo>
                                <a:lnTo>
                                  <a:pt x="313" y="344"/>
                                </a:lnTo>
                                <a:lnTo>
                                  <a:pt x="0" y="344"/>
                                </a:lnTo>
                                <a:lnTo>
                                  <a:pt x="0" y="0"/>
                                </a:lnTo>
                                <a:close/>
                                <a:moveTo>
                                  <a:pt x="803" y="303"/>
                                </a:moveTo>
                                <a:lnTo>
                                  <a:pt x="1127" y="303"/>
                                </a:lnTo>
                                <a:lnTo>
                                  <a:pt x="1127" y="636"/>
                                </a:lnTo>
                                <a:lnTo>
                                  <a:pt x="803" y="636"/>
                                </a:lnTo>
                                <a:lnTo>
                                  <a:pt x="803" y="303"/>
                                </a:lnTo>
                                <a:close/>
                                <a:moveTo>
                                  <a:pt x="1606" y="511"/>
                                </a:moveTo>
                                <a:lnTo>
                                  <a:pt x="1930" y="511"/>
                                </a:lnTo>
                                <a:lnTo>
                                  <a:pt x="1930" y="834"/>
                                </a:lnTo>
                                <a:lnTo>
                                  <a:pt x="1606" y="834"/>
                                </a:lnTo>
                                <a:lnTo>
                                  <a:pt x="1606" y="511"/>
                                </a:lnTo>
                                <a:close/>
                                <a:moveTo>
                                  <a:pt x="2409" y="355"/>
                                </a:moveTo>
                                <a:lnTo>
                                  <a:pt x="2733" y="355"/>
                                </a:lnTo>
                                <a:lnTo>
                                  <a:pt x="2733" y="678"/>
                                </a:lnTo>
                                <a:lnTo>
                                  <a:pt x="2409" y="678"/>
                                </a:lnTo>
                                <a:lnTo>
                                  <a:pt x="2409" y="355"/>
                                </a:lnTo>
                                <a:close/>
                                <a:moveTo>
                                  <a:pt x="3223" y="240"/>
                                </a:moveTo>
                                <a:lnTo>
                                  <a:pt x="3546" y="240"/>
                                </a:lnTo>
                                <a:lnTo>
                                  <a:pt x="3546" y="574"/>
                                </a:lnTo>
                                <a:lnTo>
                                  <a:pt x="3223" y="574"/>
                                </a:lnTo>
                                <a:lnTo>
                                  <a:pt x="3223" y="240"/>
                                </a:lnTo>
                                <a:close/>
                                <a:moveTo>
                                  <a:pt x="4026" y="386"/>
                                </a:moveTo>
                                <a:lnTo>
                                  <a:pt x="4349" y="386"/>
                                </a:lnTo>
                                <a:lnTo>
                                  <a:pt x="4349" y="688"/>
                                </a:lnTo>
                                <a:lnTo>
                                  <a:pt x="4026" y="688"/>
                                </a:lnTo>
                                <a:lnTo>
                                  <a:pt x="4026" y="386"/>
                                </a:lnTo>
                                <a:close/>
                                <a:moveTo>
                                  <a:pt x="4829" y="584"/>
                                </a:moveTo>
                                <a:lnTo>
                                  <a:pt x="5152" y="584"/>
                                </a:lnTo>
                                <a:lnTo>
                                  <a:pt x="5152" y="876"/>
                                </a:lnTo>
                                <a:lnTo>
                                  <a:pt x="4829" y="876"/>
                                </a:lnTo>
                                <a:lnTo>
                                  <a:pt x="4829" y="584"/>
                                </a:lnTo>
                                <a:close/>
                                <a:moveTo>
                                  <a:pt x="5632" y="636"/>
                                </a:moveTo>
                                <a:lnTo>
                                  <a:pt x="5955" y="636"/>
                                </a:lnTo>
                                <a:lnTo>
                                  <a:pt x="5955" y="928"/>
                                </a:lnTo>
                                <a:lnTo>
                                  <a:pt x="5632" y="928"/>
                                </a:lnTo>
                                <a:lnTo>
                                  <a:pt x="5632" y="636"/>
                                </a:lnTo>
                                <a:close/>
                              </a:path>
                            </a:pathLst>
                          </a:custGeom>
                          <a:solidFill>
                            <a:srgbClr val="A5A5A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1" name="Freeform 10"/>
                        <wps:cNvSpPr>
                          <a:spLocks noEditPoints="1"/>
                        </wps:cNvSpPr>
                        <wps:spPr bwMode="auto">
                          <a:xfrm>
                            <a:off x="685165" y="400685"/>
                            <a:ext cx="3781425" cy="701675"/>
                          </a:xfrm>
                          <a:custGeom>
                            <a:avLst/>
                            <a:gdLst>
                              <a:gd name="T0" fmla="*/ 0 w 5955"/>
                              <a:gd name="T1" fmla="*/ 0 h 1105"/>
                              <a:gd name="T2" fmla="*/ 313 w 5955"/>
                              <a:gd name="T3" fmla="*/ 0 h 1105"/>
                              <a:gd name="T4" fmla="*/ 313 w 5955"/>
                              <a:gd name="T5" fmla="*/ 469 h 1105"/>
                              <a:gd name="T6" fmla="*/ 0 w 5955"/>
                              <a:gd name="T7" fmla="*/ 469 h 1105"/>
                              <a:gd name="T8" fmla="*/ 0 w 5955"/>
                              <a:gd name="T9" fmla="*/ 0 h 1105"/>
                              <a:gd name="T10" fmla="*/ 803 w 5955"/>
                              <a:gd name="T11" fmla="*/ 365 h 1105"/>
                              <a:gd name="T12" fmla="*/ 1127 w 5955"/>
                              <a:gd name="T13" fmla="*/ 365 h 1105"/>
                              <a:gd name="T14" fmla="*/ 1127 w 5955"/>
                              <a:gd name="T15" fmla="*/ 772 h 1105"/>
                              <a:gd name="T16" fmla="*/ 803 w 5955"/>
                              <a:gd name="T17" fmla="*/ 772 h 1105"/>
                              <a:gd name="T18" fmla="*/ 803 w 5955"/>
                              <a:gd name="T19" fmla="*/ 365 h 1105"/>
                              <a:gd name="T20" fmla="*/ 1606 w 5955"/>
                              <a:gd name="T21" fmla="*/ 615 h 1105"/>
                              <a:gd name="T22" fmla="*/ 1930 w 5955"/>
                              <a:gd name="T23" fmla="*/ 615 h 1105"/>
                              <a:gd name="T24" fmla="*/ 1930 w 5955"/>
                              <a:gd name="T25" fmla="*/ 980 h 1105"/>
                              <a:gd name="T26" fmla="*/ 1606 w 5955"/>
                              <a:gd name="T27" fmla="*/ 980 h 1105"/>
                              <a:gd name="T28" fmla="*/ 1606 w 5955"/>
                              <a:gd name="T29" fmla="*/ 615 h 1105"/>
                              <a:gd name="T30" fmla="*/ 2409 w 5955"/>
                              <a:gd name="T31" fmla="*/ 469 h 1105"/>
                              <a:gd name="T32" fmla="*/ 2733 w 5955"/>
                              <a:gd name="T33" fmla="*/ 469 h 1105"/>
                              <a:gd name="T34" fmla="*/ 2733 w 5955"/>
                              <a:gd name="T35" fmla="*/ 824 h 1105"/>
                              <a:gd name="T36" fmla="*/ 2409 w 5955"/>
                              <a:gd name="T37" fmla="*/ 824 h 1105"/>
                              <a:gd name="T38" fmla="*/ 2409 w 5955"/>
                              <a:gd name="T39" fmla="*/ 469 h 1105"/>
                              <a:gd name="T40" fmla="*/ 3223 w 5955"/>
                              <a:gd name="T41" fmla="*/ 302 h 1105"/>
                              <a:gd name="T42" fmla="*/ 3546 w 5955"/>
                              <a:gd name="T43" fmla="*/ 302 h 1105"/>
                              <a:gd name="T44" fmla="*/ 3546 w 5955"/>
                              <a:gd name="T45" fmla="*/ 709 h 1105"/>
                              <a:gd name="T46" fmla="*/ 3223 w 5955"/>
                              <a:gd name="T47" fmla="*/ 709 h 1105"/>
                              <a:gd name="T48" fmla="*/ 3223 w 5955"/>
                              <a:gd name="T49" fmla="*/ 302 h 1105"/>
                              <a:gd name="T50" fmla="*/ 4026 w 5955"/>
                              <a:gd name="T51" fmla="*/ 438 h 1105"/>
                              <a:gd name="T52" fmla="*/ 4349 w 5955"/>
                              <a:gd name="T53" fmla="*/ 438 h 1105"/>
                              <a:gd name="T54" fmla="*/ 4349 w 5955"/>
                              <a:gd name="T55" fmla="*/ 855 h 1105"/>
                              <a:gd name="T56" fmla="*/ 4026 w 5955"/>
                              <a:gd name="T57" fmla="*/ 855 h 1105"/>
                              <a:gd name="T58" fmla="*/ 4026 w 5955"/>
                              <a:gd name="T59" fmla="*/ 438 h 1105"/>
                              <a:gd name="T60" fmla="*/ 4829 w 5955"/>
                              <a:gd name="T61" fmla="*/ 615 h 1105"/>
                              <a:gd name="T62" fmla="*/ 5152 w 5955"/>
                              <a:gd name="T63" fmla="*/ 615 h 1105"/>
                              <a:gd name="T64" fmla="*/ 5152 w 5955"/>
                              <a:gd name="T65" fmla="*/ 1053 h 1105"/>
                              <a:gd name="T66" fmla="*/ 4829 w 5955"/>
                              <a:gd name="T67" fmla="*/ 1053 h 1105"/>
                              <a:gd name="T68" fmla="*/ 4829 w 5955"/>
                              <a:gd name="T69" fmla="*/ 615 h 1105"/>
                              <a:gd name="T70" fmla="*/ 5632 w 5955"/>
                              <a:gd name="T71" fmla="*/ 688 h 1105"/>
                              <a:gd name="T72" fmla="*/ 5955 w 5955"/>
                              <a:gd name="T73" fmla="*/ 688 h 1105"/>
                              <a:gd name="T74" fmla="*/ 5955 w 5955"/>
                              <a:gd name="T75" fmla="*/ 1105 h 1105"/>
                              <a:gd name="T76" fmla="*/ 5632 w 5955"/>
                              <a:gd name="T77" fmla="*/ 1105 h 1105"/>
                              <a:gd name="T78" fmla="*/ 5632 w 5955"/>
                              <a:gd name="T79" fmla="*/ 688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955" h="1105">
                                <a:moveTo>
                                  <a:pt x="0" y="0"/>
                                </a:moveTo>
                                <a:lnTo>
                                  <a:pt x="313" y="0"/>
                                </a:lnTo>
                                <a:lnTo>
                                  <a:pt x="313" y="469"/>
                                </a:lnTo>
                                <a:lnTo>
                                  <a:pt x="0" y="469"/>
                                </a:lnTo>
                                <a:lnTo>
                                  <a:pt x="0" y="0"/>
                                </a:lnTo>
                                <a:close/>
                                <a:moveTo>
                                  <a:pt x="803" y="365"/>
                                </a:moveTo>
                                <a:lnTo>
                                  <a:pt x="1127" y="365"/>
                                </a:lnTo>
                                <a:lnTo>
                                  <a:pt x="1127" y="772"/>
                                </a:lnTo>
                                <a:lnTo>
                                  <a:pt x="803" y="772"/>
                                </a:lnTo>
                                <a:lnTo>
                                  <a:pt x="803" y="365"/>
                                </a:lnTo>
                                <a:close/>
                                <a:moveTo>
                                  <a:pt x="1606" y="615"/>
                                </a:moveTo>
                                <a:lnTo>
                                  <a:pt x="1930" y="615"/>
                                </a:lnTo>
                                <a:lnTo>
                                  <a:pt x="1930" y="980"/>
                                </a:lnTo>
                                <a:lnTo>
                                  <a:pt x="1606" y="980"/>
                                </a:lnTo>
                                <a:lnTo>
                                  <a:pt x="1606" y="615"/>
                                </a:lnTo>
                                <a:close/>
                                <a:moveTo>
                                  <a:pt x="2409" y="469"/>
                                </a:moveTo>
                                <a:lnTo>
                                  <a:pt x="2733" y="469"/>
                                </a:lnTo>
                                <a:lnTo>
                                  <a:pt x="2733" y="824"/>
                                </a:lnTo>
                                <a:lnTo>
                                  <a:pt x="2409" y="824"/>
                                </a:lnTo>
                                <a:lnTo>
                                  <a:pt x="2409" y="469"/>
                                </a:lnTo>
                                <a:close/>
                                <a:moveTo>
                                  <a:pt x="3223" y="302"/>
                                </a:moveTo>
                                <a:lnTo>
                                  <a:pt x="3546" y="302"/>
                                </a:lnTo>
                                <a:lnTo>
                                  <a:pt x="3546" y="709"/>
                                </a:lnTo>
                                <a:lnTo>
                                  <a:pt x="3223" y="709"/>
                                </a:lnTo>
                                <a:lnTo>
                                  <a:pt x="3223" y="302"/>
                                </a:lnTo>
                                <a:close/>
                                <a:moveTo>
                                  <a:pt x="4026" y="438"/>
                                </a:moveTo>
                                <a:lnTo>
                                  <a:pt x="4349" y="438"/>
                                </a:lnTo>
                                <a:lnTo>
                                  <a:pt x="4349" y="855"/>
                                </a:lnTo>
                                <a:lnTo>
                                  <a:pt x="4026" y="855"/>
                                </a:lnTo>
                                <a:lnTo>
                                  <a:pt x="4026" y="438"/>
                                </a:lnTo>
                                <a:close/>
                                <a:moveTo>
                                  <a:pt x="4829" y="615"/>
                                </a:moveTo>
                                <a:lnTo>
                                  <a:pt x="5152" y="615"/>
                                </a:lnTo>
                                <a:lnTo>
                                  <a:pt x="5152" y="1053"/>
                                </a:lnTo>
                                <a:lnTo>
                                  <a:pt x="4829" y="1053"/>
                                </a:lnTo>
                                <a:lnTo>
                                  <a:pt x="4829" y="615"/>
                                </a:lnTo>
                                <a:close/>
                                <a:moveTo>
                                  <a:pt x="5632" y="688"/>
                                </a:moveTo>
                                <a:lnTo>
                                  <a:pt x="5955" y="688"/>
                                </a:lnTo>
                                <a:lnTo>
                                  <a:pt x="5955" y="1105"/>
                                </a:lnTo>
                                <a:lnTo>
                                  <a:pt x="5632" y="1105"/>
                                </a:lnTo>
                                <a:lnTo>
                                  <a:pt x="5632" y="688"/>
                                </a:lnTo>
                                <a:close/>
                              </a:path>
                            </a:pathLst>
                          </a:custGeom>
                          <a:solidFill>
                            <a:srgbClr val="FFC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11"/>
                        <wps:cNvSpPr>
                          <a:spLocks noEditPoints="1"/>
                        </wps:cNvSpPr>
                        <wps:spPr bwMode="auto">
                          <a:xfrm>
                            <a:off x="685165" y="387350"/>
                            <a:ext cx="3781425" cy="450215"/>
                          </a:xfrm>
                          <a:custGeom>
                            <a:avLst/>
                            <a:gdLst>
                              <a:gd name="T0" fmla="*/ 0 w 5955"/>
                              <a:gd name="T1" fmla="*/ 0 h 709"/>
                              <a:gd name="T2" fmla="*/ 313 w 5955"/>
                              <a:gd name="T3" fmla="*/ 0 h 709"/>
                              <a:gd name="T4" fmla="*/ 313 w 5955"/>
                              <a:gd name="T5" fmla="*/ 21 h 709"/>
                              <a:gd name="T6" fmla="*/ 0 w 5955"/>
                              <a:gd name="T7" fmla="*/ 21 h 709"/>
                              <a:gd name="T8" fmla="*/ 0 w 5955"/>
                              <a:gd name="T9" fmla="*/ 0 h 709"/>
                              <a:gd name="T10" fmla="*/ 803 w 5955"/>
                              <a:gd name="T11" fmla="*/ 365 h 709"/>
                              <a:gd name="T12" fmla="*/ 1127 w 5955"/>
                              <a:gd name="T13" fmla="*/ 365 h 709"/>
                              <a:gd name="T14" fmla="*/ 1127 w 5955"/>
                              <a:gd name="T15" fmla="*/ 386 h 709"/>
                              <a:gd name="T16" fmla="*/ 803 w 5955"/>
                              <a:gd name="T17" fmla="*/ 386 h 709"/>
                              <a:gd name="T18" fmla="*/ 803 w 5955"/>
                              <a:gd name="T19" fmla="*/ 365 h 709"/>
                              <a:gd name="T20" fmla="*/ 1606 w 5955"/>
                              <a:gd name="T21" fmla="*/ 626 h 709"/>
                              <a:gd name="T22" fmla="*/ 1930 w 5955"/>
                              <a:gd name="T23" fmla="*/ 626 h 709"/>
                              <a:gd name="T24" fmla="*/ 1930 w 5955"/>
                              <a:gd name="T25" fmla="*/ 636 h 709"/>
                              <a:gd name="T26" fmla="*/ 1606 w 5955"/>
                              <a:gd name="T27" fmla="*/ 636 h 709"/>
                              <a:gd name="T28" fmla="*/ 1606 w 5955"/>
                              <a:gd name="T29" fmla="*/ 626 h 709"/>
                              <a:gd name="T30" fmla="*/ 2409 w 5955"/>
                              <a:gd name="T31" fmla="*/ 469 h 709"/>
                              <a:gd name="T32" fmla="*/ 2733 w 5955"/>
                              <a:gd name="T33" fmla="*/ 469 h 709"/>
                              <a:gd name="T34" fmla="*/ 2733 w 5955"/>
                              <a:gd name="T35" fmla="*/ 490 h 709"/>
                              <a:gd name="T36" fmla="*/ 2409 w 5955"/>
                              <a:gd name="T37" fmla="*/ 490 h 709"/>
                              <a:gd name="T38" fmla="*/ 2409 w 5955"/>
                              <a:gd name="T39" fmla="*/ 469 h 709"/>
                              <a:gd name="T40" fmla="*/ 3223 w 5955"/>
                              <a:gd name="T41" fmla="*/ 313 h 709"/>
                              <a:gd name="T42" fmla="*/ 3546 w 5955"/>
                              <a:gd name="T43" fmla="*/ 313 h 709"/>
                              <a:gd name="T44" fmla="*/ 3546 w 5955"/>
                              <a:gd name="T45" fmla="*/ 323 h 709"/>
                              <a:gd name="T46" fmla="*/ 3223 w 5955"/>
                              <a:gd name="T47" fmla="*/ 323 h 709"/>
                              <a:gd name="T48" fmla="*/ 3223 w 5955"/>
                              <a:gd name="T49" fmla="*/ 313 h 709"/>
                              <a:gd name="T50" fmla="*/ 4026 w 5955"/>
                              <a:gd name="T51" fmla="*/ 438 h 709"/>
                              <a:gd name="T52" fmla="*/ 4349 w 5955"/>
                              <a:gd name="T53" fmla="*/ 438 h 709"/>
                              <a:gd name="T54" fmla="*/ 4349 w 5955"/>
                              <a:gd name="T55" fmla="*/ 459 h 709"/>
                              <a:gd name="T56" fmla="*/ 4026 w 5955"/>
                              <a:gd name="T57" fmla="*/ 459 h 709"/>
                              <a:gd name="T58" fmla="*/ 4026 w 5955"/>
                              <a:gd name="T59" fmla="*/ 438 h 709"/>
                              <a:gd name="T60" fmla="*/ 4829 w 5955"/>
                              <a:gd name="T61" fmla="*/ 584 h 709"/>
                              <a:gd name="T62" fmla="*/ 5152 w 5955"/>
                              <a:gd name="T63" fmla="*/ 584 h 709"/>
                              <a:gd name="T64" fmla="*/ 5152 w 5955"/>
                              <a:gd name="T65" fmla="*/ 636 h 709"/>
                              <a:gd name="T66" fmla="*/ 4829 w 5955"/>
                              <a:gd name="T67" fmla="*/ 636 h 709"/>
                              <a:gd name="T68" fmla="*/ 4829 w 5955"/>
                              <a:gd name="T69" fmla="*/ 584 h 709"/>
                              <a:gd name="T70" fmla="*/ 5632 w 5955"/>
                              <a:gd name="T71" fmla="*/ 688 h 709"/>
                              <a:gd name="T72" fmla="*/ 5955 w 5955"/>
                              <a:gd name="T73" fmla="*/ 688 h 709"/>
                              <a:gd name="T74" fmla="*/ 5955 w 5955"/>
                              <a:gd name="T75" fmla="*/ 709 h 709"/>
                              <a:gd name="T76" fmla="*/ 5632 w 5955"/>
                              <a:gd name="T77" fmla="*/ 709 h 709"/>
                              <a:gd name="T78" fmla="*/ 5632 w 5955"/>
                              <a:gd name="T79" fmla="*/ 688 h 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5955" h="709">
                                <a:moveTo>
                                  <a:pt x="0" y="0"/>
                                </a:moveTo>
                                <a:lnTo>
                                  <a:pt x="313" y="0"/>
                                </a:lnTo>
                                <a:lnTo>
                                  <a:pt x="313" y="21"/>
                                </a:lnTo>
                                <a:lnTo>
                                  <a:pt x="0" y="21"/>
                                </a:lnTo>
                                <a:lnTo>
                                  <a:pt x="0" y="0"/>
                                </a:lnTo>
                                <a:close/>
                                <a:moveTo>
                                  <a:pt x="803" y="365"/>
                                </a:moveTo>
                                <a:lnTo>
                                  <a:pt x="1127" y="365"/>
                                </a:lnTo>
                                <a:lnTo>
                                  <a:pt x="1127" y="386"/>
                                </a:lnTo>
                                <a:lnTo>
                                  <a:pt x="803" y="386"/>
                                </a:lnTo>
                                <a:lnTo>
                                  <a:pt x="803" y="365"/>
                                </a:lnTo>
                                <a:close/>
                                <a:moveTo>
                                  <a:pt x="1606" y="626"/>
                                </a:moveTo>
                                <a:lnTo>
                                  <a:pt x="1930" y="626"/>
                                </a:lnTo>
                                <a:lnTo>
                                  <a:pt x="1930" y="636"/>
                                </a:lnTo>
                                <a:lnTo>
                                  <a:pt x="1606" y="636"/>
                                </a:lnTo>
                                <a:lnTo>
                                  <a:pt x="1606" y="626"/>
                                </a:lnTo>
                                <a:close/>
                                <a:moveTo>
                                  <a:pt x="2409" y="469"/>
                                </a:moveTo>
                                <a:lnTo>
                                  <a:pt x="2733" y="469"/>
                                </a:lnTo>
                                <a:lnTo>
                                  <a:pt x="2733" y="490"/>
                                </a:lnTo>
                                <a:lnTo>
                                  <a:pt x="2409" y="490"/>
                                </a:lnTo>
                                <a:lnTo>
                                  <a:pt x="2409" y="469"/>
                                </a:lnTo>
                                <a:close/>
                                <a:moveTo>
                                  <a:pt x="3223" y="313"/>
                                </a:moveTo>
                                <a:lnTo>
                                  <a:pt x="3546" y="313"/>
                                </a:lnTo>
                                <a:lnTo>
                                  <a:pt x="3546" y="323"/>
                                </a:lnTo>
                                <a:lnTo>
                                  <a:pt x="3223" y="323"/>
                                </a:lnTo>
                                <a:lnTo>
                                  <a:pt x="3223" y="313"/>
                                </a:lnTo>
                                <a:close/>
                                <a:moveTo>
                                  <a:pt x="4026" y="438"/>
                                </a:moveTo>
                                <a:lnTo>
                                  <a:pt x="4349" y="438"/>
                                </a:lnTo>
                                <a:lnTo>
                                  <a:pt x="4349" y="459"/>
                                </a:lnTo>
                                <a:lnTo>
                                  <a:pt x="4026" y="459"/>
                                </a:lnTo>
                                <a:lnTo>
                                  <a:pt x="4026" y="438"/>
                                </a:lnTo>
                                <a:close/>
                                <a:moveTo>
                                  <a:pt x="4829" y="584"/>
                                </a:moveTo>
                                <a:lnTo>
                                  <a:pt x="5152" y="584"/>
                                </a:lnTo>
                                <a:lnTo>
                                  <a:pt x="5152" y="636"/>
                                </a:lnTo>
                                <a:lnTo>
                                  <a:pt x="4829" y="636"/>
                                </a:lnTo>
                                <a:lnTo>
                                  <a:pt x="4829" y="584"/>
                                </a:lnTo>
                                <a:close/>
                                <a:moveTo>
                                  <a:pt x="5632" y="688"/>
                                </a:moveTo>
                                <a:lnTo>
                                  <a:pt x="5955" y="688"/>
                                </a:lnTo>
                                <a:lnTo>
                                  <a:pt x="5955" y="709"/>
                                </a:lnTo>
                                <a:lnTo>
                                  <a:pt x="5632" y="709"/>
                                </a:lnTo>
                                <a:lnTo>
                                  <a:pt x="5632" y="688"/>
                                </a:lnTo>
                                <a:close/>
                              </a:path>
                            </a:pathLst>
                          </a:custGeom>
                          <a:solidFill>
                            <a:srgbClr val="4472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Line 12"/>
                        <wps:cNvCnPr>
                          <a:cxnSpLocks noChangeShapeType="1"/>
                        </wps:cNvCnPr>
                        <wps:spPr bwMode="auto">
                          <a:xfrm>
                            <a:off x="526415" y="2247900"/>
                            <a:ext cx="4098925" cy="0"/>
                          </a:xfrm>
                          <a:prstGeom prst="line">
                            <a:avLst/>
                          </a:prstGeom>
                          <a:noFill/>
                          <a:ln w="13335" cap="flat">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4" name="Rectangle 13"/>
                        <wps:cNvSpPr>
                          <a:spLocks noChangeArrowheads="1"/>
                        </wps:cNvSpPr>
                        <wps:spPr bwMode="auto">
                          <a:xfrm>
                            <a:off x="361315" y="2174875"/>
                            <a:ext cx="5842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C06AA" w14:textId="77777777" w:rsidR="00CC2EE4" w:rsidRDefault="00CC2EE4" w:rsidP="00D73918">
                              <w:r>
                                <w:rPr>
                                  <w:rFonts w:cs="Calibri"/>
                                  <w:color w:val="595959"/>
                                  <w:sz w:val="18"/>
                                  <w:szCs w:val="18"/>
                                  <w:lang w:val="en-US"/>
                                </w:rPr>
                                <w:t>0</w:t>
                              </w:r>
                            </w:p>
                          </w:txbxContent>
                        </wps:txbx>
                        <wps:bodyPr rot="0" vert="horz" wrap="none" lIns="0" tIns="0" rIns="0" bIns="0" anchor="t" anchorCtr="0">
                          <a:spAutoFit/>
                        </wps:bodyPr>
                      </wps:wsp>
                      <wps:wsp>
                        <wps:cNvPr id="475" name="Rectangle 14"/>
                        <wps:cNvSpPr>
                          <a:spLocks noChangeArrowheads="1"/>
                        </wps:cNvSpPr>
                        <wps:spPr bwMode="auto">
                          <a:xfrm>
                            <a:off x="89535" y="1910715"/>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86C78" w14:textId="77777777" w:rsidR="00CC2EE4" w:rsidRDefault="00CC2EE4" w:rsidP="00D73918">
                              <w:r>
                                <w:rPr>
                                  <w:rFonts w:cs="Calibri"/>
                                  <w:color w:val="595959"/>
                                  <w:sz w:val="18"/>
                                  <w:szCs w:val="18"/>
                                  <w:lang w:val="en-US"/>
                                </w:rPr>
                                <w:t>10.000</w:t>
                              </w:r>
                            </w:p>
                          </w:txbxContent>
                        </wps:txbx>
                        <wps:bodyPr rot="0" vert="horz" wrap="none" lIns="0" tIns="0" rIns="0" bIns="0" anchor="t" anchorCtr="0">
                          <a:spAutoFit/>
                        </wps:bodyPr>
                      </wps:wsp>
                      <wps:wsp>
                        <wps:cNvPr id="476" name="Rectangle 15"/>
                        <wps:cNvSpPr>
                          <a:spLocks noChangeArrowheads="1"/>
                        </wps:cNvSpPr>
                        <wps:spPr bwMode="auto">
                          <a:xfrm>
                            <a:off x="89535" y="1648460"/>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600BA" w14:textId="77777777" w:rsidR="00CC2EE4" w:rsidRDefault="00CC2EE4" w:rsidP="00D73918">
                              <w:r>
                                <w:rPr>
                                  <w:rFonts w:cs="Calibri"/>
                                  <w:color w:val="595959"/>
                                  <w:sz w:val="18"/>
                                  <w:szCs w:val="18"/>
                                  <w:lang w:val="en-US"/>
                                </w:rPr>
                                <w:t>20.000</w:t>
                              </w:r>
                            </w:p>
                          </w:txbxContent>
                        </wps:txbx>
                        <wps:bodyPr rot="0" vert="horz" wrap="none" lIns="0" tIns="0" rIns="0" bIns="0" anchor="t" anchorCtr="0">
                          <a:spAutoFit/>
                        </wps:bodyPr>
                      </wps:wsp>
                      <wps:wsp>
                        <wps:cNvPr id="477" name="Rectangle 16"/>
                        <wps:cNvSpPr>
                          <a:spLocks noChangeArrowheads="1"/>
                        </wps:cNvSpPr>
                        <wps:spPr bwMode="auto">
                          <a:xfrm>
                            <a:off x="89535" y="1385570"/>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69DD5" w14:textId="77777777" w:rsidR="00CC2EE4" w:rsidRDefault="00CC2EE4" w:rsidP="00D73918">
                              <w:r>
                                <w:rPr>
                                  <w:rFonts w:cs="Calibri"/>
                                  <w:color w:val="595959"/>
                                  <w:sz w:val="18"/>
                                  <w:szCs w:val="18"/>
                                  <w:lang w:val="en-US"/>
                                </w:rPr>
                                <w:t>30.000</w:t>
                              </w:r>
                            </w:p>
                          </w:txbxContent>
                        </wps:txbx>
                        <wps:bodyPr rot="0" vert="horz" wrap="none" lIns="0" tIns="0" rIns="0" bIns="0" anchor="t" anchorCtr="0">
                          <a:spAutoFit/>
                        </wps:bodyPr>
                      </wps:wsp>
                      <wps:wsp>
                        <wps:cNvPr id="478" name="Rectangle 17"/>
                        <wps:cNvSpPr>
                          <a:spLocks noChangeArrowheads="1"/>
                        </wps:cNvSpPr>
                        <wps:spPr bwMode="auto">
                          <a:xfrm>
                            <a:off x="89535" y="1121410"/>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1F269" w14:textId="77777777" w:rsidR="00CC2EE4" w:rsidRDefault="00CC2EE4" w:rsidP="00D73918">
                              <w:r>
                                <w:rPr>
                                  <w:rFonts w:cs="Calibri"/>
                                  <w:color w:val="595959"/>
                                  <w:sz w:val="18"/>
                                  <w:szCs w:val="18"/>
                                  <w:lang w:val="en-US"/>
                                </w:rPr>
                                <w:t>40.000</w:t>
                              </w:r>
                            </w:p>
                          </w:txbxContent>
                        </wps:txbx>
                        <wps:bodyPr rot="0" vert="horz" wrap="none" lIns="0" tIns="0" rIns="0" bIns="0" anchor="t" anchorCtr="0">
                          <a:spAutoFit/>
                        </wps:bodyPr>
                      </wps:wsp>
                      <wps:wsp>
                        <wps:cNvPr id="479" name="Rectangle 18"/>
                        <wps:cNvSpPr>
                          <a:spLocks noChangeArrowheads="1"/>
                        </wps:cNvSpPr>
                        <wps:spPr bwMode="auto">
                          <a:xfrm>
                            <a:off x="89535" y="859155"/>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D6D8E" w14:textId="77777777" w:rsidR="00CC2EE4" w:rsidRDefault="00CC2EE4" w:rsidP="00D73918">
                              <w:r>
                                <w:rPr>
                                  <w:rFonts w:cs="Calibri"/>
                                  <w:color w:val="595959"/>
                                  <w:sz w:val="18"/>
                                  <w:szCs w:val="18"/>
                                  <w:lang w:val="en-US"/>
                                </w:rPr>
                                <w:t>50.000</w:t>
                              </w:r>
                            </w:p>
                          </w:txbxContent>
                        </wps:txbx>
                        <wps:bodyPr rot="0" vert="horz" wrap="none" lIns="0" tIns="0" rIns="0" bIns="0" anchor="t" anchorCtr="0">
                          <a:spAutoFit/>
                        </wps:bodyPr>
                      </wps:wsp>
                      <wps:wsp>
                        <wps:cNvPr id="480" name="Rectangle 19"/>
                        <wps:cNvSpPr>
                          <a:spLocks noChangeArrowheads="1"/>
                        </wps:cNvSpPr>
                        <wps:spPr bwMode="auto">
                          <a:xfrm>
                            <a:off x="89535" y="596265"/>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09809" w14:textId="77777777" w:rsidR="00CC2EE4" w:rsidRDefault="00CC2EE4" w:rsidP="00D73918">
                              <w:r>
                                <w:rPr>
                                  <w:rFonts w:cs="Calibri"/>
                                  <w:color w:val="595959"/>
                                  <w:sz w:val="18"/>
                                  <w:szCs w:val="18"/>
                                  <w:lang w:val="en-US"/>
                                </w:rPr>
                                <w:t>60.000</w:t>
                              </w:r>
                            </w:p>
                          </w:txbxContent>
                        </wps:txbx>
                        <wps:bodyPr rot="0" vert="horz" wrap="none" lIns="0" tIns="0" rIns="0" bIns="0" anchor="t" anchorCtr="0">
                          <a:spAutoFit/>
                        </wps:bodyPr>
                      </wps:wsp>
                      <wps:wsp>
                        <wps:cNvPr id="481" name="Rectangle 20"/>
                        <wps:cNvSpPr>
                          <a:spLocks noChangeArrowheads="1"/>
                        </wps:cNvSpPr>
                        <wps:spPr bwMode="auto">
                          <a:xfrm>
                            <a:off x="89535" y="332105"/>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554A1" w14:textId="77777777" w:rsidR="00CC2EE4" w:rsidRDefault="00CC2EE4" w:rsidP="00D73918">
                              <w:r>
                                <w:rPr>
                                  <w:rFonts w:cs="Calibri"/>
                                  <w:color w:val="595959"/>
                                  <w:sz w:val="18"/>
                                  <w:szCs w:val="18"/>
                                  <w:lang w:val="en-US"/>
                                </w:rPr>
                                <w:t>70.000</w:t>
                              </w:r>
                            </w:p>
                          </w:txbxContent>
                        </wps:txbx>
                        <wps:bodyPr rot="0" vert="horz" wrap="none" lIns="0" tIns="0" rIns="0" bIns="0" anchor="t" anchorCtr="0">
                          <a:spAutoFit/>
                        </wps:bodyPr>
                      </wps:wsp>
                      <wps:wsp>
                        <wps:cNvPr id="482" name="Rectangle 21"/>
                        <wps:cNvSpPr>
                          <a:spLocks noChangeArrowheads="1"/>
                        </wps:cNvSpPr>
                        <wps:spPr bwMode="auto">
                          <a:xfrm>
                            <a:off x="89535" y="69850"/>
                            <a:ext cx="31877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C89A5" w14:textId="77777777" w:rsidR="00CC2EE4" w:rsidRDefault="00CC2EE4" w:rsidP="00D73918">
                              <w:r>
                                <w:rPr>
                                  <w:rFonts w:cs="Calibri"/>
                                  <w:color w:val="595959"/>
                                  <w:sz w:val="18"/>
                                  <w:szCs w:val="18"/>
                                  <w:lang w:val="en-US"/>
                                </w:rPr>
                                <w:t>80.000</w:t>
                              </w:r>
                            </w:p>
                          </w:txbxContent>
                        </wps:txbx>
                        <wps:bodyPr rot="0" vert="horz" wrap="none" lIns="0" tIns="0" rIns="0" bIns="0" anchor="t" anchorCtr="0">
                          <a:spAutoFit/>
                        </wps:bodyPr>
                      </wps:wsp>
                      <wps:wsp>
                        <wps:cNvPr id="483" name="Rectangle 22"/>
                        <wps:cNvSpPr>
                          <a:spLocks noChangeArrowheads="1"/>
                        </wps:cNvSpPr>
                        <wps:spPr bwMode="auto">
                          <a:xfrm>
                            <a:off x="667385"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93AA9" w14:textId="77777777" w:rsidR="00CC2EE4" w:rsidRDefault="00CC2EE4" w:rsidP="00D73918">
                              <w:r>
                                <w:rPr>
                                  <w:rFonts w:cs="Calibri"/>
                                  <w:color w:val="595959"/>
                                  <w:sz w:val="18"/>
                                  <w:szCs w:val="18"/>
                                  <w:lang w:val="en-US"/>
                                </w:rPr>
                                <w:t>2011</w:t>
                              </w:r>
                            </w:p>
                          </w:txbxContent>
                        </wps:txbx>
                        <wps:bodyPr rot="0" vert="horz" wrap="none" lIns="0" tIns="0" rIns="0" bIns="0" anchor="t" anchorCtr="0">
                          <a:spAutoFit/>
                        </wps:bodyPr>
                      </wps:wsp>
                      <wps:wsp>
                        <wps:cNvPr id="484" name="Rectangle 23"/>
                        <wps:cNvSpPr>
                          <a:spLocks noChangeArrowheads="1"/>
                        </wps:cNvSpPr>
                        <wps:spPr bwMode="auto">
                          <a:xfrm>
                            <a:off x="117856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C3651" w14:textId="77777777" w:rsidR="00CC2EE4" w:rsidRDefault="00CC2EE4" w:rsidP="00D73918">
                              <w:r>
                                <w:rPr>
                                  <w:rFonts w:cs="Calibri"/>
                                  <w:color w:val="595959"/>
                                  <w:sz w:val="18"/>
                                  <w:szCs w:val="18"/>
                                  <w:lang w:val="en-US"/>
                                </w:rPr>
                                <w:t>2012</w:t>
                              </w:r>
                            </w:p>
                          </w:txbxContent>
                        </wps:txbx>
                        <wps:bodyPr rot="0" vert="horz" wrap="none" lIns="0" tIns="0" rIns="0" bIns="0" anchor="t" anchorCtr="0">
                          <a:spAutoFit/>
                        </wps:bodyPr>
                      </wps:wsp>
                      <wps:wsp>
                        <wps:cNvPr id="485" name="Rectangle 24"/>
                        <wps:cNvSpPr>
                          <a:spLocks noChangeArrowheads="1"/>
                        </wps:cNvSpPr>
                        <wps:spPr bwMode="auto">
                          <a:xfrm>
                            <a:off x="169037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CA1DB" w14:textId="77777777" w:rsidR="00CC2EE4" w:rsidRDefault="00CC2EE4" w:rsidP="00D73918">
                              <w:r>
                                <w:rPr>
                                  <w:rFonts w:cs="Calibri"/>
                                  <w:color w:val="595959"/>
                                  <w:sz w:val="18"/>
                                  <w:szCs w:val="18"/>
                                  <w:lang w:val="en-US"/>
                                </w:rPr>
                                <w:t>2013</w:t>
                              </w:r>
                            </w:p>
                          </w:txbxContent>
                        </wps:txbx>
                        <wps:bodyPr rot="0" vert="horz" wrap="none" lIns="0" tIns="0" rIns="0" bIns="0" anchor="t" anchorCtr="0">
                          <a:spAutoFit/>
                        </wps:bodyPr>
                      </wps:wsp>
                      <wps:wsp>
                        <wps:cNvPr id="486" name="Rectangle 25"/>
                        <wps:cNvSpPr>
                          <a:spLocks noChangeArrowheads="1"/>
                        </wps:cNvSpPr>
                        <wps:spPr bwMode="auto">
                          <a:xfrm>
                            <a:off x="220218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A45FE" w14:textId="77777777" w:rsidR="00CC2EE4" w:rsidRDefault="00CC2EE4" w:rsidP="00D73918">
                              <w:r>
                                <w:rPr>
                                  <w:rFonts w:cs="Calibri"/>
                                  <w:color w:val="595959"/>
                                  <w:sz w:val="18"/>
                                  <w:szCs w:val="18"/>
                                  <w:lang w:val="en-US"/>
                                </w:rPr>
                                <w:t>2014</w:t>
                              </w:r>
                            </w:p>
                          </w:txbxContent>
                        </wps:txbx>
                        <wps:bodyPr rot="0" vert="horz" wrap="none" lIns="0" tIns="0" rIns="0" bIns="0" anchor="t" anchorCtr="0">
                          <a:spAutoFit/>
                        </wps:bodyPr>
                      </wps:wsp>
                      <wps:wsp>
                        <wps:cNvPr id="487" name="Rectangle 26"/>
                        <wps:cNvSpPr>
                          <a:spLocks noChangeArrowheads="1"/>
                        </wps:cNvSpPr>
                        <wps:spPr bwMode="auto">
                          <a:xfrm>
                            <a:off x="271399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C0FCC" w14:textId="77777777" w:rsidR="00CC2EE4" w:rsidRDefault="00CC2EE4" w:rsidP="00D73918">
                              <w:r>
                                <w:rPr>
                                  <w:rFonts w:cs="Calibri"/>
                                  <w:color w:val="595959"/>
                                  <w:sz w:val="18"/>
                                  <w:szCs w:val="18"/>
                                  <w:lang w:val="en-US"/>
                                </w:rPr>
                                <w:t>2015</w:t>
                              </w:r>
                            </w:p>
                          </w:txbxContent>
                        </wps:txbx>
                        <wps:bodyPr rot="0" vert="horz" wrap="none" lIns="0" tIns="0" rIns="0" bIns="0" anchor="t" anchorCtr="0">
                          <a:spAutoFit/>
                        </wps:bodyPr>
                      </wps:wsp>
                      <wps:wsp>
                        <wps:cNvPr id="488" name="Rectangle 27"/>
                        <wps:cNvSpPr>
                          <a:spLocks noChangeArrowheads="1"/>
                        </wps:cNvSpPr>
                        <wps:spPr bwMode="auto">
                          <a:xfrm>
                            <a:off x="322580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6B583" w14:textId="77777777" w:rsidR="00CC2EE4" w:rsidRDefault="00CC2EE4" w:rsidP="00D73918">
                              <w:r>
                                <w:rPr>
                                  <w:rFonts w:cs="Calibri"/>
                                  <w:color w:val="595959"/>
                                  <w:sz w:val="18"/>
                                  <w:szCs w:val="18"/>
                                  <w:lang w:val="en-US"/>
                                </w:rPr>
                                <w:t>2016</w:t>
                              </w:r>
                            </w:p>
                          </w:txbxContent>
                        </wps:txbx>
                        <wps:bodyPr rot="0" vert="horz" wrap="none" lIns="0" tIns="0" rIns="0" bIns="0" anchor="t" anchorCtr="0">
                          <a:spAutoFit/>
                        </wps:bodyPr>
                      </wps:wsp>
                      <wps:wsp>
                        <wps:cNvPr id="489" name="Rectangle 28"/>
                        <wps:cNvSpPr>
                          <a:spLocks noChangeArrowheads="1"/>
                        </wps:cNvSpPr>
                        <wps:spPr bwMode="auto">
                          <a:xfrm>
                            <a:off x="3737610"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E4978" w14:textId="77777777" w:rsidR="00CC2EE4" w:rsidRDefault="00CC2EE4" w:rsidP="00D73918">
                              <w:r>
                                <w:rPr>
                                  <w:rFonts w:cs="Calibri"/>
                                  <w:color w:val="595959"/>
                                  <w:sz w:val="18"/>
                                  <w:szCs w:val="18"/>
                                  <w:lang w:val="en-US"/>
                                </w:rPr>
                                <w:t>2017</w:t>
                              </w:r>
                            </w:p>
                          </w:txbxContent>
                        </wps:txbx>
                        <wps:bodyPr rot="0" vert="horz" wrap="none" lIns="0" tIns="0" rIns="0" bIns="0" anchor="t" anchorCtr="0">
                          <a:spAutoFit/>
                        </wps:bodyPr>
                      </wps:wsp>
                      <wps:wsp>
                        <wps:cNvPr id="490" name="Rectangle 29"/>
                        <wps:cNvSpPr>
                          <a:spLocks noChangeArrowheads="1"/>
                        </wps:cNvSpPr>
                        <wps:spPr bwMode="auto">
                          <a:xfrm>
                            <a:off x="4248785" y="2329815"/>
                            <a:ext cx="2317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54322" w14:textId="77777777" w:rsidR="00CC2EE4" w:rsidRDefault="00CC2EE4" w:rsidP="00D73918">
                              <w:r>
                                <w:rPr>
                                  <w:rFonts w:cs="Calibri"/>
                                  <w:color w:val="595959"/>
                                  <w:sz w:val="18"/>
                                  <w:szCs w:val="18"/>
                                  <w:lang w:val="en-US"/>
                                </w:rPr>
                                <w:t>2018</w:t>
                              </w:r>
                            </w:p>
                          </w:txbxContent>
                        </wps:txbx>
                        <wps:bodyPr rot="0" vert="horz" wrap="none" lIns="0" tIns="0" rIns="0" bIns="0" anchor="t" anchorCtr="0">
                          <a:spAutoFit/>
                        </wps:bodyPr>
                      </wps:wsp>
                      <wps:wsp>
                        <wps:cNvPr id="491" name="Rectangle 30"/>
                        <wps:cNvSpPr>
                          <a:spLocks noChangeArrowheads="1"/>
                        </wps:cNvSpPr>
                        <wps:spPr bwMode="auto">
                          <a:xfrm>
                            <a:off x="692150" y="2639060"/>
                            <a:ext cx="66040" cy="66040"/>
                          </a:xfrm>
                          <a:prstGeom prst="rect">
                            <a:avLst/>
                          </a:prstGeom>
                          <a:solidFill>
                            <a:srgbClr val="5B9B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2" name="Rectangle 31"/>
                        <wps:cNvSpPr>
                          <a:spLocks noChangeArrowheads="1"/>
                        </wps:cNvSpPr>
                        <wps:spPr bwMode="auto">
                          <a:xfrm>
                            <a:off x="789940" y="2593975"/>
                            <a:ext cx="41402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D2E38" w14:textId="77777777" w:rsidR="00CC2EE4" w:rsidRDefault="00CC2EE4" w:rsidP="00D73918">
                              <w:r>
                                <w:rPr>
                                  <w:rFonts w:cs="Calibri"/>
                                  <w:color w:val="595959"/>
                                  <w:sz w:val="18"/>
                                  <w:szCs w:val="18"/>
                                  <w:lang w:val="en-US"/>
                                </w:rPr>
                                <w:t>Fungicidi</w:t>
                              </w:r>
                            </w:p>
                          </w:txbxContent>
                        </wps:txbx>
                        <wps:bodyPr rot="0" vert="horz" wrap="none" lIns="0" tIns="0" rIns="0" bIns="0" anchor="t" anchorCtr="0">
                          <a:spAutoFit/>
                        </wps:bodyPr>
                      </wps:wsp>
                      <wps:wsp>
                        <wps:cNvPr id="493" name="Rectangle 32"/>
                        <wps:cNvSpPr>
                          <a:spLocks noChangeArrowheads="1"/>
                        </wps:cNvSpPr>
                        <wps:spPr bwMode="auto">
                          <a:xfrm>
                            <a:off x="1360805" y="2639060"/>
                            <a:ext cx="59690" cy="66040"/>
                          </a:xfrm>
                          <a:prstGeom prst="rect">
                            <a:avLst/>
                          </a:prstGeom>
                          <a:solidFill>
                            <a:srgbClr val="ED7D3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 name="Rectangle 33"/>
                        <wps:cNvSpPr>
                          <a:spLocks noChangeArrowheads="1"/>
                        </wps:cNvSpPr>
                        <wps:spPr bwMode="auto">
                          <a:xfrm>
                            <a:off x="1454150" y="2593975"/>
                            <a:ext cx="94742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2DD08" w14:textId="77777777" w:rsidR="00CC2EE4" w:rsidRDefault="00CC2EE4" w:rsidP="00D73918">
                              <w:r>
                                <w:rPr>
                                  <w:rFonts w:cs="Calibri"/>
                                  <w:color w:val="595959"/>
                                  <w:sz w:val="18"/>
                                  <w:szCs w:val="18"/>
                                  <w:lang w:val="en-US"/>
                                </w:rPr>
                                <w:t>Insetticidi e acaricidi</w:t>
                              </w:r>
                            </w:p>
                          </w:txbxContent>
                        </wps:txbx>
                        <wps:bodyPr rot="0" vert="horz" wrap="none" lIns="0" tIns="0" rIns="0" bIns="0" anchor="t" anchorCtr="0">
                          <a:spAutoFit/>
                        </wps:bodyPr>
                      </wps:wsp>
                      <wps:wsp>
                        <wps:cNvPr id="495" name="Rectangle 34"/>
                        <wps:cNvSpPr>
                          <a:spLocks noChangeArrowheads="1"/>
                        </wps:cNvSpPr>
                        <wps:spPr bwMode="auto">
                          <a:xfrm>
                            <a:off x="2579370" y="2639060"/>
                            <a:ext cx="66040" cy="66040"/>
                          </a:xfrm>
                          <a:prstGeom prst="rect">
                            <a:avLst/>
                          </a:prstGeom>
                          <a:solidFill>
                            <a:srgbClr val="A5A5A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35"/>
                        <wps:cNvSpPr>
                          <a:spLocks noChangeArrowheads="1"/>
                        </wps:cNvSpPr>
                        <wps:spPr bwMode="auto">
                          <a:xfrm>
                            <a:off x="2675255" y="2593975"/>
                            <a:ext cx="34290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648B6" w14:textId="77777777" w:rsidR="00CC2EE4" w:rsidRDefault="00CC2EE4" w:rsidP="00D73918">
                              <w:r>
                                <w:rPr>
                                  <w:rFonts w:cs="Calibri"/>
                                  <w:color w:val="595959"/>
                                  <w:sz w:val="18"/>
                                  <w:szCs w:val="18"/>
                                  <w:lang w:val="en-US"/>
                                </w:rPr>
                                <w:t>Erbicidi</w:t>
                              </w:r>
                            </w:p>
                          </w:txbxContent>
                        </wps:txbx>
                        <wps:bodyPr rot="0" vert="horz" wrap="none" lIns="0" tIns="0" rIns="0" bIns="0" anchor="t" anchorCtr="0">
                          <a:spAutoFit/>
                        </wps:bodyPr>
                      </wps:wsp>
                      <wps:wsp>
                        <wps:cNvPr id="497" name="Rectangle 36"/>
                        <wps:cNvSpPr>
                          <a:spLocks noChangeArrowheads="1"/>
                        </wps:cNvSpPr>
                        <wps:spPr bwMode="auto">
                          <a:xfrm>
                            <a:off x="3168650" y="2639060"/>
                            <a:ext cx="66040" cy="66040"/>
                          </a:xfrm>
                          <a:prstGeom prst="rect">
                            <a:avLst/>
                          </a:pr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Rectangle 37"/>
                        <wps:cNvSpPr>
                          <a:spLocks noChangeArrowheads="1"/>
                        </wps:cNvSpPr>
                        <wps:spPr bwMode="auto">
                          <a:xfrm>
                            <a:off x="3265805" y="2593975"/>
                            <a:ext cx="31559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0288F" w14:textId="77777777" w:rsidR="00CC2EE4" w:rsidRDefault="00CC2EE4" w:rsidP="00D73918">
                              <w:r>
                                <w:rPr>
                                  <w:rFonts w:cs="Calibri"/>
                                  <w:color w:val="595959"/>
                                  <w:sz w:val="18"/>
                                  <w:szCs w:val="18"/>
                                  <w:lang w:val="en-US"/>
                                </w:rPr>
                                <w:t>Vari*</w:t>
                              </w:r>
                            </w:p>
                          </w:txbxContent>
                        </wps:txbx>
                        <wps:bodyPr rot="0" vert="horz" wrap="square" lIns="0" tIns="0" rIns="0" bIns="0" anchor="t" anchorCtr="0">
                          <a:spAutoFit/>
                        </wps:bodyPr>
                      </wps:wsp>
                      <wps:wsp>
                        <wps:cNvPr id="499" name="Rectangle 38"/>
                        <wps:cNvSpPr>
                          <a:spLocks noChangeArrowheads="1"/>
                        </wps:cNvSpPr>
                        <wps:spPr bwMode="auto">
                          <a:xfrm>
                            <a:off x="3592830" y="2639060"/>
                            <a:ext cx="66040" cy="66040"/>
                          </a:xfrm>
                          <a:prstGeom prst="rect">
                            <a:avLst/>
                          </a:prstGeom>
                          <a:solidFill>
                            <a:srgbClr val="4472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 name="Rectangle 39"/>
                        <wps:cNvSpPr>
                          <a:spLocks noChangeArrowheads="1"/>
                        </wps:cNvSpPr>
                        <wps:spPr bwMode="auto">
                          <a:xfrm>
                            <a:off x="3691890" y="2593975"/>
                            <a:ext cx="311150"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0E9DE" w14:textId="77777777" w:rsidR="00CC2EE4" w:rsidRDefault="00CC2EE4" w:rsidP="00D73918">
                              <w:r>
                                <w:rPr>
                                  <w:rFonts w:cs="Calibri"/>
                                  <w:color w:val="595959"/>
                                  <w:sz w:val="18"/>
                                  <w:szCs w:val="18"/>
                                  <w:lang w:val="en-US"/>
                                </w:rPr>
                                <w:t>Altri**</w:t>
                              </w:r>
                            </w:p>
                          </w:txbxContent>
                        </wps:txbx>
                        <wps:bodyPr rot="0" vert="horz" wrap="none" lIns="0" tIns="0" rIns="0" bIns="0" anchor="t" anchorCtr="0">
                          <a:spAutoFit/>
                        </wps:bodyPr>
                      </wps:wsp>
                      <wps:wsp>
                        <wps:cNvPr id="501" name="Rectangle 40"/>
                        <wps:cNvSpPr>
                          <a:spLocks noChangeArrowheads="1"/>
                        </wps:cNvSpPr>
                        <wps:spPr bwMode="auto">
                          <a:xfrm>
                            <a:off x="3175" y="3175"/>
                            <a:ext cx="4761230" cy="2854325"/>
                          </a:xfrm>
                          <a:prstGeom prst="rect">
                            <a:avLst/>
                          </a:prstGeom>
                          <a:noFill/>
                          <a:ln w="13335" cap="flat">
                            <a:solidFill>
                              <a:schemeClr val="tx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853E44A" id="Tela 502" o:spid="_x0000_s1026" editas="canvas" style="position:absolute;left:0;text-align:left;margin-left:25.05pt;margin-top:-.35pt;width:375.45pt;height:225.25pt;z-index:251659264" coordsize="47682,28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&#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7682;height:28606;visibility:visible;mso-wrap-style:square" stroked="t" strokecolor="black [3213]">
                  <v:fill o:detectmouseclick="t"/>
                  <v:path o:connecttype="none"/>
                </v:shape>
                <v:rect id="Rectangle 5" o:spid="_x0000_s1028" style="position:absolute;left:69;top:31;width:47613;height:28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" stroked="f">
                  <v:textbox>
                    <w:txbxContent>
                      <w:p w14:paraId="03F33B71" w14:textId="77777777" w:rsidR="00CC2EE4" w:rsidRDefault="00CC2EE4" w:rsidP="00D73918">
                        <w:pPr>
                          <w:jc w:val="center"/>
                        </w:pPr>
                      </w:p>
                    </w:txbxContent>
                  </v:textbox>
                </v:rect>
                <v:shape id="Freeform 6" o:spid="_x0000_s1029" style="position:absolute;left:5264;top:1492;width:40989;height:18408;visibility:visible;mso-wrap-style:square;v-text-anchor:top" coordsize="6455,2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" path="m,2899r6455,m,2482r6455,m,2064r6455,m,1647r6455,m,1241r6455,m,823r6455,m,406r6455,m,l6455,e" filled="f" strokecolor="#d9d9d9" strokeweight="1.05pt">
                  <v:path arrowok="t" o:connecttype="custom" o:connectlocs="0,1840865;4098925,1840865;0,1576070;4098925,1576070;0,1310640;4098925,1310640;0,1045845;4098925,1045845;0,788035;4098925,788035;0,522605;4098925,522605;0,257810;4098925,257810;0,0;4098925,0" o:connectangles="0,0,0,0,0,0,0,0,0,0,0,0,0,0,0,0"/>
                  <o:lock v:ext="edit" verticies="t"/>
                </v:shape>
                <v:shape id="Freeform 7" o:spid="_x0000_s1030" style="position:absolute;left:6851;top:11156;width:37814;height:11323;visibility:visible;mso-wrap-style:square;v-text-anchor:top" coordsize="5955,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" path="m,l313,r,1783l,1783,,xm803,250r324,l1127,1783r-324,l803,250xm1606,428r324,l1930,1783r-324,l1606,428xm2409,261r324,l2733,1783r-324,l2409,261xm3223,177r323,l3546,1783r-323,l3223,177xm4026,271r323,l4349,1783r-323,l4026,271xm4829,449r323,l5152,1783r-323,l4829,449xm5632,490r323,l5955,1783r-323,l5632,490xe" fillcolor="#5b9bd5" stroked="f">
                  <v:path arrowok="t" o:connecttype="custom" o:connectlocs="0,0;198755,0;198755,1132205;0,1132205;0,0;509905,158750;715645,158750;715645,1132205;509905,1132205;509905,158750;1019810,271780;1225550,271780;1225550,1132205;1019810,1132205;1019810,271780;1529715,165735;1735455,165735;1735455,1132205;1529715,1132205;1529715,165735;2046605,112395;2251710,112395;2251710,1132205;2046605,1132205;2046605,112395;2556510,172085;2761615,172085;2761615,1132205;2556510,1132205;2556510,172085;3066415,285115;3271520,285115;3271520,1132205;3066415,1132205;3066415,285115;3576320,311150;3781425,311150;3781425,1132205;3576320,1132205;3576320,311150" o:connectangles="0,0,0,0,0,0,0,0,0,0,0,0,0,0,0,0,0,0,0,0,0,0,0,0,0,0,0,0,0,0,0,0,0,0,0,0,0,0,0,0"/>
                  <o:lock v:ext="edit" verticies="t"/>
                </v:shape>
                <v:shape id="Freeform 8" o:spid="_x0000_s1031" style="position:absolute;left:6851;top:9169;width:37814;height:5099;visibility:visible;mso-wrap-style:square;v-text-anchor:top" coordsize="5955,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" path="m,l313,r,313l,313,,xm803,292r324,l1127,563r-324,l803,292xm1606,490r324,l1930,741r-324,l1606,490xm2409,334r324,l2733,574r-324,l2409,334xm3223,230r323,l3546,490r-323,l3223,230xm4026,344r323,l4349,584r-323,l4026,344xm4829,532r323,l5152,762r-323,l4829,532xm5632,584r323,l5955,803r-323,l5632,584xe" fillcolor="#ed7d31" stroked="f">
                  <v:path arrowok="t" o:connecttype="custom" o:connectlocs="0,0;198755,0;198755,198755;0,198755;0,0;509905,185420;715645,185420;715645,357505;509905,357505;509905,185420;1019810,311150;1225550,311150;1225550,470535;1019810,470535;1019810,311150;1529715,212090;1735455,212090;1735455,364490;1529715,364490;1529715,212090;2046605,146050;2251710,146050;2251710,311150;2046605,311150;2046605,146050;2556510,218440;2761615,218440;2761615,370840;2556510,370840;2556510,218440;3066415,337820;3271520,337820;3271520,483870;3066415,483870;3066415,337820;3576320,370840;3781425,370840;3781425,509905;3576320,509905;3576320,370840" o:connectangles="0,0,0,0,0,0,0,0,0,0,0,0,0,0,0,0,0,0,0,0,0,0,0,0,0,0,0,0,0,0,0,0,0,0,0,0,0,0,0,0"/>
                  <o:lock v:ext="edit" verticies="t"/>
                </v:shape>
                <v:shape id="Freeform 9" o:spid="_x0000_s1032" style="position:absolute;left:6851;top:6985;width:37814;height:5892;visibility:visible;mso-wrap-style:square;v-text-anchor:top" coordsize="5955,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" path="m,l313,r,344l,344,,xm803,303r324,l1127,636r-324,l803,303xm1606,511r324,l1930,834r-324,l1606,511xm2409,355r324,l2733,678r-324,l2409,355xm3223,240r323,l3546,574r-323,l3223,240xm4026,386r323,l4349,688r-323,l4026,386xm4829,584r323,l5152,876r-323,l4829,584xm5632,636r323,l5955,928r-323,l5632,636xe" fillcolor="#a5a5a5" stroked="f">
                  <v:path arrowok="t" o:connecttype="custom" o:connectlocs="0,0;198755,0;198755,218440;0,218440;0,0;509905,192405;715645,192405;715645,403860;509905,403860;509905,192405;1019810,324485;1225550,324485;1225550,529590;1019810,529590;1019810,324485;1529715,225425;1735455,225425;1735455,430530;1529715,430530;1529715,225425;2046605,152400;2251710,152400;2251710,364490;2046605,364490;2046605,152400;2556510,245110;2761615,245110;2761615,436880;2556510,436880;2556510,245110;3066415,370840;3271520,370840;3271520,556260;3066415,556260;3066415,370840;3576320,403860;3781425,403860;3781425,589280;3576320,589280;3576320,403860" o:connectangles="0,0,0,0,0,0,0,0,0,0,0,0,0,0,0,0,0,0,0,0,0,0,0,0,0,0,0,0,0,0,0,0,0,0,0,0,0,0,0,0"/>
                  <o:lock v:ext="edit" verticies="t"/>
                </v:shape>
                <v:shape id="Freeform 10" o:spid="_x0000_s1033" style="position:absolute;left:6851;top:4006;width:37814;height:7017;visibility:visible;mso-wrap-style:square;v-text-anchor:top" coordsize="5955,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" path="m,l313,r,469l,469,,xm803,365r324,l1127,772r-324,l803,365xm1606,615r324,l1930,980r-324,l1606,615xm2409,469r324,l2733,824r-324,l2409,469xm3223,302r323,l3546,709r-323,l3223,302xm4026,438r323,l4349,855r-323,l4026,438xm4829,615r323,l5152,1053r-323,l4829,615xm5632,688r323,l5955,1105r-323,l5632,688xe" fillcolor="#ffc000" stroked="f">
                  <v:path arrowok="t" o:connecttype="custom" o:connectlocs="0,0;198755,0;198755,297815;0,297815;0,0;509905,231775;715645,231775;715645,490220;509905,490220;509905,231775;1019810,390525;1225550,390525;1225550,622300;1019810,622300;1019810,390525;1529715,297815;1735455,297815;1735455,523240;1529715,523240;1529715,297815;2046605,191770;2251710,191770;2251710,450215;2046605,450215;2046605,191770;2556510,278130;2761615,278130;2761615,542925;2556510,542925;2556510,278130;3066415,390525;3271520,390525;3271520,668655;3066415,668655;3066415,390525;3576320,436880;3781425,436880;3781425,701675;3576320,701675;3576320,436880" o:connectangles="0,0,0,0,0,0,0,0,0,0,0,0,0,0,0,0,0,0,0,0,0,0,0,0,0,0,0,0,0,0,0,0,0,0,0,0,0,0,0,0"/>
                  <o:lock v:ext="edit" verticies="t"/>
                </v:shape>
                <v:shape id="Freeform 11" o:spid="_x0000_s1034" style="position:absolute;left:6851;top:3873;width:37814;height:4502;visibility:visible;mso-wrap-style:square;v-text-anchor:top" coordsize="5955,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" path="m,l313,r,21l,21,,xm803,365r324,l1127,386r-324,l803,365xm1606,626r324,l1930,636r-324,l1606,626xm2409,469r324,l2733,490r-324,l2409,469xm3223,313r323,l3546,323r-323,l3223,313xm4026,438r323,l4349,459r-323,l4026,438xm4829,584r323,l5152,636r-323,l4829,584xm5632,688r323,l5955,709r-323,l5632,688xe" fillcolor="#4472c4" stroked="f">
                  <v:path arrowok="t" o:connecttype="custom" o:connectlocs="0,0;198755,0;198755,13335;0,13335;0,0;509905,231775;715645,231775;715645,245110;509905,245110;509905,231775;1019810,397510;1225550,397510;1225550,403860;1019810,403860;1019810,397510;1529715,297815;1735455,297815;1735455,311150;1529715,311150;1529715,297815;2046605,198755;2251710,198755;2251710,205105;2046605,205105;2046605,198755;2556510,278130;2761615,278130;2761615,291465;2556510,291465;2556510,278130;3066415,370840;3271520,370840;3271520,403860;3066415,403860;3066415,370840;3576320,436880;3781425,436880;3781425,450215;3576320,450215;3576320,436880" o:connectangles="0,0,0,0,0,0,0,0,0,0,0,0,0,0,0,0,0,0,0,0,0,0,0,0,0,0,0,0,0,0,0,0,0,0,0,0,0,0,0,0"/>
                  <o:lock v:ext="edit" verticies="t"/>
                </v:shape>
                <v:line id="Line 12" o:spid="_x0000_s1035" style="position:absolute;visibility:visible;mso-wrap-style:square" from="5264,22479" to="46253,22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" strokecolor="#d9d9d9" strokeweight="1.05pt"/>
                <v:rect id="Rectangle 13" o:spid="_x0000_s1036" style="position:absolute;left:3613;top:21748;width:584;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" filled="f" stroked="f">
                  <v:textbox style="mso-fit-shape-to-text:t" inset="0,0,0,0">
                    <w:txbxContent>
                      <w:p w14:paraId="253C06AA" w14:textId="77777777" w:rsidR="00CC2EE4" w:rsidRDefault="00CC2EE4" w:rsidP="00D73918">
                        <w:r>
                          <w:rPr>
                            <w:rFonts w:cs="Calibri"/>
                            <w:color w:val="595959"/>
                            <w:sz w:val="18"/>
                            <w:szCs w:val="18"/>
                            <w:lang w:val="en-US"/>
                          </w:rPr>
                          <w:t>0</w:t>
                        </w:r>
                      </w:p>
                    </w:txbxContent>
                  </v:textbox>
                </v:rect>
                <v:rect id="Rectangle 14" o:spid="_x0000_s1037" style="position:absolute;left:895;top:19107;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14:paraId="0AD86C78" w14:textId="77777777" w:rsidR="00CC2EE4" w:rsidRDefault="00CC2EE4" w:rsidP="00D73918">
                        <w:r>
                          <w:rPr>
                            <w:rFonts w:cs="Calibri"/>
                            <w:color w:val="595959"/>
                            <w:sz w:val="18"/>
                            <w:szCs w:val="18"/>
                            <w:lang w:val="en-US"/>
                          </w:rPr>
                          <w:t>10.000</w:t>
                        </w:r>
                      </w:p>
                    </w:txbxContent>
                  </v:textbox>
                </v:rect>
                <v:rect id="Rectangle 15" o:spid="_x0000_s1038" style="position:absolute;left:895;top:16484;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14:paraId="2BC600BA" w14:textId="77777777" w:rsidR="00CC2EE4" w:rsidRDefault="00CC2EE4" w:rsidP="00D73918">
                        <w:r>
                          <w:rPr>
                            <w:rFonts w:cs="Calibri"/>
                            <w:color w:val="595959"/>
                            <w:sz w:val="18"/>
                            <w:szCs w:val="18"/>
                            <w:lang w:val="en-US"/>
                          </w:rPr>
                          <w:t>20.000</w:t>
                        </w:r>
                      </w:p>
                    </w:txbxContent>
                  </v:textbox>
                </v:rect>
                <v:rect id="Rectangle 16" o:spid="_x0000_s1039" style="position:absolute;left:895;top:13855;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fit-shape-to-text:t" inset="0,0,0,0">
                    <w:txbxContent>
                      <w:p w14:paraId="66169DD5" w14:textId="77777777" w:rsidR="00CC2EE4" w:rsidRDefault="00CC2EE4" w:rsidP="00D73918">
                        <w:r>
                          <w:rPr>
                            <w:rFonts w:cs="Calibri"/>
                            <w:color w:val="595959"/>
                            <w:sz w:val="18"/>
                            <w:szCs w:val="18"/>
                            <w:lang w:val="en-US"/>
                          </w:rPr>
                          <w:t>30.000</w:t>
                        </w:r>
                      </w:p>
                    </w:txbxContent>
                  </v:textbox>
                </v:rect>
                <v:rect id="Rectangle 17" o:spid="_x0000_s1040" style="position:absolute;left:895;top:11214;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14:paraId="0CB1F269" w14:textId="77777777" w:rsidR="00CC2EE4" w:rsidRDefault="00CC2EE4" w:rsidP="00D73918">
                        <w:r>
                          <w:rPr>
                            <w:rFonts w:cs="Calibri"/>
                            <w:color w:val="595959"/>
                            <w:sz w:val="18"/>
                            <w:szCs w:val="18"/>
                            <w:lang w:val="en-US"/>
                          </w:rPr>
                          <w:t>40.000</w:t>
                        </w:r>
                      </w:p>
                    </w:txbxContent>
                  </v:textbox>
                </v:rect>
                <v:rect id="Rectangle 18" o:spid="_x0000_s1041" style="position:absolute;left:895;top:8591;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21AD6D8E" w14:textId="77777777" w:rsidR="00CC2EE4" w:rsidRDefault="00CC2EE4" w:rsidP="00D73918">
                        <w:r>
                          <w:rPr>
                            <w:rFonts w:cs="Calibri"/>
                            <w:color w:val="595959"/>
                            <w:sz w:val="18"/>
                            <w:szCs w:val="18"/>
                            <w:lang w:val="en-US"/>
                          </w:rPr>
                          <w:t>50.000</w:t>
                        </w:r>
                      </w:p>
                    </w:txbxContent>
                  </v:textbox>
                </v:rect>
                <v:rect id="Rectangle 19" o:spid="_x0000_s1042" style="position:absolute;left:895;top:5962;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15509809" w14:textId="77777777" w:rsidR="00CC2EE4" w:rsidRDefault="00CC2EE4" w:rsidP="00D73918">
                        <w:r>
                          <w:rPr>
                            <w:rFonts w:cs="Calibri"/>
                            <w:color w:val="595959"/>
                            <w:sz w:val="18"/>
                            <w:szCs w:val="18"/>
                            <w:lang w:val="en-US"/>
                          </w:rPr>
                          <w:t>60.000</w:t>
                        </w:r>
                      </w:p>
                    </w:txbxContent>
                  </v:textbox>
                </v:rect>
                <v:rect id="Rectangle 20" o:spid="_x0000_s1043" style="position:absolute;left:895;top:3321;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" filled="f" stroked="f">
                  <v:textbox style="mso-fit-shape-to-text:t" inset="0,0,0,0">
                    <w:txbxContent>
                      <w:p w14:paraId="4FE554A1" w14:textId="77777777" w:rsidR="00CC2EE4" w:rsidRDefault="00CC2EE4" w:rsidP="00D73918">
                        <w:r>
                          <w:rPr>
                            <w:rFonts w:cs="Calibri"/>
                            <w:color w:val="595959"/>
                            <w:sz w:val="18"/>
                            <w:szCs w:val="18"/>
                            <w:lang w:val="en-US"/>
                          </w:rPr>
                          <w:t>70.000</w:t>
                        </w:r>
                      </w:p>
                    </w:txbxContent>
                  </v:textbox>
                </v:rect>
                <v:rect id="Rectangle 21" o:spid="_x0000_s1044" style="position:absolute;left:895;top:698;width:318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2BEC89A5" w14:textId="77777777" w:rsidR="00CC2EE4" w:rsidRDefault="00CC2EE4" w:rsidP="00D73918">
                        <w:r>
                          <w:rPr>
                            <w:rFonts w:cs="Calibri"/>
                            <w:color w:val="595959"/>
                            <w:sz w:val="18"/>
                            <w:szCs w:val="18"/>
                            <w:lang w:val="en-US"/>
                          </w:rPr>
                          <w:t>80.000</w:t>
                        </w:r>
                      </w:p>
                    </w:txbxContent>
                  </v:textbox>
                </v:rect>
                <v:rect id="Rectangle 22" o:spid="_x0000_s1045" style="position:absolute;left:6673;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14:paraId="2C693AA9" w14:textId="77777777" w:rsidR="00CC2EE4" w:rsidRDefault="00CC2EE4" w:rsidP="00D73918">
                        <w:r>
                          <w:rPr>
                            <w:rFonts w:cs="Calibri"/>
                            <w:color w:val="595959"/>
                            <w:sz w:val="18"/>
                            <w:szCs w:val="18"/>
                            <w:lang w:val="en-US"/>
                          </w:rPr>
                          <w:t>2011</w:t>
                        </w:r>
                      </w:p>
                    </w:txbxContent>
                  </v:textbox>
                </v:rect>
                <v:rect id="Rectangle 23" o:spid="_x0000_s1046" style="position:absolute;left:11785;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5BFC3651" w14:textId="77777777" w:rsidR="00CC2EE4" w:rsidRDefault="00CC2EE4" w:rsidP="00D73918">
                        <w:r>
                          <w:rPr>
                            <w:rFonts w:cs="Calibri"/>
                            <w:color w:val="595959"/>
                            <w:sz w:val="18"/>
                            <w:szCs w:val="18"/>
                            <w:lang w:val="en-US"/>
                          </w:rPr>
                          <w:t>2012</w:t>
                        </w:r>
                      </w:p>
                    </w:txbxContent>
                  </v:textbox>
                </v:rect>
                <v:rect id="Rectangle 24" o:spid="_x0000_s1047" style="position:absolute;left:16903;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75BCA1DB" w14:textId="77777777" w:rsidR="00CC2EE4" w:rsidRDefault="00CC2EE4" w:rsidP="00D73918">
                        <w:r>
                          <w:rPr>
                            <w:rFonts w:cs="Calibri"/>
                            <w:color w:val="595959"/>
                            <w:sz w:val="18"/>
                            <w:szCs w:val="18"/>
                            <w:lang w:val="en-US"/>
                          </w:rPr>
                          <w:t>2013</w:t>
                        </w:r>
                      </w:p>
                    </w:txbxContent>
                  </v:textbox>
                </v:rect>
                <v:rect id="Rectangle 25" o:spid="_x0000_s1048" style="position:absolute;left:22021;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609A45FE" w14:textId="77777777" w:rsidR="00CC2EE4" w:rsidRDefault="00CC2EE4" w:rsidP="00D73918">
                        <w:r>
                          <w:rPr>
                            <w:rFonts w:cs="Calibri"/>
                            <w:color w:val="595959"/>
                            <w:sz w:val="18"/>
                            <w:szCs w:val="18"/>
                            <w:lang w:val="en-US"/>
                          </w:rPr>
                          <w:t>2014</w:t>
                        </w:r>
                      </w:p>
                    </w:txbxContent>
                  </v:textbox>
                </v:rect>
                <v:rect id="Rectangle 26" o:spid="_x0000_s1049" style="position:absolute;left:27139;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197C0FCC" w14:textId="77777777" w:rsidR="00CC2EE4" w:rsidRDefault="00CC2EE4" w:rsidP="00D73918">
                        <w:r>
                          <w:rPr>
                            <w:rFonts w:cs="Calibri"/>
                            <w:color w:val="595959"/>
                            <w:sz w:val="18"/>
                            <w:szCs w:val="18"/>
                            <w:lang w:val="en-US"/>
                          </w:rPr>
                          <w:t>2015</w:t>
                        </w:r>
                      </w:p>
                    </w:txbxContent>
                  </v:textbox>
                </v:rect>
                <v:rect id="Rectangle 27" o:spid="_x0000_s1050" style="position:absolute;left:32258;top:23298;width:2317;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4776B583" w14:textId="77777777" w:rsidR="00CC2EE4" w:rsidRDefault="00CC2EE4" w:rsidP="00D73918">
                        <w:r>
                          <w:rPr>
                            <w:rFonts w:cs="Calibri"/>
                            <w:color w:val="595959"/>
                            <w:sz w:val="18"/>
                            <w:szCs w:val="18"/>
                            <w:lang w:val="en-US"/>
                          </w:rPr>
                          <w:t>2016</w:t>
                        </w:r>
                      </w:p>
                    </w:txbxContent>
                  </v:textbox>
                </v:rect>
                <v:rect id="Rectangle 28" o:spid="_x0000_s1051" style="position:absolute;left:37376;top:23298;width:2317;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301E4978" w14:textId="77777777" w:rsidR="00CC2EE4" w:rsidRDefault="00CC2EE4" w:rsidP="00D73918">
                        <w:r>
                          <w:rPr>
                            <w:rFonts w:cs="Calibri"/>
                            <w:color w:val="595959"/>
                            <w:sz w:val="18"/>
                            <w:szCs w:val="18"/>
                            <w:lang w:val="en-US"/>
                          </w:rPr>
                          <w:t>2017</w:t>
                        </w:r>
                      </w:p>
                    </w:txbxContent>
                  </v:textbox>
                </v:rect>
                <v:rect id="Rectangle 29" o:spid="_x0000_s1052" style="position:absolute;left:42487;top:23298;width:2318;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14:paraId="14F54322" w14:textId="77777777" w:rsidR="00CC2EE4" w:rsidRDefault="00CC2EE4" w:rsidP="00D73918">
                        <w:r>
                          <w:rPr>
                            <w:rFonts w:cs="Calibri"/>
                            <w:color w:val="595959"/>
                            <w:sz w:val="18"/>
                            <w:szCs w:val="18"/>
                            <w:lang w:val="en-US"/>
                          </w:rPr>
                          <w:t>2018</w:t>
                        </w:r>
                      </w:p>
                    </w:txbxContent>
                  </v:textbox>
                </v:rect>
                <v:rect id="Rectangle 30" o:spid="_x0000_s1053" style="position:absolute;left:6921;top:26390;width:660;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" fillcolor="#5b9bd5" stroked="f"/>
                <v:rect id="Rectangle 31" o:spid="_x0000_s1054" style="position:absolute;left:7899;top:25939;width:4140;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IBwgAAANwAAAAPAAAAZHJzL2Rvd25yZXYueG1sRI/dagIx&#10;FITvC75DOIJ3Nesi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By4bIBwgAAANwAAAAPAAAA&#10;AAAAAAAAAAAAAAcCAABkcnMvZG93bnJldi54bWxQSwUGAAAAAAMAAwC3AAAA9gIAAAAA&#10;" filled="f" stroked="f">
                  <v:textbox style="mso-fit-shape-to-text:t" inset="0,0,0,0">
                    <w:txbxContent>
                      <w:p w14:paraId="201D2E38" w14:textId="77777777" w:rsidR="00CC2EE4" w:rsidRDefault="00CC2EE4" w:rsidP="00D73918">
                        <w:r>
                          <w:rPr>
                            <w:rFonts w:cs="Calibri"/>
                            <w:color w:val="595959"/>
                            <w:sz w:val="18"/>
                            <w:szCs w:val="18"/>
                            <w:lang w:val="en-US"/>
                          </w:rPr>
                          <w:t>Fungicidi</w:t>
                        </w:r>
                      </w:p>
                    </w:txbxContent>
                  </v:textbox>
                </v:rect>
                <v:rect id="Rectangle 32" o:spid="_x0000_s1055" style="position:absolute;left:13608;top:26390;width:596;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" fillcolor="#ed7d31" stroked="f"/>
                <v:rect id="Rectangle 33" o:spid="_x0000_s1056" style="position:absolute;left:14541;top:25939;width:9474;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" filled="f" stroked="f">
                  <v:textbox style="mso-fit-shape-to-text:t" inset="0,0,0,0">
                    <w:txbxContent>
                      <w:p w14:paraId="1A82DD08" w14:textId="77777777" w:rsidR="00CC2EE4" w:rsidRDefault="00CC2EE4" w:rsidP="00D73918">
                        <w:r>
                          <w:rPr>
                            <w:rFonts w:cs="Calibri"/>
                            <w:color w:val="595959"/>
                            <w:sz w:val="18"/>
                            <w:szCs w:val="18"/>
                            <w:lang w:val="en-US"/>
                          </w:rPr>
                          <w:t>Insetticidi e acaricidi</w:t>
                        </w:r>
                      </w:p>
                    </w:txbxContent>
                  </v:textbox>
                </v:rect>
                <v:rect id="Rectangle 34" o:spid="_x0000_s1057" style="position:absolute;left:25793;top:26390;width:661;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" fillcolor="#a5a5a5" stroked="f"/>
                <v:rect id="Rectangle 35" o:spid="_x0000_s1058" style="position:absolute;left:26752;top:25939;width:3429;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14:paraId="296648B6" w14:textId="77777777" w:rsidR="00CC2EE4" w:rsidRDefault="00CC2EE4" w:rsidP="00D73918">
                        <w:r>
                          <w:rPr>
                            <w:rFonts w:cs="Calibri"/>
                            <w:color w:val="595959"/>
                            <w:sz w:val="18"/>
                            <w:szCs w:val="18"/>
                            <w:lang w:val="en-US"/>
                          </w:rPr>
                          <w:t>Erbicidi</w:t>
                        </w:r>
                      </w:p>
                    </w:txbxContent>
                  </v:textbox>
                </v:rect>
                <v:rect id="Rectangle 36" o:spid="_x0000_s1059" style="position:absolute;left:31686;top:26390;width:660;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" fillcolor="#ffc000" stroked="f"/>
                <v:rect id="Rectangle 37" o:spid="_x0000_s1060" style="position:absolute;left:32658;top:25939;width:315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" filled="f" stroked="f">
                  <v:textbox style="mso-fit-shape-to-text:t" inset="0,0,0,0">
                    <w:txbxContent>
                      <w:p w14:paraId="5400288F" w14:textId="77777777" w:rsidR="00CC2EE4" w:rsidRDefault="00CC2EE4" w:rsidP="00D73918">
                        <w:r>
                          <w:rPr>
                            <w:rFonts w:cs="Calibri"/>
                            <w:color w:val="595959"/>
                            <w:sz w:val="18"/>
                            <w:szCs w:val="18"/>
                            <w:lang w:val="en-US"/>
                          </w:rPr>
                          <w:t>Vari*</w:t>
                        </w:r>
                      </w:p>
                    </w:txbxContent>
                  </v:textbox>
                </v:rect>
                <v:rect id="Rectangle 38" o:spid="_x0000_s1061" style="position:absolute;left:35928;top:26390;width:660;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" fillcolor="#4472c4" stroked="f"/>
                <v:rect id="Rectangle 39" o:spid="_x0000_s1062" style="position:absolute;left:36918;top:25939;width:3112;height:19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P3vgAAANwAAAAPAAAAZHJzL2Rvd25yZXYueG1sRE/LagIx&#10;FN0L/kO4QneaKLT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HOUE/e+AAAA3AAAAA8AAAAAAAAA&#10;AAAAAAAABwIAAGRycy9kb3ducmV2LnhtbFBLBQYAAAAAAwADALcAAADyAgAAAAA=&#10;" filled="f" stroked="f">
                  <v:textbox style="mso-fit-shape-to-text:t" inset="0,0,0,0">
                    <w:txbxContent>
                      <w:p w14:paraId="2520E9DE" w14:textId="77777777" w:rsidR="00CC2EE4" w:rsidRDefault="00CC2EE4" w:rsidP="00D73918">
                        <w:r>
                          <w:rPr>
                            <w:rFonts w:cs="Calibri"/>
                            <w:color w:val="595959"/>
                            <w:sz w:val="18"/>
                            <w:szCs w:val="18"/>
                            <w:lang w:val="en-US"/>
                          </w:rPr>
                          <w:t>Altri**</w:t>
                        </w:r>
                      </w:p>
                    </w:txbxContent>
                  </v:textbox>
                </v:rect>
                <v:rect id="Rectangle 40" o:spid="_x0000_s1063" style="position:absolute;left:31;top:31;width:47613;height:28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" filled="f" strokecolor="black [3213]" strokeweight="1.05pt">
                  <v:stroke joinstyle="round"/>
                </v:rect>
              </v:group>
            </w:pict>
          </mc:Fallback>
        </mc:AlternateContent>
      </w:r>
    </w:p>
    <w:p w14:paraId="176DC66E" w14:textId="77777777" w:rsidR="00D73918" w:rsidRDefault="00D73918" w:rsidP="00D73918"/>
    <w:p w14:paraId="6962212E" w14:textId="77777777" w:rsidR="00D73918" w:rsidRDefault="00D73918" w:rsidP="00D73918"/>
    <w:p w14:paraId="749FDCE4" w14:textId="77777777" w:rsidR="00D73918" w:rsidRDefault="00D73918" w:rsidP="00D73918"/>
    <w:p w14:paraId="33EA0858" w14:textId="77777777" w:rsidR="00D73918" w:rsidRDefault="00D73918" w:rsidP="00D73918"/>
    <w:p w14:paraId="344EF900" w14:textId="77777777" w:rsidR="00D73918" w:rsidRDefault="00D73918" w:rsidP="00D73918"/>
    <w:p w14:paraId="54B35774" w14:textId="77777777" w:rsidR="00D73918" w:rsidRDefault="00D73918" w:rsidP="00D73918"/>
    <w:p w14:paraId="7F2EF0E7" w14:textId="77777777" w:rsidR="00D73918" w:rsidRDefault="00D73918" w:rsidP="00D73918"/>
    <w:p w14:paraId="46DCC01C" w14:textId="77777777" w:rsidR="00D73918" w:rsidRDefault="00D73918" w:rsidP="00D73918"/>
    <w:p w14:paraId="1DC2C51F" w14:textId="77777777" w:rsidR="00D73918" w:rsidRDefault="00D73918" w:rsidP="00D73918"/>
    <w:p w14:paraId="5410ECA9" w14:textId="77777777" w:rsidR="00D73918" w:rsidRDefault="00D73918" w:rsidP="00D73918"/>
    <w:p w14:paraId="76AC27B5" w14:textId="230E481D" w:rsidR="002E69D1" w:rsidRDefault="002E69D1" w:rsidP="00E97D71">
      <w:pPr>
        <w:rPr>
          <w:b/>
        </w:rPr>
      </w:pPr>
    </w:p>
    <w:p w14:paraId="75F13608" w14:textId="700DED00" w:rsidR="00D73918" w:rsidRDefault="00D73918" w:rsidP="00E97D71">
      <w:pPr>
        <w:rPr>
          <w:b/>
        </w:rPr>
      </w:pPr>
    </w:p>
    <w:p w14:paraId="5291C69A" w14:textId="77777777" w:rsidR="00BA4195" w:rsidRDefault="00BA4195">
      <w:pPr>
        <w:pStyle w:val="Fontetabellagrafico"/>
        <w:jc w:val="both"/>
        <w:rPr>
          <w:i w:val="0"/>
          <w:sz w:val="18"/>
          <w:szCs w:val="18"/>
        </w:rPr>
      </w:pPr>
      <w:r>
        <w:rPr>
          <w:i w:val="0"/>
          <w:sz w:val="18"/>
          <w:szCs w:val="18"/>
        </w:rPr>
        <w:t xml:space="preserve">*Prodotti idonei contro determinati </w:t>
      </w:r>
      <w:r w:rsidRPr="00BA4195">
        <w:rPr>
          <w:i w:val="0"/>
          <w:sz w:val="18"/>
          <w:szCs w:val="18"/>
        </w:rPr>
        <w:t>determinate specie animali (roditori, molluschi, nematodi, ecc</w:t>
      </w:r>
      <w:r w:rsidR="00B00555">
        <w:rPr>
          <w:i w:val="0"/>
          <w:sz w:val="18"/>
          <w:szCs w:val="18"/>
        </w:rPr>
        <w:t>.</w:t>
      </w:r>
      <w:r w:rsidRPr="00BA4195">
        <w:rPr>
          <w:i w:val="0"/>
          <w:sz w:val="18"/>
          <w:szCs w:val="18"/>
        </w:rPr>
        <w:t xml:space="preserve">) o impiegati come fumiganti, </w:t>
      </w:r>
      <w:proofErr w:type="spellStart"/>
      <w:r w:rsidRPr="00BA4195">
        <w:rPr>
          <w:i w:val="0"/>
          <w:sz w:val="18"/>
          <w:szCs w:val="18"/>
        </w:rPr>
        <w:t>fitoregolatori</w:t>
      </w:r>
      <w:proofErr w:type="spellEnd"/>
      <w:r w:rsidRPr="00BA4195">
        <w:rPr>
          <w:i w:val="0"/>
          <w:sz w:val="18"/>
          <w:szCs w:val="18"/>
        </w:rPr>
        <w:t xml:space="preserve"> e come sostanze coadiuvanti delle altre tipologie di prodotti fitosanitari</w:t>
      </w:r>
      <w:r w:rsidR="00B00555">
        <w:rPr>
          <w:i w:val="0"/>
          <w:sz w:val="18"/>
          <w:szCs w:val="18"/>
        </w:rPr>
        <w:t>.</w:t>
      </w:r>
    </w:p>
    <w:p w14:paraId="3D7CF58F" w14:textId="77777777" w:rsidR="00F63508" w:rsidRPr="00A1036F" w:rsidRDefault="00F63508" w:rsidP="00A1036F">
      <w:pPr>
        <w:pStyle w:val="Fontetabellagrafico"/>
        <w:jc w:val="both"/>
        <w:rPr>
          <w:i w:val="0"/>
          <w:sz w:val="18"/>
          <w:szCs w:val="18"/>
        </w:rPr>
      </w:pPr>
      <w:r>
        <w:rPr>
          <w:i w:val="0"/>
          <w:sz w:val="18"/>
          <w:szCs w:val="18"/>
        </w:rPr>
        <w:t>** Altri prodotti fitosanitari e principi attivi anche di origine biologica.</w:t>
      </w:r>
    </w:p>
    <w:p w14:paraId="2983D481" w14:textId="77777777" w:rsidR="00D73918" w:rsidRDefault="00D73918" w:rsidP="00D73918">
      <w:pPr>
        <w:rPr>
          <w:i/>
          <w:sz w:val="18"/>
          <w:szCs w:val="18"/>
        </w:rPr>
      </w:pPr>
      <w:r w:rsidRPr="00D73918">
        <w:rPr>
          <w:i/>
          <w:sz w:val="18"/>
          <w:szCs w:val="18"/>
        </w:rPr>
        <w:t>Fonte: elaborazione CREA-Politiche e Bioeconomia su dati ISTAT</w:t>
      </w:r>
    </w:p>
    <w:p w14:paraId="4B05C5FA" w14:textId="77777777" w:rsidR="00D876EE" w:rsidRDefault="00D876EE" w:rsidP="00E97D71"/>
    <w:p w14:paraId="61B5CD14" w14:textId="4AB09151" w:rsidR="009A701C" w:rsidRDefault="00FB5181" w:rsidP="00E97D71">
      <w:r w:rsidRPr="00FB5181">
        <w:t xml:space="preserve">L’uso di fitosanitari </w:t>
      </w:r>
      <w:r>
        <w:t>deve essere interpretato in proporzione alle superfici, alle tipologie di colture presenti a livello regionale e alle differenti avversità e parassiti che colpiscono le singole realtà agricole</w:t>
      </w:r>
      <w:r w:rsidR="009E7E2D">
        <w:t xml:space="preserve">. Nelle </w:t>
      </w:r>
      <w:r w:rsidR="009E7E2D" w:rsidRPr="00257FF5">
        <w:t xml:space="preserve">figure </w:t>
      </w:r>
      <w:r w:rsidR="004B008D" w:rsidRPr="00257FF5">
        <w:t>11</w:t>
      </w:r>
      <w:r w:rsidRPr="00257FF5">
        <w:t>-</w:t>
      </w:r>
      <w:r w:rsidR="004B008D" w:rsidRPr="00257FF5">
        <w:t>13</w:t>
      </w:r>
      <w:r w:rsidR="004B008D">
        <w:t xml:space="preserve"> </w:t>
      </w:r>
      <w:r w:rsidR="009E7E2D">
        <w:t xml:space="preserve">si riporta l’uso di fitosanitari per contenuto in principio attivo (fungici, </w:t>
      </w:r>
      <w:proofErr w:type="spellStart"/>
      <w:r w:rsidR="009E7E2D">
        <w:t>insettici</w:t>
      </w:r>
      <w:proofErr w:type="spellEnd"/>
      <w:r w:rsidR="009E7E2D">
        <w:t xml:space="preserve"> e acaricidi, erbicidi) per </w:t>
      </w:r>
      <w:r w:rsidR="00D876EE">
        <w:lastRenderedPageBreak/>
        <w:t>R</w:t>
      </w:r>
      <w:r w:rsidR="009E7E2D">
        <w:t>egione e per ettaro di superficie trattabile, intend</w:t>
      </w:r>
      <w:r w:rsidR="005F7F72">
        <w:t>end</w:t>
      </w:r>
      <w:r w:rsidR="009E7E2D">
        <w:t xml:space="preserve">osi come tale la superficie </w:t>
      </w:r>
      <w:r w:rsidR="009E7E2D" w:rsidRPr="009E7E2D">
        <w:t>che comprende i seminativi (inclusi gli orti familiari, esclusi i terreni a riposo) e le coltivazioni legnose agrarie</w:t>
      </w:r>
      <w:r w:rsidR="009E7E2D">
        <w:t>.</w:t>
      </w:r>
    </w:p>
    <w:p w14:paraId="26F1FC33" w14:textId="77777777" w:rsidR="00D876EE" w:rsidRDefault="00D876EE" w:rsidP="009A701C">
      <w:pPr>
        <w:rPr>
          <w:b/>
          <w:highlight w:val="yellow"/>
        </w:rPr>
      </w:pPr>
    </w:p>
    <w:p w14:paraId="2D75E39A" w14:textId="0A19DF19" w:rsidR="009A701C" w:rsidRPr="00A36F79" w:rsidRDefault="00162CD7" w:rsidP="009A701C">
      <w:pPr>
        <w:rPr>
          <w:b/>
        </w:rPr>
      </w:pPr>
      <w:r w:rsidRPr="00A36F79">
        <w:rPr>
          <w:b/>
        </w:rPr>
        <w:t>Fig.</w:t>
      </w:r>
      <w:r w:rsidR="00FB5181" w:rsidRPr="00A36F79">
        <w:rPr>
          <w:b/>
        </w:rPr>
        <w:t xml:space="preserve"> </w:t>
      </w:r>
      <w:r w:rsidR="004B008D" w:rsidRPr="00A36F79">
        <w:rPr>
          <w:b/>
        </w:rPr>
        <w:t xml:space="preserve">11 </w:t>
      </w:r>
      <w:r w:rsidR="00EB77B5" w:rsidRPr="00A36F79">
        <w:rPr>
          <w:b/>
        </w:rPr>
        <w:t>-</w:t>
      </w:r>
      <w:r w:rsidR="00FB5181" w:rsidRPr="00A36F79">
        <w:rPr>
          <w:b/>
        </w:rPr>
        <w:t xml:space="preserve"> </w:t>
      </w:r>
      <w:r w:rsidR="00BF264E" w:rsidRPr="00A36F79">
        <w:rPr>
          <w:b/>
        </w:rPr>
        <w:t xml:space="preserve">Uso di </w:t>
      </w:r>
      <w:r w:rsidR="009A701C" w:rsidRPr="00A36F79">
        <w:rPr>
          <w:b/>
        </w:rPr>
        <w:t>fungicidi per Regione e per ettaro di superficie trattabile (</w:t>
      </w:r>
      <w:r w:rsidR="00067D2D" w:rsidRPr="00A36F79">
        <w:rPr>
          <w:b/>
        </w:rPr>
        <w:t>k</w:t>
      </w:r>
      <w:r w:rsidR="00C22CF7" w:rsidRPr="00A36F79">
        <w:rPr>
          <w:b/>
        </w:rPr>
        <w:t>g</w:t>
      </w:r>
      <w:r w:rsidR="009A701C" w:rsidRPr="00A36F79">
        <w:rPr>
          <w:b/>
        </w:rPr>
        <w:t>/ha), 201</w:t>
      </w:r>
      <w:r w:rsidR="00A2003A" w:rsidRPr="00A36F79">
        <w:rPr>
          <w:b/>
        </w:rPr>
        <w:t>8</w:t>
      </w:r>
    </w:p>
    <w:p w14:paraId="6900C566" w14:textId="4D5E07B9" w:rsidR="00A2003A" w:rsidRPr="00A36F79" w:rsidRDefault="00A2003A" w:rsidP="009A701C">
      <w:pPr>
        <w:rPr>
          <w:b/>
        </w:rPr>
      </w:pPr>
      <w:r w:rsidRPr="00A36F79">
        <w:rPr>
          <w:noProof/>
        </w:rPr>
        <w:drawing>
          <wp:inline distT="0" distB="0" distL="0" distR="0" wp14:anchorId="4B0D2C23" wp14:editId="07773835">
            <wp:extent cx="5748793" cy="2877697"/>
            <wp:effectExtent l="19050" t="19050" r="23495" b="1841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48793" cy="2877697"/>
                    </a:xfrm>
                    <a:prstGeom prst="rect">
                      <a:avLst/>
                    </a:prstGeom>
                    <a:noFill/>
                    <a:ln>
                      <a:solidFill>
                        <a:schemeClr val="tx1"/>
                      </a:solidFill>
                    </a:ln>
                  </pic:spPr>
                </pic:pic>
              </a:graphicData>
            </a:graphic>
          </wp:inline>
        </w:drawing>
      </w:r>
    </w:p>
    <w:p w14:paraId="62335435" w14:textId="77777777" w:rsidR="005C42FB" w:rsidRPr="00A36F79" w:rsidRDefault="009A701C" w:rsidP="005C42FB">
      <w:pPr>
        <w:pStyle w:val="Fontetabellagrafico"/>
        <w:rPr>
          <w:sz w:val="18"/>
          <w:szCs w:val="18"/>
        </w:rPr>
      </w:pPr>
      <w:r w:rsidRPr="00A36F79">
        <w:rPr>
          <w:sz w:val="18"/>
          <w:szCs w:val="18"/>
        </w:rPr>
        <w:t xml:space="preserve">Fonte: </w:t>
      </w:r>
      <w:r w:rsidR="005C42FB" w:rsidRPr="00A36F79">
        <w:rPr>
          <w:sz w:val="18"/>
          <w:szCs w:val="18"/>
        </w:rPr>
        <w:t>e</w:t>
      </w:r>
      <w:r w:rsidR="006B7197" w:rsidRPr="00A36F79">
        <w:rPr>
          <w:sz w:val="18"/>
          <w:szCs w:val="18"/>
        </w:rPr>
        <w:t xml:space="preserve">laborazione </w:t>
      </w:r>
      <w:r w:rsidR="005C42FB" w:rsidRPr="00A36F79">
        <w:rPr>
          <w:sz w:val="18"/>
          <w:szCs w:val="18"/>
        </w:rPr>
        <w:t>CREA-Politiche e Bioeconomia su dati ISTAT</w:t>
      </w:r>
    </w:p>
    <w:p w14:paraId="663270CF" w14:textId="77777777" w:rsidR="00CE2327" w:rsidRPr="00A36F79" w:rsidRDefault="00CE2327" w:rsidP="00E97D71"/>
    <w:p w14:paraId="381EA332" w14:textId="4ED95A79" w:rsidR="009A701C" w:rsidRDefault="00162CD7" w:rsidP="00E97D71">
      <w:pPr>
        <w:rPr>
          <w:b/>
        </w:rPr>
      </w:pPr>
      <w:r w:rsidRPr="00A36F79">
        <w:rPr>
          <w:b/>
        </w:rPr>
        <w:t>Fig.</w:t>
      </w:r>
      <w:r w:rsidR="00C22CF7" w:rsidRPr="00A36F79">
        <w:rPr>
          <w:b/>
        </w:rPr>
        <w:t xml:space="preserve"> </w:t>
      </w:r>
      <w:r w:rsidR="004B008D" w:rsidRPr="00A36F79">
        <w:rPr>
          <w:b/>
        </w:rPr>
        <w:t>12</w:t>
      </w:r>
      <w:r w:rsidR="004B008D" w:rsidRPr="00D876EE">
        <w:rPr>
          <w:b/>
        </w:rPr>
        <w:t xml:space="preserve"> </w:t>
      </w:r>
      <w:r w:rsidR="00EB77B5" w:rsidRPr="00D876EE">
        <w:rPr>
          <w:b/>
        </w:rPr>
        <w:t>-</w:t>
      </w:r>
      <w:r w:rsidR="00C22CF7" w:rsidRPr="00D876EE">
        <w:rPr>
          <w:b/>
        </w:rPr>
        <w:t xml:space="preserve"> </w:t>
      </w:r>
      <w:r w:rsidR="00BF264E" w:rsidRPr="00D876EE">
        <w:rPr>
          <w:b/>
        </w:rPr>
        <w:t>Uso di</w:t>
      </w:r>
      <w:r w:rsidR="009A701C" w:rsidRPr="00D876EE">
        <w:rPr>
          <w:b/>
        </w:rPr>
        <w:t xml:space="preserve"> insetticidi e acaricidi per Regione e per ettaro di superficie trattabile (</w:t>
      </w:r>
      <w:r w:rsidR="00067D2D" w:rsidRPr="00D876EE">
        <w:rPr>
          <w:b/>
        </w:rPr>
        <w:t>k</w:t>
      </w:r>
      <w:r w:rsidR="00C22CF7" w:rsidRPr="00D876EE">
        <w:rPr>
          <w:b/>
        </w:rPr>
        <w:t>g</w:t>
      </w:r>
      <w:r w:rsidR="009A701C" w:rsidRPr="00D876EE">
        <w:rPr>
          <w:b/>
        </w:rPr>
        <w:t>/ha), 201</w:t>
      </w:r>
      <w:r w:rsidR="005B3DBE" w:rsidRPr="00D876EE">
        <w:rPr>
          <w:b/>
        </w:rPr>
        <w:t>8</w:t>
      </w:r>
    </w:p>
    <w:p w14:paraId="3DFD15DF" w14:textId="075BDE69" w:rsidR="005B3DBE" w:rsidRDefault="005B3DBE" w:rsidP="00E97D71">
      <w:pPr>
        <w:rPr>
          <w:b/>
        </w:rPr>
      </w:pPr>
      <w:r w:rsidRPr="005B3DBE">
        <w:rPr>
          <w:noProof/>
        </w:rPr>
        <w:drawing>
          <wp:inline distT="0" distB="0" distL="0" distR="0" wp14:anchorId="7E7F7CD1" wp14:editId="1242F557">
            <wp:extent cx="5802959" cy="2878373"/>
            <wp:effectExtent l="19050" t="19050" r="26670" b="1778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02959" cy="2878373"/>
                    </a:xfrm>
                    <a:prstGeom prst="rect">
                      <a:avLst/>
                    </a:prstGeom>
                    <a:noFill/>
                    <a:ln>
                      <a:solidFill>
                        <a:schemeClr val="tx1"/>
                      </a:solidFill>
                    </a:ln>
                  </pic:spPr>
                </pic:pic>
              </a:graphicData>
            </a:graphic>
          </wp:inline>
        </w:drawing>
      </w:r>
    </w:p>
    <w:p w14:paraId="3FE08250" w14:textId="77777777" w:rsidR="00F5563F" w:rsidRPr="006F390B" w:rsidRDefault="009A701C" w:rsidP="00A1036F">
      <w:pPr>
        <w:pStyle w:val="Fontetabellagrafico"/>
        <w:rPr>
          <w:sz w:val="18"/>
          <w:szCs w:val="18"/>
        </w:rPr>
      </w:pPr>
      <w:r w:rsidRPr="006F390B">
        <w:rPr>
          <w:sz w:val="18"/>
          <w:szCs w:val="18"/>
        </w:rPr>
        <w:t>Fonte:</w:t>
      </w:r>
      <w:r w:rsidR="005C42FB" w:rsidRPr="006F390B">
        <w:rPr>
          <w:sz w:val="18"/>
          <w:szCs w:val="18"/>
        </w:rPr>
        <w:t xml:space="preserve"> elaborazion</w:t>
      </w:r>
      <w:r w:rsidR="006B7197" w:rsidRPr="006F390B">
        <w:rPr>
          <w:sz w:val="18"/>
          <w:szCs w:val="18"/>
        </w:rPr>
        <w:t>e</w:t>
      </w:r>
      <w:r w:rsidR="005C42FB" w:rsidRPr="006F390B">
        <w:rPr>
          <w:sz w:val="18"/>
          <w:szCs w:val="18"/>
        </w:rPr>
        <w:t xml:space="preserve"> CREA-Politiche e Bioeconomia su dati ISTAT</w:t>
      </w:r>
    </w:p>
    <w:p w14:paraId="4952BD77" w14:textId="77777777" w:rsidR="006F390B" w:rsidRDefault="006F390B" w:rsidP="00E97D71">
      <w:pPr>
        <w:rPr>
          <w:b/>
          <w:highlight w:val="yellow"/>
        </w:rPr>
      </w:pPr>
    </w:p>
    <w:p w14:paraId="30B6994B" w14:textId="2707E9DA" w:rsidR="006F390B" w:rsidRDefault="006F390B" w:rsidP="00E97D71">
      <w:pPr>
        <w:rPr>
          <w:b/>
          <w:highlight w:val="yellow"/>
        </w:rPr>
      </w:pPr>
    </w:p>
    <w:p w14:paraId="75A32888" w14:textId="77777777" w:rsidR="00647AFE" w:rsidRDefault="00647AFE" w:rsidP="00E97D71">
      <w:pPr>
        <w:rPr>
          <w:b/>
          <w:highlight w:val="yellow"/>
        </w:rPr>
      </w:pPr>
    </w:p>
    <w:p w14:paraId="0A166A20" w14:textId="0A179391" w:rsidR="009A701C" w:rsidRDefault="00162CD7" w:rsidP="00E97D71">
      <w:pPr>
        <w:rPr>
          <w:b/>
        </w:rPr>
      </w:pPr>
      <w:r w:rsidRPr="00A36F79">
        <w:rPr>
          <w:b/>
        </w:rPr>
        <w:lastRenderedPageBreak/>
        <w:t>Fig.</w:t>
      </w:r>
      <w:r w:rsidR="00C22CF7" w:rsidRPr="00A36F79">
        <w:rPr>
          <w:b/>
        </w:rPr>
        <w:t xml:space="preserve"> </w:t>
      </w:r>
      <w:r w:rsidR="004B008D" w:rsidRPr="00A36F79">
        <w:rPr>
          <w:b/>
        </w:rPr>
        <w:t xml:space="preserve">13 </w:t>
      </w:r>
      <w:r w:rsidR="00EB77B5" w:rsidRPr="00A36F79">
        <w:rPr>
          <w:b/>
        </w:rPr>
        <w:t>-</w:t>
      </w:r>
      <w:r w:rsidR="00C22CF7" w:rsidRPr="00D876EE">
        <w:rPr>
          <w:b/>
        </w:rPr>
        <w:t xml:space="preserve"> </w:t>
      </w:r>
      <w:r w:rsidR="00BF264E" w:rsidRPr="00D876EE">
        <w:rPr>
          <w:b/>
        </w:rPr>
        <w:t>Uso di</w:t>
      </w:r>
      <w:r w:rsidR="009A701C" w:rsidRPr="00D876EE">
        <w:rPr>
          <w:b/>
        </w:rPr>
        <w:t xml:space="preserve"> erbicidi per Regione e per ettaro di superficie trattabile (</w:t>
      </w:r>
      <w:r w:rsidR="00067D2D" w:rsidRPr="00D876EE">
        <w:rPr>
          <w:b/>
        </w:rPr>
        <w:t>k</w:t>
      </w:r>
      <w:r w:rsidR="00C22CF7" w:rsidRPr="00D876EE">
        <w:rPr>
          <w:b/>
        </w:rPr>
        <w:t>g</w:t>
      </w:r>
      <w:r w:rsidR="009A701C" w:rsidRPr="00D876EE">
        <w:rPr>
          <w:b/>
        </w:rPr>
        <w:t>/ha), 201</w:t>
      </w:r>
      <w:r w:rsidR="006345BB" w:rsidRPr="00D876EE">
        <w:rPr>
          <w:b/>
        </w:rPr>
        <w:t>8</w:t>
      </w:r>
    </w:p>
    <w:p w14:paraId="18F20719" w14:textId="6B1A3783" w:rsidR="009A701C" w:rsidRPr="00F50BF7" w:rsidRDefault="006345BB" w:rsidP="00E97D71">
      <w:pPr>
        <w:rPr>
          <w:b/>
          <w:highlight w:val="yellow"/>
        </w:rPr>
      </w:pPr>
      <w:r w:rsidRPr="00D876EE">
        <w:rPr>
          <w:noProof/>
        </w:rPr>
        <w:drawing>
          <wp:inline distT="0" distB="0" distL="0" distR="0" wp14:anchorId="741A7E84" wp14:editId="783B56D7">
            <wp:extent cx="5994400" cy="2768600"/>
            <wp:effectExtent l="19050" t="19050" r="25400" b="1270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94400" cy="2768600"/>
                    </a:xfrm>
                    <a:prstGeom prst="rect">
                      <a:avLst/>
                    </a:prstGeom>
                    <a:noFill/>
                    <a:ln>
                      <a:solidFill>
                        <a:schemeClr val="tx1"/>
                      </a:solidFill>
                    </a:ln>
                  </pic:spPr>
                </pic:pic>
              </a:graphicData>
            </a:graphic>
          </wp:inline>
        </w:drawing>
      </w:r>
    </w:p>
    <w:p w14:paraId="180709C6" w14:textId="77777777" w:rsidR="005C42FB" w:rsidRPr="006F390B" w:rsidRDefault="00531604" w:rsidP="005C42FB">
      <w:pPr>
        <w:pStyle w:val="Fontetabellagrafico"/>
        <w:rPr>
          <w:sz w:val="18"/>
          <w:szCs w:val="18"/>
        </w:rPr>
      </w:pPr>
      <w:r w:rsidRPr="006F390B">
        <w:rPr>
          <w:iCs/>
          <w:sz w:val="18"/>
          <w:szCs w:val="18"/>
        </w:rPr>
        <w:t xml:space="preserve">Fonte: </w:t>
      </w:r>
      <w:r w:rsidR="005C42FB" w:rsidRPr="006F390B">
        <w:rPr>
          <w:sz w:val="18"/>
          <w:szCs w:val="18"/>
        </w:rPr>
        <w:t>elaborazion</w:t>
      </w:r>
      <w:r w:rsidR="006B7197" w:rsidRPr="006F390B">
        <w:rPr>
          <w:sz w:val="18"/>
          <w:szCs w:val="18"/>
        </w:rPr>
        <w:t>e</w:t>
      </w:r>
      <w:r w:rsidR="005C42FB" w:rsidRPr="006F390B">
        <w:rPr>
          <w:sz w:val="18"/>
          <w:szCs w:val="18"/>
        </w:rPr>
        <w:t xml:space="preserve"> CREA-Politiche e Bioeconomia su dati ISTAT</w:t>
      </w:r>
    </w:p>
    <w:p w14:paraId="610EB38A" w14:textId="77777777" w:rsidR="009A701C" w:rsidRPr="00F50BF7" w:rsidRDefault="009A701C" w:rsidP="00E97D71">
      <w:pPr>
        <w:rPr>
          <w:i/>
          <w:sz w:val="18"/>
          <w:szCs w:val="18"/>
        </w:rPr>
      </w:pPr>
    </w:p>
    <w:p w14:paraId="0C0AA155" w14:textId="1481C460" w:rsidR="00CE2327" w:rsidRDefault="00162CD7" w:rsidP="00E97D71">
      <w:pPr>
        <w:rPr>
          <w:b/>
        </w:rPr>
      </w:pPr>
      <w:r w:rsidRPr="00A36F79">
        <w:rPr>
          <w:b/>
        </w:rPr>
        <w:t>Fig.</w:t>
      </w:r>
      <w:r w:rsidR="00F5533D" w:rsidRPr="00A36F79">
        <w:rPr>
          <w:b/>
        </w:rPr>
        <w:t xml:space="preserve"> </w:t>
      </w:r>
      <w:r w:rsidR="00AF036E" w:rsidRPr="00A36F79">
        <w:rPr>
          <w:b/>
        </w:rPr>
        <w:t>14</w:t>
      </w:r>
      <w:r w:rsidR="00F5533D" w:rsidRPr="00A36F79">
        <w:rPr>
          <w:b/>
        </w:rPr>
        <w:t>.a -</w:t>
      </w:r>
      <w:r w:rsidR="00F5533D" w:rsidRPr="00F50BF7">
        <w:rPr>
          <w:b/>
        </w:rPr>
        <w:t xml:space="preserve"> Quantità di </w:t>
      </w:r>
      <w:r w:rsidR="007E3F1F" w:rsidRPr="00F50BF7">
        <w:rPr>
          <w:b/>
        </w:rPr>
        <w:t>fitosanitari</w:t>
      </w:r>
      <w:r w:rsidR="00F5533D" w:rsidRPr="00F50BF7">
        <w:rPr>
          <w:b/>
        </w:rPr>
        <w:t xml:space="preserve"> distribuiti per classe di tossicità</w:t>
      </w:r>
      <w:r w:rsidR="00A724DB" w:rsidRPr="00F50BF7">
        <w:rPr>
          <w:b/>
        </w:rPr>
        <w:t xml:space="preserve"> (</w:t>
      </w:r>
      <w:r w:rsidR="003B4125" w:rsidRPr="00F50BF7">
        <w:rPr>
          <w:b/>
        </w:rPr>
        <w:t>t.</w:t>
      </w:r>
      <w:r w:rsidR="004969D1" w:rsidRPr="00F50BF7">
        <w:rPr>
          <w:b/>
        </w:rPr>
        <w:t>)</w:t>
      </w:r>
    </w:p>
    <w:p w14:paraId="0D9413AA" w14:textId="41530EB9" w:rsidR="00D81894" w:rsidRDefault="004D30D3" w:rsidP="00E97D71">
      <w:pPr>
        <w:rPr>
          <w:b/>
        </w:rPr>
      </w:pPr>
      <w:r w:rsidRPr="004D30D3">
        <w:rPr>
          <w:noProof/>
        </w:rPr>
        <w:drawing>
          <wp:inline distT="0" distB="0" distL="0" distR="0" wp14:anchorId="1565E4F1" wp14:editId="6C76AA47">
            <wp:extent cx="6120130" cy="2258060"/>
            <wp:effectExtent l="19050" t="19050" r="13970" b="2794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258060"/>
                    </a:xfrm>
                    <a:prstGeom prst="rect">
                      <a:avLst/>
                    </a:prstGeom>
                    <a:noFill/>
                    <a:ln>
                      <a:solidFill>
                        <a:schemeClr val="tx1"/>
                      </a:solidFill>
                    </a:ln>
                  </pic:spPr>
                </pic:pic>
              </a:graphicData>
            </a:graphic>
          </wp:inline>
        </w:drawing>
      </w:r>
    </w:p>
    <w:p w14:paraId="27D6FA98" w14:textId="77777777" w:rsidR="00984498" w:rsidRPr="006F390B" w:rsidRDefault="009A701C" w:rsidP="0090195D">
      <w:pPr>
        <w:pStyle w:val="Fontetabellagrafico"/>
        <w:rPr>
          <w:sz w:val="18"/>
          <w:szCs w:val="18"/>
          <w:highlight w:val="yellow"/>
        </w:rPr>
      </w:pPr>
      <w:r w:rsidRPr="006F390B">
        <w:rPr>
          <w:sz w:val="18"/>
          <w:szCs w:val="18"/>
        </w:rPr>
        <w:t xml:space="preserve">Fonte: </w:t>
      </w:r>
      <w:r w:rsidR="005C42FB" w:rsidRPr="006F390B">
        <w:rPr>
          <w:sz w:val="18"/>
          <w:szCs w:val="18"/>
        </w:rPr>
        <w:t>elaborazion</w:t>
      </w:r>
      <w:r w:rsidR="006B7197" w:rsidRPr="006F390B">
        <w:rPr>
          <w:sz w:val="18"/>
          <w:szCs w:val="18"/>
        </w:rPr>
        <w:t>e</w:t>
      </w:r>
      <w:r w:rsidR="005C42FB" w:rsidRPr="006F390B">
        <w:rPr>
          <w:sz w:val="18"/>
          <w:szCs w:val="18"/>
        </w:rPr>
        <w:t xml:space="preserve"> CREA-Politiche e Bioeconomia su dati ISTAT</w:t>
      </w:r>
    </w:p>
    <w:p w14:paraId="4C8002A7" w14:textId="77777777" w:rsidR="00CC4A4F" w:rsidRDefault="00CC4A4F" w:rsidP="7F0A2087">
      <w:pPr>
        <w:rPr>
          <w:b/>
          <w:bCs/>
          <w:highlight w:val="darkYellow"/>
        </w:rPr>
      </w:pPr>
    </w:p>
    <w:p w14:paraId="59F74AA7" w14:textId="77777777" w:rsidR="00633123" w:rsidRDefault="00633123" w:rsidP="7F0A2087">
      <w:pPr>
        <w:rPr>
          <w:b/>
          <w:bCs/>
          <w:highlight w:val="darkYellow"/>
        </w:rPr>
      </w:pPr>
    </w:p>
    <w:p w14:paraId="0518626F" w14:textId="77777777" w:rsidR="00633123" w:rsidRDefault="00633123" w:rsidP="7F0A2087">
      <w:pPr>
        <w:rPr>
          <w:b/>
          <w:bCs/>
          <w:highlight w:val="darkYellow"/>
        </w:rPr>
      </w:pPr>
    </w:p>
    <w:p w14:paraId="6C2FF151" w14:textId="77777777" w:rsidR="00633123" w:rsidRDefault="00633123" w:rsidP="7F0A2087">
      <w:pPr>
        <w:rPr>
          <w:b/>
          <w:bCs/>
          <w:highlight w:val="darkYellow"/>
        </w:rPr>
      </w:pPr>
    </w:p>
    <w:p w14:paraId="5294330C" w14:textId="77777777" w:rsidR="00633123" w:rsidRDefault="00633123" w:rsidP="7F0A2087">
      <w:pPr>
        <w:rPr>
          <w:b/>
          <w:bCs/>
          <w:highlight w:val="darkYellow"/>
        </w:rPr>
      </w:pPr>
    </w:p>
    <w:p w14:paraId="69D42646" w14:textId="77777777" w:rsidR="00633123" w:rsidRDefault="00633123" w:rsidP="7F0A2087">
      <w:pPr>
        <w:rPr>
          <w:b/>
          <w:bCs/>
          <w:highlight w:val="darkYellow"/>
        </w:rPr>
      </w:pPr>
    </w:p>
    <w:p w14:paraId="7E6B9395" w14:textId="77777777" w:rsidR="00633123" w:rsidRDefault="00633123" w:rsidP="7F0A2087">
      <w:pPr>
        <w:rPr>
          <w:b/>
          <w:bCs/>
          <w:highlight w:val="darkYellow"/>
        </w:rPr>
      </w:pPr>
    </w:p>
    <w:p w14:paraId="0E302A41" w14:textId="77777777" w:rsidR="00F50BF7" w:rsidRDefault="00F50BF7" w:rsidP="7F0A2087">
      <w:pPr>
        <w:rPr>
          <w:b/>
          <w:bCs/>
          <w:highlight w:val="darkYellow"/>
        </w:rPr>
      </w:pPr>
    </w:p>
    <w:p w14:paraId="50296704" w14:textId="77777777" w:rsidR="00F50BF7" w:rsidRDefault="00F50BF7" w:rsidP="7F0A2087">
      <w:pPr>
        <w:rPr>
          <w:b/>
          <w:bCs/>
          <w:highlight w:val="darkYellow"/>
        </w:rPr>
      </w:pPr>
    </w:p>
    <w:p w14:paraId="7D585023" w14:textId="20588781" w:rsidR="00C517F1" w:rsidRPr="00F50BF7" w:rsidRDefault="00162CD7" w:rsidP="7F0A2087">
      <w:pPr>
        <w:rPr>
          <w:b/>
          <w:bCs/>
        </w:rPr>
      </w:pPr>
      <w:r w:rsidRPr="00A36F79">
        <w:rPr>
          <w:b/>
          <w:bCs/>
        </w:rPr>
        <w:lastRenderedPageBreak/>
        <w:t>Fig.</w:t>
      </w:r>
      <w:r w:rsidR="238C3E97" w:rsidRPr="00A36F79">
        <w:rPr>
          <w:b/>
          <w:bCs/>
        </w:rPr>
        <w:t xml:space="preserve"> </w:t>
      </w:r>
      <w:r w:rsidR="00AF036E" w:rsidRPr="00A36F79">
        <w:rPr>
          <w:b/>
          <w:bCs/>
        </w:rPr>
        <w:t>14</w:t>
      </w:r>
      <w:r w:rsidR="238C3E97" w:rsidRPr="00A36F79">
        <w:rPr>
          <w:b/>
          <w:bCs/>
        </w:rPr>
        <w:t>.b</w:t>
      </w:r>
      <w:r w:rsidR="238C3E97" w:rsidRPr="00F50BF7">
        <w:rPr>
          <w:b/>
          <w:bCs/>
        </w:rPr>
        <w:t xml:space="preserve"> - Fito</w:t>
      </w:r>
      <w:r w:rsidR="65D17819" w:rsidRPr="00F50BF7">
        <w:rPr>
          <w:b/>
          <w:bCs/>
        </w:rPr>
        <w:t>sanitari</w:t>
      </w:r>
      <w:r w:rsidR="238C3E97" w:rsidRPr="00F50BF7">
        <w:rPr>
          <w:b/>
          <w:bCs/>
        </w:rPr>
        <w:t xml:space="preserve"> distribuiti per classe di tossicità</w:t>
      </w:r>
      <w:r w:rsidR="6C2E1497" w:rsidRPr="00F50BF7">
        <w:rPr>
          <w:b/>
          <w:bCs/>
        </w:rPr>
        <w:t xml:space="preserve"> (%)</w:t>
      </w:r>
    </w:p>
    <w:p w14:paraId="05D79CDA" w14:textId="54F61184" w:rsidR="00F5533D" w:rsidRPr="00F10F2F" w:rsidRDefault="00C90204" w:rsidP="00E97D71">
      <w:pPr>
        <w:rPr>
          <w:b/>
        </w:rPr>
      </w:pPr>
      <w:r w:rsidRPr="00C90204">
        <w:rPr>
          <w:noProof/>
        </w:rPr>
        <w:drawing>
          <wp:inline distT="0" distB="0" distL="0" distR="0" wp14:anchorId="46790D65" wp14:editId="71C08545">
            <wp:extent cx="5886450" cy="3067050"/>
            <wp:effectExtent l="19050" t="19050" r="19050" b="1905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86450" cy="3067050"/>
                    </a:xfrm>
                    <a:prstGeom prst="rect">
                      <a:avLst/>
                    </a:prstGeom>
                    <a:noFill/>
                    <a:ln>
                      <a:solidFill>
                        <a:schemeClr val="tx1"/>
                      </a:solidFill>
                    </a:ln>
                  </pic:spPr>
                </pic:pic>
              </a:graphicData>
            </a:graphic>
          </wp:inline>
        </w:drawing>
      </w:r>
    </w:p>
    <w:p w14:paraId="743D3599" w14:textId="77777777" w:rsidR="0033257D" w:rsidRPr="00842F18" w:rsidRDefault="0033257D" w:rsidP="0033257D">
      <w:pPr>
        <w:pStyle w:val="Fontetabellagrafico"/>
        <w:rPr>
          <w:sz w:val="18"/>
          <w:szCs w:val="18"/>
          <w:highlight w:val="yellow"/>
        </w:rPr>
      </w:pPr>
      <w:r w:rsidRPr="00842F18">
        <w:rPr>
          <w:sz w:val="18"/>
          <w:szCs w:val="18"/>
        </w:rPr>
        <w:t xml:space="preserve">Fonte: </w:t>
      </w:r>
      <w:r w:rsidR="005C42FB" w:rsidRPr="00842F18">
        <w:rPr>
          <w:sz w:val="18"/>
          <w:szCs w:val="18"/>
        </w:rPr>
        <w:t>elaborazio</w:t>
      </w:r>
      <w:r w:rsidR="006B7197" w:rsidRPr="00842F18">
        <w:rPr>
          <w:sz w:val="18"/>
          <w:szCs w:val="18"/>
        </w:rPr>
        <w:t>ne</w:t>
      </w:r>
      <w:r w:rsidR="005C42FB" w:rsidRPr="00842F18">
        <w:rPr>
          <w:sz w:val="18"/>
          <w:szCs w:val="18"/>
        </w:rPr>
        <w:t xml:space="preserve"> CREA-Politiche e Bioeconomia su dati ISTAT</w:t>
      </w:r>
    </w:p>
    <w:p w14:paraId="6B3E3467" w14:textId="77777777" w:rsidR="00F5533D" w:rsidRPr="007B09C1" w:rsidRDefault="00F5533D" w:rsidP="00E97D71">
      <w:pPr>
        <w:rPr>
          <w:highlight w:val="yellow"/>
        </w:rPr>
      </w:pPr>
    </w:p>
    <w:p w14:paraId="21E71D57" w14:textId="77777777" w:rsidR="00845B83" w:rsidRDefault="00845B83" w:rsidP="00E97D71">
      <w:pPr>
        <w:rPr>
          <w:highlight w:val="yellow"/>
        </w:rPr>
      </w:pPr>
    </w:p>
    <w:p w14:paraId="4C6D3D24" w14:textId="716248AB" w:rsidR="00B278CC" w:rsidRPr="00FB0EDA" w:rsidRDefault="00853A5C" w:rsidP="00B278CC">
      <w:pPr>
        <w:pStyle w:val="Titolo3"/>
        <w:spacing w:after="160"/>
      </w:pPr>
      <w:bookmarkStart w:id="36" w:name="_Toc63177808"/>
      <w:r w:rsidRPr="00FB0EDA">
        <w:t>I fatt</w:t>
      </w:r>
      <w:r>
        <w:t>ori da considerare</w:t>
      </w:r>
      <w:bookmarkEnd w:id="36"/>
      <w:r w:rsidR="00B278CC" w:rsidRPr="00B278CC">
        <w:t xml:space="preserve"> </w:t>
      </w:r>
    </w:p>
    <w:p w14:paraId="15CF734F" w14:textId="13BC6361" w:rsidR="003B7B70" w:rsidRDefault="003B7B70" w:rsidP="003B7B70">
      <w:pPr>
        <w:pStyle w:val="Paragrafoelenco"/>
        <w:numPr>
          <w:ilvl w:val="0"/>
          <w:numId w:val="4"/>
        </w:numPr>
      </w:pPr>
      <w:r w:rsidRPr="003B7B70">
        <w:t>L’uso dei fito</w:t>
      </w:r>
      <w:r>
        <w:t xml:space="preserve">sanitari </w:t>
      </w:r>
      <w:r w:rsidRPr="003B7B70">
        <w:t>è correlato agli ordinamenti produtt</w:t>
      </w:r>
      <w:r>
        <w:t>ivi e alle coltivazioni praticate</w:t>
      </w:r>
      <w:r w:rsidRPr="003B7B70">
        <w:t xml:space="preserve">, oltre </w:t>
      </w:r>
      <w:r w:rsidR="003478F4">
        <w:t xml:space="preserve">che </w:t>
      </w:r>
      <w:r w:rsidRPr="003B7B70">
        <w:t>alle variabilità climatiche</w:t>
      </w:r>
      <w:r w:rsidR="003478F4">
        <w:t xml:space="preserve"> e alle esigenze fitosanitarie</w:t>
      </w:r>
      <w:r w:rsidRPr="003B7B70">
        <w:t>. In Italia, secondo il campione RICA, il costo sostenuto dalle aziende agricole per prodotti fitosanitari per classe di tossicità evidenzia</w:t>
      </w:r>
      <w:r w:rsidRPr="004A4006">
        <w:t xml:space="preserve">, nel </w:t>
      </w:r>
      <w:r w:rsidR="00EC77DD" w:rsidRPr="004A4006">
        <w:t>periodo 2016-</w:t>
      </w:r>
      <w:r w:rsidRPr="004A4006">
        <w:t>201</w:t>
      </w:r>
      <w:r w:rsidR="004F0F9E" w:rsidRPr="004A4006">
        <w:t>8</w:t>
      </w:r>
      <w:r w:rsidRPr="004A4006">
        <w:t>,</w:t>
      </w:r>
      <w:r w:rsidRPr="003B7B70">
        <w:t xml:space="preserve"> una spesa di circa il 20% per prodotti tossici e molto tossici, e del 17% per prodotti nocivi</w:t>
      </w:r>
      <w:r w:rsidR="003478F4">
        <w:t xml:space="preserve"> (dati </w:t>
      </w:r>
      <w:r w:rsidR="003478F4" w:rsidRPr="003B7B70">
        <w:t>variabil</w:t>
      </w:r>
      <w:r w:rsidR="003478F4">
        <w:t>i</w:t>
      </w:r>
      <w:r w:rsidR="003478F4" w:rsidRPr="003B7B70">
        <w:t xml:space="preserve"> </w:t>
      </w:r>
      <w:r w:rsidRPr="003B7B70">
        <w:t>a seconda degli ordinamenti produttivi</w:t>
      </w:r>
      <w:r w:rsidR="003478F4">
        <w:t>)</w:t>
      </w:r>
      <w:r w:rsidRPr="003B7B70">
        <w:t xml:space="preserve">. </w:t>
      </w:r>
    </w:p>
    <w:p w14:paraId="52876062" w14:textId="1E1646D7" w:rsidR="003B7B70" w:rsidRPr="00A36F79" w:rsidRDefault="003B7B70" w:rsidP="003B7B70">
      <w:pPr>
        <w:pStyle w:val="Paragrafoelenco"/>
        <w:numPr>
          <w:ilvl w:val="0"/>
          <w:numId w:val="4"/>
        </w:numPr>
      </w:pPr>
      <w:r w:rsidRPr="003B7B70">
        <w:t xml:space="preserve">I seminativi, rispetto agli altri ordinamenti vegetali (orticole, permanenti e </w:t>
      </w:r>
      <w:proofErr w:type="spellStart"/>
      <w:r w:rsidRPr="003B7B70">
        <w:t>policolturali</w:t>
      </w:r>
      <w:proofErr w:type="spellEnd"/>
      <w:r w:rsidRPr="003B7B70">
        <w:t xml:space="preserve">), mostrano una spesa percentuale più contenuta per l’insieme dei prodotti molto tossici </w:t>
      </w:r>
      <w:r w:rsidRPr="00A36F79">
        <w:t>(</w:t>
      </w:r>
      <w:r w:rsidR="00162CD7" w:rsidRPr="00A36F79">
        <w:t>Fig.</w:t>
      </w:r>
      <w:r w:rsidRPr="00A36F79">
        <w:t xml:space="preserve"> </w:t>
      </w:r>
      <w:r w:rsidR="003017B7" w:rsidRPr="00A36F79">
        <w:t>15</w:t>
      </w:r>
      <w:r w:rsidRPr="00A36F79">
        <w:t>).</w:t>
      </w:r>
    </w:p>
    <w:p w14:paraId="1A83CA85" w14:textId="745E4E4F" w:rsidR="00202D6A" w:rsidRPr="00A36F79" w:rsidRDefault="00202D6A" w:rsidP="003B7B70">
      <w:pPr>
        <w:pStyle w:val="Paragrafoelenco"/>
        <w:numPr>
          <w:ilvl w:val="0"/>
          <w:numId w:val="4"/>
        </w:numPr>
      </w:pPr>
      <w:r w:rsidRPr="00A36F79">
        <w:t xml:space="preserve">L’utilizzo dei prodotti fitosanitari a livello regionale necessita di adeguata assistenza tecnica, in particolare per affrontare eventuali situazioni di emergenza; è auspicabile, pertanto, un monitoraggio costante che individui </w:t>
      </w:r>
      <w:r w:rsidR="00CA0060" w:rsidRPr="00A36F79">
        <w:t xml:space="preserve">repentinamente </w:t>
      </w:r>
      <w:r w:rsidRPr="00A36F79">
        <w:t xml:space="preserve">tali </w:t>
      </w:r>
      <w:r w:rsidR="003306AB" w:rsidRPr="00A36F79">
        <w:t>situazioni</w:t>
      </w:r>
      <w:r w:rsidR="00CA0060" w:rsidRPr="00A36F79">
        <w:t>.</w:t>
      </w:r>
    </w:p>
    <w:p w14:paraId="2E8982C5" w14:textId="77777777" w:rsidR="002444CE" w:rsidRDefault="002444CE" w:rsidP="00E97D71">
      <w:pPr>
        <w:rPr>
          <w:highlight w:val="yellow"/>
        </w:rPr>
      </w:pPr>
    </w:p>
    <w:p w14:paraId="089E1809" w14:textId="77777777" w:rsidR="00B567C5" w:rsidRDefault="00B567C5" w:rsidP="00E97D71">
      <w:pPr>
        <w:rPr>
          <w:b/>
          <w:highlight w:val="yellow"/>
        </w:rPr>
      </w:pPr>
    </w:p>
    <w:p w14:paraId="68C2269C" w14:textId="77777777" w:rsidR="00B567C5" w:rsidRDefault="00B567C5" w:rsidP="00E97D71">
      <w:pPr>
        <w:rPr>
          <w:b/>
          <w:highlight w:val="yellow"/>
        </w:rPr>
      </w:pPr>
    </w:p>
    <w:p w14:paraId="49FB88E6" w14:textId="77777777" w:rsidR="00B567C5" w:rsidRDefault="00B567C5" w:rsidP="00E97D71">
      <w:pPr>
        <w:rPr>
          <w:b/>
          <w:highlight w:val="yellow"/>
        </w:rPr>
      </w:pPr>
    </w:p>
    <w:p w14:paraId="41B13AF4" w14:textId="77777777" w:rsidR="00B567C5" w:rsidRDefault="00B567C5" w:rsidP="00E97D71">
      <w:pPr>
        <w:rPr>
          <w:b/>
          <w:highlight w:val="yellow"/>
        </w:rPr>
      </w:pPr>
    </w:p>
    <w:p w14:paraId="01772700" w14:textId="77777777" w:rsidR="00B567C5" w:rsidRDefault="00B567C5" w:rsidP="00E97D71">
      <w:pPr>
        <w:rPr>
          <w:b/>
          <w:highlight w:val="yellow"/>
        </w:rPr>
      </w:pPr>
    </w:p>
    <w:p w14:paraId="0953383D" w14:textId="77777777" w:rsidR="00B567C5" w:rsidRDefault="00B567C5" w:rsidP="00E97D71">
      <w:pPr>
        <w:rPr>
          <w:b/>
          <w:highlight w:val="yellow"/>
        </w:rPr>
      </w:pPr>
    </w:p>
    <w:p w14:paraId="39C47C5D" w14:textId="77777777" w:rsidR="00B567C5" w:rsidRDefault="00B567C5" w:rsidP="00E97D71">
      <w:pPr>
        <w:rPr>
          <w:b/>
          <w:highlight w:val="yellow"/>
        </w:rPr>
      </w:pPr>
    </w:p>
    <w:p w14:paraId="6C6A7A02" w14:textId="4A14AB26" w:rsidR="00122EA5" w:rsidRPr="00B567C5" w:rsidRDefault="00162CD7" w:rsidP="00E97D71">
      <w:pPr>
        <w:rPr>
          <w:b/>
          <w:highlight w:val="yellow"/>
        </w:rPr>
      </w:pPr>
      <w:r w:rsidRPr="00A36F79">
        <w:rPr>
          <w:b/>
        </w:rPr>
        <w:lastRenderedPageBreak/>
        <w:t>Fig.</w:t>
      </w:r>
      <w:r w:rsidR="00385203" w:rsidRPr="00A36F79">
        <w:rPr>
          <w:b/>
        </w:rPr>
        <w:t xml:space="preserve"> </w:t>
      </w:r>
      <w:r w:rsidR="003017B7" w:rsidRPr="00A36F79">
        <w:rPr>
          <w:b/>
        </w:rPr>
        <w:t>15</w:t>
      </w:r>
      <w:r w:rsidR="003017B7" w:rsidRPr="00B567C5">
        <w:rPr>
          <w:b/>
        </w:rPr>
        <w:t xml:space="preserve"> </w:t>
      </w:r>
      <w:r w:rsidR="00385203" w:rsidRPr="00B567C5">
        <w:rPr>
          <w:b/>
        </w:rPr>
        <w:t>- Composizione % della spesa in fitosanitari per classe di tossicità e per ordinamento produttivo, media 201</w:t>
      </w:r>
      <w:r w:rsidR="000E5B3B" w:rsidRPr="00B567C5">
        <w:rPr>
          <w:b/>
        </w:rPr>
        <w:t>6</w:t>
      </w:r>
      <w:r w:rsidR="00385203" w:rsidRPr="00B567C5">
        <w:rPr>
          <w:b/>
        </w:rPr>
        <w:t>-201</w:t>
      </w:r>
      <w:r w:rsidR="000E5B3B" w:rsidRPr="00B567C5">
        <w:rPr>
          <w:b/>
        </w:rPr>
        <w:t>8</w:t>
      </w:r>
    </w:p>
    <w:p w14:paraId="4BD792A4" w14:textId="0BC4FEA4" w:rsidR="00ED118A" w:rsidRPr="00B567C5" w:rsidRDefault="000E5B3B" w:rsidP="00E97D71">
      <w:r w:rsidRPr="00B567C5">
        <w:rPr>
          <w:noProof/>
        </w:rPr>
        <w:drawing>
          <wp:inline distT="0" distB="0" distL="0" distR="0" wp14:anchorId="2334941A" wp14:editId="76434CBD">
            <wp:extent cx="5810250" cy="2743200"/>
            <wp:effectExtent l="19050" t="19050" r="19050" b="1905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0250" cy="2743200"/>
                    </a:xfrm>
                    <a:prstGeom prst="rect">
                      <a:avLst/>
                    </a:prstGeom>
                    <a:noFill/>
                    <a:ln>
                      <a:solidFill>
                        <a:schemeClr val="tx1"/>
                      </a:solidFill>
                    </a:ln>
                  </pic:spPr>
                </pic:pic>
              </a:graphicData>
            </a:graphic>
          </wp:inline>
        </w:drawing>
      </w:r>
    </w:p>
    <w:p w14:paraId="2821776B" w14:textId="668E8147" w:rsidR="001B400A" w:rsidRPr="00842F18" w:rsidRDefault="00CC1A7F" w:rsidP="00CC1A7F">
      <w:pPr>
        <w:pStyle w:val="Fontetabellagrafico"/>
        <w:rPr>
          <w:sz w:val="18"/>
          <w:szCs w:val="18"/>
        </w:rPr>
      </w:pPr>
      <w:r w:rsidRPr="00842F18">
        <w:rPr>
          <w:sz w:val="18"/>
          <w:szCs w:val="18"/>
        </w:rPr>
        <w:t xml:space="preserve">Fonte: </w:t>
      </w:r>
      <w:r w:rsidR="005C42FB" w:rsidRPr="00842F18">
        <w:rPr>
          <w:sz w:val="18"/>
          <w:szCs w:val="18"/>
        </w:rPr>
        <w:t>e</w:t>
      </w:r>
      <w:r w:rsidR="006B7197" w:rsidRPr="00842F18">
        <w:rPr>
          <w:sz w:val="18"/>
          <w:szCs w:val="18"/>
        </w:rPr>
        <w:t>laborazione</w:t>
      </w:r>
      <w:r w:rsidR="005C42FB" w:rsidRPr="00842F18">
        <w:rPr>
          <w:sz w:val="18"/>
          <w:szCs w:val="18"/>
        </w:rPr>
        <w:t xml:space="preserve"> </w:t>
      </w:r>
      <w:r w:rsidRPr="00842F18">
        <w:rPr>
          <w:sz w:val="18"/>
          <w:szCs w:val="18"/>
        </w:rPr>
        <w:t>RICA</w:t>
      </w:r>
    </w:p>
    <w:p w14:paraId="04027B28" w14:textId="77777777" w:rsidR="004A4006" w:rsidRPr="004A4006" w:rsidRDefault="004A4006" w:rsidP="00CC1A7F">
      <w:pPr>
        <w:pStyle w:val="Fontetabellagrafico"/>
        <w:rPr>
          <w:i w:val="0"/>
          <w:iCs/>
          <w:sz w:val="18"/>
          <w:szCs w:val="18"/>
          <w:highlight w:val="yellow"/>
        </w:rPr>
      </w:pPr>
    </w:p>
    <w:p w14:paraId="26EF158B" w14:textId="77777777" w:rsidR="00472E50" w:rsidRPr="001E4684" w:rsidRDefault="00472E50" w:rsidP="00A1036F">
      <w:pPr>
        <w:pStyle w:val="Titolo1"/>
        <w:numPr>
          <w:ilvl w:val="0"/>
          <w:numId w:val="3"/>
        </w:numPr>
      </w:pPr>
      <w:bookmarkStart w:id="37" w:name="_Toc63177809"/>
      <w:r>
        <w:t>Utilizzo di fertilizzanti</w:t>
      </w:r>
      <w:r w:rsidR="00BD09DF">
        <w:t xml:space="preserve"> (C. 38-I.15</w:t>
      </w:r>
      <w:r w:rsidR="00CF41CC">
        <w:t>; I.16</w:t>
      </w:r>
      <w:r w:rsidR="00BD09DF">
        <w:t>)</w:t>
      </w:r>
      <w:bookmarkEnd w:id="37"/>
    </w:p>
    <w:p w14:paraId="3D1A4EE3" w14:textId="77777777" w:rsidR="00E96927" w:rsidRDefault="00525F86" w:rsidP="007A3245">
      <w:r>
        <w:t xml:space="preserve">I </w:t>
      </w:r>
      <w:r w:rsidR="00E96927">
        <w:t>ferti</w:t>
      </w:r>
      <w:r w:rsidR="001F247E">
        <w:t>l</w:t>
      </w:r>
      <w:r w:rsidR="00E96927">
        <w:t>izzanti</w:t>
      </w:r>
      <w:r w:rsidR="00D24A51">
        <w:t xml:space="preserve"> sono </w:t>
      </w:r>
      <w:r w:rsidR="001670D7">
        <w:t>concimi,</w:t>
      </w:r>
      <w:r w:rsidR="001670D7" w:rsidRPr="005418BF">
        <w:t xml:space="preserve"> </w:t>
      </w:r>
      <w:r w:rsidR="001670D7">
        <w:t xml:space="preserve">ammendanti e correttivi, ovvero </w:t>
      </w:r>
      <w:r w:rsidR="00D24A51">
        <w:t>prodotti a base di sostanze</w:t>
      </w:r>
      <w:r w:rsidR="007327C4">
        <w:t xml:space="preserve"> minerali,</w:t>
      </w:r>
      <w:r w:rsidR="00D24A51">
        <w:t xml:space="preserve"> organiche, naturali o sintetiche,</w:t>
      </w:r>
      <w:r w:rsidR="00E96927">
        <w:t xml:space="preserve"> utilizzati per migliorare le </w:t>
      </w:r>
      <w:r w:rsidR="00E407D0">
        <w:t xml:space="preserve">fertilità </w:t>
      </w:r>
      <w:r w:rsidR="00E96927">
        <w:t xml:space="preserve">del terreno.  </w:t>
      </w:r>
    </w:p>
    <w:p w14:paraId="355128B1" w14:textId="77777777" w:rsidR="00B27AA5" w:rsidRDefault="00B27AA5" w:rsidP="00B27AA5">
      <w:r w:rsidRPr="007A3245">
        <w:t xml:space="preserve">Un uso improprio </w:t>
      </w:r>
      <w:r w:rsidR="00E31D7E">
        <w:t xml:space="preserve">esclusivamente </w:t>
      </w:r>
      <w:r w:rsidRPr="007A3245">
        <w:t>dei fertilizzanti</w:t>
      </w:r>
      <w:r w:rsidR="00E31D7E">
        <w:t xml:space="preserve"> di sintesi chimica </w:t>
      </w:r>
      <w:r w:rsidR="00155540">
        <w:t xml:space="preserve">non bilanciato con i bisogni colturali </w:t>
      </w:r>
      <w:r w:rsidRPr="007A3245">
        <w:t>ha conseguenz</w:t>
      </w:r>
      <w:r w:rsidR="00155540">
        <w:t>e negative, quali</w:t>
      </w:r>
      <w:r w:rsidRPr="007A3245">
        <w:t xml:space="preserve"> l’impoveriment</w:t>
      </w:r>
      <w:r>
        <w:t>o del suolo</w:t>
      </w:r>
      <w:r w:rsidRPr="007A3245">
        <w:t xml:space="preserve">, </w:t>
      </w:r>
      <w:r>
        <w:t xml:space="preserve">il consumo delle risorse e </w:t>
      </w:r>
      <w:r w:rsidR="00E31D7E">
        <w:t>una maggiore propensione al</w:t>
      </w:r>
      <w:r>
        <w:t xml:space="preserve">l’inquinamento </w:t>
      </w:r>
      <w:r w:rsidRPr="007A3245">
        <w:t xml:space="preserve">delle </w:t>
      </w:r>
      <w:r>
        <w:t xml:space="preserve">falde </w:t>
      </w:r>
      <w:r w:rsidRPr="007A3245">
        <w:t>acqu</w:t>
      </w:r>
      <w:r>
        <w:t>ifere</w:t>
      </w:r>
      <w:r w:rsidR="00155540">
        <w:t xml:space="preserve"> per dilavamento</w:t>
      </w:r>
      <w:r w:rsidR="007E3454">
        <w:t>,</w:t>
      </w:r>
      <w:r w:rsidRPr="007A3245">
        <w:t xml:space="preserve"> </w:t>
      </w:r>
      <w:r>
        <w:t>con ripercussioni sull’ambiente</w:t>
      </w:r>
      <w:r w:rsidR="00155540">
        <w:t>,</w:t>
      </w:r>
      <w:r>
        <w:t xml:space="preserve"> sulla salute umana e animale</w:t>
      </w:r>
      <w:r w:rsidR="00155540">
        <w:t xml:space="preserve"> e sulla sostenibilità delle produzioni alimentari</w:t>
      </w:r>
      <w:r>
        <w:t xml:space="preserve">. </w:t>
      </w:r>
    </w:p>
    <w:p w14:paraId="0592DA0F" w14:textId="77777777" w:rsidR="007A3245" w:rsidRDefault="007A3245" w:rsidP="007A3245">
      <w:r>
        <w:t>L’aumento dei prezzi dei fertilizzanti e la variabilità dell’offerta</w:t>
      </w:r>
      <w:r w:rsidR="00D92622">
        <w:t>, anche economica,</w:t>
      </w:r>
      <w:r>
        <w:t xml:space="preserve"> </w:t>
      </w:r>
      <w:r w:rsidR="007E3454">
        <w:t xml:space="preserve">di quelli di sintesi </w:t>
      </w:r>
      <w:r>
        <w:t xml:space="preserve">che </w:t>
      </w:r>
      <w:r w:rsidR="001F247E">
        <w:t xml:space="preserve">nel tempo </w:t>
      </w:r>
      <w:r>
        <w:t>ha</w:t>
      </w:r>
      <w:r w:rsidR="007E3454">
        <w:t>nno</w:t>
      </w:r>
      <w:r>
        <w:t xml:space="preserve"> caratterizzato il mercato, hanno posto gli agricoltori di fronte a scelte complesse riguardo la pianificazione produttiva di tutte le colture</w:t>
      </w:r>
      <w:r w:rsidR="00AC1C9F">
        <w:t xml:space="preserve"> e</w:t>
      </w:r>
      <w:r>
        <w:t xml:space="preserve"> l’uso de</w:t>
      </w:r>
      <w:r w:rsidR="00D92622">
        <w:t>lla tipologia di</w:t>
      </w:r>
      <w:r>
        <w:t xml:space="preserve"> fertilizzanti</w:t>
      </w:r>
      <w:r w:rsidR="00D92622">
        <w:t xml:space="preserve"> finalizzati a massimizzare la resa quantitativa e qualitativa dei raccolti</w:t>
      </w:r>
      <w:r>
        <w:t xml:space="preserve">. </w:t>
      </w:r>
    </w:p>
    <w:p w14:paraId="6DC41710" w14:textId="77777777" w:rsidR="00CF41CC" w:rsidRDefault="00CF41CC" w:rsidP="00BD09DF">
      <w:r>
        <w:t>All</w:t>
      </w:r>
      <w:r w:rsidR="00BD09DF">
        <w:t>’i</w:t>
      </w:r>
      <w:r w:rsidR="00BD09DF" w:rsidRPr="00BD09DF">
        <w:t xml:space="preserve">ndicatore </w:t>
      </w:r>
      <w:r>
        <w:t xml:space="preserve">di contesto </w:t>
      </w:r>
      <w:r w:rsidR="00BD09DF">
        <w:t>C.38</w:t>
      </w:r>
      <w:r>
        <w:t xml:space="preserve"> corrisponde:</w:t>
      </w:r>
    </w:p>
    <w:p w14:paraId="16B5A1B3" w14:textId="77777777" w:rsidR="00CF41CC" w:rsidRDefault="00CF41CC" w:rsidP="0009121F">
      <w:pPr>
        <w:pStyle w:val="Paragrafoelenco"/>
        <w:numPr>
          <w:ilvl w:val="0"/>
          <w:numId w:val="14"/>
        </w:numPr>
      </w:pPr>
      <w:r>
        <w:t xml:space="preserve">l’indicatore di impatto </w:t>
      </w:r>
      <w:r w:rsidR="00BD09DF" w:rsidRPr="00BD09DF">
        <w:t>I.15</w:t>
      </w:r>
      <w:r>
        <w:t>,</w:t>
      </w:r>
      <w:r w:rsidR="00BD09DF" w:rsidRPr="00BD09DF">
        <w:t xml:space="preserve"> </w:t>
      </w:r>
      <w:r w:rsidR="00BD09DF">
        <w:t>relativo al m</w:t>
      </w:r>
      <w:r w:rsidR="00BD09DF" w:rsidRPr="00BD09DF">
        <w:t>iglioramento della qualità dell</w:t>
      </w:r>
      <w:r w:rsidR="00BD09DF">
        <w:t>’a</w:t>
      </w:r>
      <w:r w:rsidR="00BD09DF" w:rsidRPr="00BD09DF">
        <w:t>cqua</w:t>
      </w:r>
      <w:r w:rsidR="00BD09DF">
        <w:t xml:space="preserve">, </w:t>
      </w:r>
      <w:r w:rsidR="00811A7F">
        <w:t xml:space="preserve">che </w:t>
      </w:r>
      <w:r w:rsidR="00BD09DF">
        <w:t xml:space="preserve">misura il </w:t>
      </w:r>
      <w:bookmarkStart w:id="38" w:name="_Hlk21964966"/>
      <w:r w:rsidR="00BD09DF" w:rsidRPr="00BD09DF">
        <w:t xml:space="preserve">bilancio lordo dei nutrienti </w:t>
      </w:r>
      <w:r w:rsidR="00BD09DF">
        <w:t xml:space="preserve">a base di azoto e fosforo </w:t>
      </w:r>
      <w:r w:rsidR="00BD09DF" w:rsidRPr="00BD09DF">
        <w:t>sui terreni agricoli</w:t>
      </w:r>
      <w:bookmarkEnd w:id="38"/>
      <w:r w:rsidR="00BD09DF">
        <w:t>: u</w:t>
      </w:r>
      <w:r w:rsidR="00BD09DF" w:rsidRPr="00BD09DF">
        <w:t xml:space="preserve">na </w:t>
      </w:r>
      <w:r w:rsidR="00BD09DF">
        <w:t>carenza</w:t>
      </w:r>
      <w:r w:rsidR="00BD09DF" w:rsidRPr="00BD09DF">
        <w:t xml:space="preserve"> di azoto può causare degrado della fertilità del suolo, mentre un eccesso può causare inquinamento ed eutrofizzazione delle acque superficiali e sotterranee (compresa l'acqua potabile</w:t>
      </w:r>
      <w:r w:rsidR="00F16764" w:rsidRPr="00BD09DF">
        <w:t>)</w:t>
      </w:r>
      <w:r w:rsidR="00F16764">
        <w:t>;</w:t>
      </w:r>
    </w:p>
    <w:p w14:paraId="5108FE42" w14:textId="77777777" w:rsidR="009D710C" w:rsidRDefault="00811A7F" w:rsidP="0009121F">
      <w:pPr>
        <w:pStyle w:val="Paragrafoelenco"/>
        <w:numPr>
          <w:ilvl w:val="0"/>
          <w:numId w:val="14"/>
        </w:numPr>
      </w:pPr>
      <w:r>
        <w:t>l</w:t>
      </w:r>
      <w:r w:rsidR="009D710C">
        <w:t xml:space="preserve">’indicatore </w:t>
      </w:r>
      <w:r>
        <w:t xml:space="preserve">di impatto </w:t>
      </w:r>
      <w:r w:rsidR="009D710C">
        <w:t xml:space="preserve">I.16 </w:t>
      </w:r>
      <w:r>
        <w:t xml:space="preserve">che </w:t>
      </w:r>
      <w:r w:rsidR="00CF41CC">
        <w:t>misura la</w:t>
      </w:r>
      <w:r w:rsidR="00CF41CC" w:rsidRPr="00CF41CC">
        <w:t xml:space="preserve"> </w:t>
      </w:r>
      <w:r w:rsidR="00CF41CC">
        <w:t>r</w:t>
      </w:r>
      <w:r w:rsidR="00CF41CC" w:rsidRPr="00CF41CC">
        <w:t xml:space="preserve">iduzione delle perdite di nutrienti: </w:t>
      </w:r>
      <w:bookmarkStart w:id="39" w:name="_Hlk21964981"/>
      <w:r w:rsidR="00CF41CC" w:rsidRPr="00CF41CC">
        <w:t xml:space="preserve">Nitrato nelle acque sotterranee </w:t>
      </w:r>
      <w:bookmarkEnd w:id="39"/>
      <w:r w:rsidR="00CF41CC" w:rsidRPr="00CF41CC">
        <w:t>- percentuale di stazioni di acque sotterranee con concentrazione di N superiore a 50 mg/l in base alla direttiva su</w:t>
      </w:r>
      <w:r w:rsidR="00CF41CC">
        <w:t>i</w:t>
      </w:r>
      <w:r w:rsidR="00CF41CC" w:rsidRPr="00CF41CC">
        <w:t xml:space="preserve"> nitrat</w:t>
      </w:r>
      <w:r w:rsidR="00CF41CC">
        <w:t xml:space="preserve">i, tra le cui cause può annoverarsi il </w:t>
      </w:r>
      <w:r w:rsidR="009D710C" w:rsidRPr="009D710C">
        <w:t xml:space="preserve">dilavamento delle superfici agricole su cui sono distribuiti fertilizzati azotati, concimi </w:t>
      </w:r>
      <w:r w:rsidR="004107A4">
        <w:t xml:space="preserve">minerali e </w:t>
      </w:r>
      <w:r w:rsidR="009D710C" w:rsidRPr="009D710C">
        <w:t>organici e reflui zootecnici.</w:t>
      </w:r>
    </w:p>
    <w:p w14:paraId="7E8C26EC" w14:textId="3F1EDFA8" w:rsidR="00DC5C5A" w:rsidRPr="00432EB9" w:rsidRDefault="00CF41CC" w:rsidP="00DC5C5A">
      <w:r w:rsidRPr="00432EB9">
        <w:lastRenderedPageBreak/>
        <w:t>L'indicatore C.38 può essere utilizzato per illustrare le variazioni geografiche delle attuali concentrazioni di nutrienti e le tendenze temporali</w:t>
      </w:r>
      <w:r w:rsidR="00E15CA2" w:rsidRPr="00432EB9">
        <w:rPr>
          <w:rStyle w:val="Rimandonotaapidipagina"/>
        </w:rPr>
        <w:footnoteReference w:id="27"/>
      </w:r>
      <w:r w:rsidRPr="00432EB9">
        <w:t>.</w:t>
      </w:r>
      <w:r w:rsidR="004D25A7" w:rsidRPr="00432EB9">
        <w:t>Eurostat fotografa</w:t>
      </w:r>
      <w:r w:rsidR="009F3C6B" w:rsidRPr="00432EB9">
        <w:t xml:space="preserve"> </w:t>
      </w:r>
      <w:r w:rsidR="004D25A7" w:rsidRPr="00432EB9">
        <w:t>l’</w:t>
      </w:r>
      <w:r w:rsidR="001F1206" w:rsidRPr="00432EB9">
        <w:t>impiego</w:t>
      </w:r>
      <w:r w:rsidR="004D25A7" w:rsidRPr="00432EB9">
        <w:t xml:space="preserve"> di </w:t>
      </w:r>
      <w:r w:rsidR="001D5506" w:rsidRPr="00432EB9">
        <w:t xml:space="preserve">azoto </w:t>
      </w:r>
      <w:r w:rsidR="004D25A7" w:rsidRPr="00432EB9">
        <w:t>(kg/ettaro</w:t>
      </w:r>
      <w:r w:rsidR="001F1206" w:rsidRPr="00432EB9">
        <w:t xml:space="preserve"> di nutrienti</w:t>
      </w:r>
      <w:r w:rsidR="004D25A7" w:rsidRPr="00432EB9">
        <w:t>) nella UE-28</w:t>
      </w:r>
      <w:r w:rsidR="008E6C8A" w:rsidRPr="00432EB9">
        <w:rPr>
          <w:rStyle w:val="Rimandonotaapidipagina"/>
        </w:rPr>
        <w:footnoteReference w:id="28"/>
      </w:r>
      <w:r w:rsidR="001F1206" w:rsidRPr="00432EB9">
        <w:t xml:space="preserve"> con variazioni tra Stati membri, dovute anche alla geomorfologia del territorio e agli ordinamenti colturali (</w:t>
      </w:r>
      <w:r w:rsidR="00162CD7" w:rsidRPr="00432EB9">
        <w:t>Fig.</w:t>
      </w:r>
      <w:r w:rsidR="001F1206" w:rsidRPr="00432EB9">
        <w:t xml:space="preserve"> </w:t>
      </w:r>
      <w:r w:rsidR="003017B7" w:rsidRPr="00432EB9">
        <w:t>16</w:t>
      </w:r>
      <w:r w:rsidR="001F1206" w:rsidRPr="00432EB9">
        <w:t>)</w:t>
      </w:r>
      <w:r w:rsidR="00DC5C5A" w:rsidRPr="00432EB9">
        <w:t>; i dati, comunicati dagli Stati membri, provengono da più fonti</w:t>
      </w:r>
      <w:r w:rsidR="00D32750" w:rsidRPr="00432EB9">
        <w:t>,</w:t>
      </w:r>
      <w:r w:rsidR="00DC5C5A" w:rsidRPr="00432EB9">
        <w:t xml:space="preserve"> tra cui il consumo di fertilizzanti minerali e di semina e materiale vegetale, </w:t>
      </w:r>
      <w:r w:rsidR="00A4040C" w:rsidRPr="00432EB9">
        <w:t>deiezioni animali</w:t>
      </w:r>
      <w:r w:rsidR="00DC5C5A" w:rsidRPr="00432EB9">
        <w:t xml:space="preserve">, fertilizzanti organici. </w:t>
      </w:r>
    </w:p>
    <w:p w14:paraId="61BE2E2F" w14:textId="77777777" w:rsidR="00CB1E48" w:rsidRPr="00432EB9" w:rsidRDefault="00CB1E48" w:rsidP="001F247E">
      <w:pPr>
        <w:rPr>
          <w:b/>
        </w:rPr>
      </w:pPr>
    </w:p>
    <w:p w14:paraId="676335E0" w14:textId="59AE0B91" w:rsidR="00C86EF7" w:rsidRDefault="00162CD7" w:rsidP="001F247E">
      <w:pPr>
        <w:rPr>
          <w:b/>
        </w:rPr>
      </w:pPr>
      <w:r w:rsidRPr="00432EB9">
        <w:rPr>
          <w:b/>
        </w:rPr>
        <w:t>Fig.</w:t>
      </w:r>
      <w:r w:rsidR="001F247E" w:rsidRPr="00432EB9">
        <w:rPr>
          <w:b/>
        </w:rPr>
        <w:t xml:space="preserve"> </w:t>
      </w:r>
      <w:r w:rsidR="003017B7" w:rsidRPr="00432EB9">
        <w:rPr>
          <w:b/>
        </w:rPr>
        <w:t xml:space="preserve">16 </w:t>
      </w:r>
      <w:r w:rsidR="001F247E" w:rsidRPr="00432EB9">
        <w:rPr>
          <w:b/>
        </w:rPr>
        <w:t>-</w:t>
      </w:r>
      <w:r w:rsidR="001F247E" w:rsidRPr="0003175F">
        <w:rPr>
          <w:b/>
        </w:rPr>
        <w:t xml:space="preserve"> </w:t>
      </w:r>
      <w:r w:rsidR="002C0E95" w:rsidRPr="002C0E95">
        <w:rPr>
          <w:b/>
        </w:rPr>
        <w:t xml:space="preserve">Bilancio lordo di </w:t>
      </w:r>
      <w:r w:rsidR="00692166">
        <w:rPr>
          <w:b/>
        </w:rPr>
        <w:t>a</w:t>
      </w:r>
      <w:r w:rsidR="002C0E95" w:rsidRPr="002C0E95">
        <w:rPr>
          <w:b/>
        </w:rPr>
        <w:t>zoto</w:t>
      </w:r>
      <w:r w:rsidR="002C0E95" w:rsidRPr="002C0E95" w:rsidDel="002C0E95">
        <w:rPr>
          <w:b/>
        </w:rPr>
        <w:t xml:space="preserve"> </w:t>
      </w:r>
      <w:r w:rsidR="001F247E" w:rsidRPr="0003175F">
        <w:rPr>
          <w:b/>
        </w:rPr>
        <w:t xml:space="preserve">per </w:t>
      </w:r>
      <w:r w:rsidR="00DB72E0" w:rsidRPr="0003175F">
        <w:rPr>
          <w:b/>
        </w:rPr>
        <w:t>ettaro di SAU</w:t>
      </w:r>
      <w:r w:rsidR="001F247E" w:rsidRPr="0003175F">
        <w:rPr>
          <w:b/>
        </w:rPr>
        <w:t xml:space="preserve"> (kg </w:t>
      </w:r>
      <w:r w:rsidR="00DB72E0" w:rsidRPr="0003175F">
        <w:rPr>
          <w:b/>
        </w:rPr>
        <w:t>nutrienti</w:t>
      </w:r>
      <w:r w:rsidR="00DB72E0">
        <w:rPr>
          <w:b/>
        </w:rPr>
        <w:t>/</w:t>
      </w:r>
      <w:r w:rsidR="001F247E" w:rsidRPr="0003175F">
        <w:rPr>
          <w:b/>
        </w:rPr>
        <w:t>ha)</w:t>
      </w:r>
      <w:r w:rsidR="008E6C8A">
        <w:rPr>
          <w:b/>
        </w:rPr>
        <w:t xml:space="preserve"> nella UE*</w:t>
      </w:r>
      <w:r w:rsidR="001F247E" w:rsidRPr="0003175F">
        <w:rPr>
          <w:b/>
        </w:rPr>
        <w:t xml:space="preserve">, </w:t>
      </w:r>
      <w:r w:rsidR="00DB154D" w:rsidRPr="0003175F">
        <w:rPr>
          <w:b/>
        </w:rPr>
        <w:t>201</w:t>
      </w:r>
      <w:r w:rsidR="00D54820">
        <w:rPr>
          <w:b/>
        </w:rPr>
        <w:t>6-2017</w:t>
      </w:r>
    </w:p>
    <w:p w14:paraId="6416C709" w14:textId="7CBECD07" w:rsidR="00C86EF7" w:rsidRDefault="00D54820" w:rsidP="001F247E">
      <w:pPr>
        <w:rPr>
          <w:b/>
        </w:rPr>
      </w:pPr>
      <w:r>
        <w:rPr>
          <w:noProof/>
        </w:rPr>
        <w:drawing>
          <wp:inline distT="0" distB="0" distL="0" distR="0" wp14:anchorId="3ECC74F6" wp14:editId="32B5D435">
            <wp:extent cx="6120130" cy="3604260"/>
            <wp:effectExtent l="0" t="0" r="13970" b="15240"/>
            <wp:docPr id="407" name="Grafico 407">
              <a:extLst xmlns:a="http://schemas.openxmlformats.org/drawingml/2006/main">
                <a:ext uri="{FF2B5EF4-FFF2-40B4-BE49-F238E27FC236}">
                  <a16:creationId xmlns:a16="http://schemas.microsoft.com/office/drawing/2014/main" id="{1B5F976F-A8F4-4E96-B7C4-723ED712D0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2057C52" w14:textId="39C8604C" w:rsidR="008E6C8A" w:rsidRPr="00492581" w:rsidRDefault="008E6C8A" w:rsidP="008E6C8A">
      <w:pPr>
        <w:pStyle w:val="Fontetabellagrafico"/>
        <w:rPr>
          <w:sz w:val="18"/>
          <w:szCs w:val="18"/>
        </w:rPr>
      </w:pPr>
      <w:r w:rsidRPr="00492581">
        <w:rPr>
          <w:sz w:val="18"/>
          <w:szCs w:val="18"/>
        </w:rPr>
        <w:t>* Paesi UE in cui è disponibile il dato per gli anni 2016-2017.</w:t>
      </w:r>
    </w:p>
    <w:p w14:paraId="58DE9D5A" w14:textId="03912357" w:rsidR="001F247E" w:rsidRPr="00492581" w:rsidRDefault="001F247E" w:rsidP="001F247E">
      <w:pPr>
        <w:pStyle w:val="Fontetabellagrafico"/>
        <w:rPr>
          <w:sz w:val="18"/>
          <w:szCs w:val="18"/>
          <w:highlight w:val="yellow"/>
        </w:rPr>
      </w:pPr>
      <w:r w:rsidRPr="00492581">
        <w:rPr>
          <w:sz w:val="18"/>
          <w:szCs w:val="18"/>
        </w:rPr>
        <w:t>Fonte: EUROSTAT</w:t>
      </w:r>
    </w:p>
    <w:p w14:paraId="6F4773EA" w14:textId="77777777" w:rsidR="001F247E" w:rsidRDefault="001F247E" w:rsidP="001F247E"/>
    <w:p w14:paraId="2336B944" w14:textId="77777777" w:rsidR="002816A8" w:rsidRDefault="00BD09DF" w:rsidP="00BD09DF">
      <w:r w:rsidRPr="008928E1">
        <w:t>In quest</w:t>
      </w:r>
      <w:r>
        <w:t>o</w:t>
      </w:r>
      <w:r w:rsidRPr="008928E1">
        <w:t xml:space="preserve"> </w:t>
      </w:r>
      <w:r w:rsidR="002B28E9">
        <w:t xml:space="preserve">documento </w:t>
      </w:r>
      <w:r w:rsidRPr="008928E1">
        <w:t xml:space="preserve">si </w:t>
      </w:r>
      <w:r w:rsidR="00CF41CC" w:rsidRPr="002816A8">
        <w:t xml:space="preserve">utilizzano </w:t>
      </w:r>
      <w:r w:rsidRPr="002816A8">
        <w:t xml:space="preserve">i dati quantitativi e le serie storiche ISTAT e RICA </w:t>
      </w:r>
      <w:r w:rsidR="00073B7F">
        <w:t>sull’utilizzo</w:t>
      </w:r>
      <w:r w:rsidRPr="008928E1">
        <w:t xml:space="preserve"> </w:t>
      </w:r>
      <w:r>
        <w:t xml:space="preserve">di </w:t>
      </w:r>
      <w:r w:rsidRPr="008928E1">
        <w:t xml:space="preserve">fertilizzanti per </w:t>
      </w:r>
      <w:r>
        <w:t>i seguenti elementi nutritivi principali</w:t>
      </w:r>
      <w:r w:rsidRPr="008928E1">
        <w:t xml:space="preserve">: azoto, fosforo e </w:t>
      </w:r>
      <w:r w:rsidRPr="00EE2986">
        <w:t>potassio.</w:t>
      </w:r>
      <w:r w:rsidR="00073B7F">
        <w:t xml:space="preserve"> L’utilizzo è calcolato</w:t>
      </w:r>
      <w:r w:rsidR="002816A8">
        <w:t>:</w:t>
      </w:r>
      <w:r w:rsidR="00073B7F">
        <w:t xml:space="preserve"> </w:t>
      </w:r>
    </w:p>
    <w:p w14:paraId="056E36DB" w14:textId="76372026" w:rsidR="00BD09DF" w:rsidRPr="00984498" w:rsidRDefault="00073B7F" w:rsidP="0009121F">
      <w:pPr>
        <w:pStyle w:val="Paragrafoelenco"/>
        <w:numPr>
          <w:ilvl w:val="0"/>
          <w:numId w:val="15"/>
        </w:numPr>
      </w:pPr>
      <w:r w:rsidRPr="00073B7F">
        <w:t xml:space="preserve">per </w:t>
      </w:r>
      <w:r w:rsidR="001C31BC">
        <w:t>r</w:t>
      </w:r>
      <w:r w:rsidRPr="00073B7F">
        <w:t xml:space="preserve">egione e per elementi nutritivi </w:t>
      </w:r>
      <w:r>
        <w:t>espressi in</w:t>
      </w:r>
      <w:r w:rsidR="001D1F22">
        <w:t xml:space="preserve"> </w:t>
      </w:r>
      <w:r w:rsidR="00984498" w:rsidRPr="00A1036F">
        <w:t>kg</w:t>
      </w:r>
      <w:r w:rsidRPr="00984498">
        <w:t>/ha di superficie concimabile, inten</w:t>
      </w:r>
      <w:r w:rsidR="004F141C">
        <w:t>den</w:t>
      </w:r>
      <w:r w:rsidRPr="00984498">
        <w:t>dosi come tale la superficie che comprende i seminativi (inclusi gli orti familiari, esclusi i terreni a riposo) e le coltivazioni legnose agrarie</w:t>
      </w:r>
      <w:r w:rsidR="002816A8" w:rsidRPr="00984498">
        <w:t>;</w:t>
      </w:r>
    </w:p>
    <w:p w14:paraId="703B182B" w14:textId="726A9E0B" w:rsidR="002816A8" w:rsidRDefault="002816A8" w:rsidP="0009121F">
      <w:pPr>
        <w:pStyle w:val="Paragrafoelenco"/>
        <w:numPr>
          <w:ilvl w:val="0"/>
          <w:numId w:val="15"/>
        </w:numPr>
      </w:pPr>
      <w:r w:rsidRPr="00984498">
        <w:t xml:space="preserve">per elementi nutritivi e per orientamenti produttivi espressi in </w:t>
      </w:r>
      <w:r w:rsidR="00984498" w:rsidRPr="00A1036F">
        <w:t>kg</w:t>
      </w:r>
      <w:r w:rsidRPr="00A1036F">
        <w:t>/ha</w:t>
      </w:r>
      <w:r w:rsidRPr="00984498">
        <w:t>.</w:t>
      </w:r>
    </w:p>
    <w:p w14:paraId="261B14B2" w14:textId="1BE3E033" w:rsidR="003A3154" w:rsidRPr="00984498" w:rsidRDefault="003A3154">
      <w:r>
        <w:t xml:space="preserve">È possibile calcolare le serie storiche di utilizzo dei fertilizzanti per ciascuna </w:t>
      </w:r>
      <w:r w:rsidR="001C31BC">
        <w:t>r</w:t>
      </w:r>
      <w:r>
        <w:t>egione.</w:t>
      </w:r>
    </w:p>
    <w:p w14:paraId="77F5B9DE" w14:textId="77777777" w:rsidR="00BD09DF" w:rsidRDefault="00BD09DF" w:rsidP="001F247E"/>
    <w:p w14:paraId="28E8653F" w14:textId="77777777" w:rsidR="007A3245" w:rsidRPr="00FB0EDA" w:rsidRDefault="007A3245" w:rsidP="007A3245">
      <w:pPr>
        <w:pStyle w:val="Titolo3"/>
        <w:spacing w:after="160"/>
      </w:pPr>
      <w:bookmarkStart w:id="40" w:name="_Toc63177810"/>
      <w:r w:rsidRPr="00FB0EDA">
        <w:lastRenderedPageBreak/>
        <w:t>I fatti principali</w:t>
      </w:r>
      <w:bookmarkEnd w:id="40"/>
    </w:p>
    <w:p w14:paraId="07878441" w14:textId="58B425B3" w:rsidR="00A3028C" w:rsidRPr="00432EB9" w:rsidRDefault="00A3028C" w:rsidP="00A3028C">
      <w:pPr>
        <w:pStyle w:val="Paragrafoelenco"/>
        <w:numPr>
          <w:ilvl w:val="0"/>
          <w:numId w:val="4"/>
        </w:numPr>
      </w:pPr>
      <w:r w:rsidRPr="00432EB9">
        <w:t>In Italia, l’uso di fertilizzanti a base di azoto fosforo e potassio, per ettaro di superficie concimabile, mostra un andamento variabile, riconducibile in parte alle variazioni dei prezzi dei mezzi tecnici ad alto contenuto di elementi nutritivi dovuti essenzialmente a fattori congiunturali.</w:t>
      </w:r>
    </w:p>
    <w:p w14:paraId="74E96BAE" w14:textId="05A83ADA" w:rsidR="00A3028C" w:rsidRPr="00432EB9" w:rsidRDefault="00A3028C" w:rsidP="00A3028C">
      <w:pPr>
        <w:pStyle w:val="Paragrafoelenco"/>
        <w:numPr>
          <w:ilvl w:val="0"/>
          <w:numId w:val="4"/>
        </w:numPr>
      </w:pPr>
      <w:r w:rsidRPr="00432EB9">
        <w:t xml:space="preserve">Nel triennio 2015-2017 si osserva un aumento </w:t>
      </w:r>
      <w:r w:rsidR="00C532B2" w:rsidRPr="00432EB9">
        <w:t>dei fertilizzanti a base</w:t>
      </w:r>
      <w:r w:rsidRPr="00432EB9">
        <w:t xml:space="preserve"> di azoto e fosforo, che nel 2018 si riduce</w:t>
      </w:r>
      <w:r w:rsidR="00C16B0E" w:rsidRPr="00432EB9">
        <w:t xml:space="preserve"> rispetto al 2017</w:t>
      </w:r>
      <w:r w:rsidRPr="00432EB9">
        <w:t xml:space="preserve"> rispettivamente del 9% (nel 2018 è pari a 65,kg/ha) e del 18% (nel 2018 è pari a 21,3kg/ha). </w:t>
      </w:r>
    </w:p>
    <w:p w14:paraId="4C546B1B" w14:textId="1DABC89F" w:rsidR="0090114B" w:rsidRPr="00432EB9" w:rsidRDefault="00C532B2" w:rsidP="00385B91">
      <w:pPr>
        <w:pStyle w:val="Paragrafoelenco"/>
        <w:numPr>
          <w:ilvl w:val="0"/>
          <w:numId w:val="4"/>
        </w:numPr>
      </w:pPr>
      <w:r w:rsidRPr="00432EB9">
        <w:t>I fertilizzanti a base di</w:t>
      </w:r>
      <w:r w:rsidR="00A3028C" w:rsidRPr="00432EB9">
        <w:t xml:space="preserve"> potassio segna</w:t>
      </w:r>
      <w:r w:rsidRPr="00432EB9">
        <w:t>no</w:t>
      </w:r>
      <w:r w:rsidR="00A3028C" w:rsidRPr="00432EB9">
        <w:t xml:space="preserve"> invece un trend in crescita dal 2014</w:t>
      </w:r>
      <w:r w:rsidRPr="00432EB9">
        <w:t>,</w:t>
      </w:r>
      <w:r w:rsidR="00A3028C" w:rsidRPr="00432EB9">
        <w:t xml:space="preserve"> attestandosi nel 2018 a 17,8 kg/ha (+5% rispetto al 2017)</w:t>
      </w:r>
      <w:r w:rsidR="00171ACC" w:rsidRPr="00432EB9">
        <w:t xml:space="preserve"> </w:t>
      </w:r>
      <w:r w:rsidR="001670C0" w:rsidRPr="00432EB9">
        <w:t>(</w:t>
      </w:r>
      <w:r w:rsidR="00162CD7" w:rsidRPr="00432EB9">
        <w:t>Fig.</w:t>
      </w:r>
      <w:r w:rsidR="00EB77B5" w:rsidRPr="00432EB9">
        <w:t xml:space="preserve"> </w:t>
      </w:r>
      <w:r w:rsidR="0007719D" w:rsidRPr="00432EB9">
        <w:t>17</w:t>
      </w:r>
      <w:r w:rsidR="001670C0" w:rsidRPr="00432EB9">
        <w:t>).</w:t>
      </w:r>
    </w:p>
    <w:p w14:paraId="5D9DC53F" w14:textId="3F14FAB9" w:rsidR="003A3154" w:rsidRPr="00432EB9" w:rsidRDefault="002E14EF">
      <w:pPr>
        <w:pStyle w:val="Paragrafoelenco"/>
        <w:numPr>
          <w:ilvl w:val="0"/>
          <w:numId w:val="4"/>
        </w:numPr>
      </w:pPr>
      <w:r w:rsidRPr="00432EB9">
        <w:t xml:space="preserve">L’impiego di fertilizzanti </w:t>
      </w:r>
      <w:r w:rsidR="00E77355" w:rsidRPr="00432EB9">
        <w:t xml:space="preserve">per Regione e per orientamento produttivo </w:t>
      </w:r>
      <w:r w:rsidR="005C18AB" w:rsidRPr="00432EB9">
        <w:t xml:space="preserve">mostra differenze dovute anche alla geomorfologia del territorio </w:t>
      </w:r>
      <w:r w:rsidR="00E77355" w:rsidRPr="00432EB9">
        <w:t xml:space="preserve">e al </w:t>
      </w:r>
      <w:r w:rsidR="00F30A16" w:rsidRPr="00432EB9">
        <w:t>grado di coltivazione e specializzazione produttiva</w:t>
      </w:r>
      <w:r w:rsidR="00E77355" w:rsidRPr="00432EB9">
        <w:t xml:space="preserve"> </w:t>
      </w:r>
      <w:r w:rsidR="005C18AB" w:rsidRPr="00432EB9">
        <w:t>(</w:t>
      </w:r>
      <w:proofErr w:type="spellStart"/>
      <w:r w:rsidR="005C18AB" w:rsidRPr="00432EB9">
        <w:t>Fig</w:t>
      </w:r>
      <w:r w:rsidR="00E77355" w:rsidRPr="00432EB9">
        <w:t>g</w:t>
      </w:r>
      <w:proofErr w:type="spellEnd"/>
      <w:r w:rsidR="005C18AB" w:rsidRPr="00432EB9">
        <w:t xml:space="preserve">. </w:t>
      </w:r>
      <w:r w:rsidR="0007719D" w:rsidRPr="00432EB9">
        <w:t>18</w:t>
      </w:r>
      <w:r w:rsidR="00E77355" w:rsidRPr="00432EB9">
        <w:t>-</w:t>
      </w:r>
      <w:r w:rsidR="0007719D" w:rsidRPr="00432EB9">
        <w:t>19</w:t>
      </w:r>
      <w:r w:rsidR="005C18AB" w:rsidRPr="00432EB9">
        <w:t>)</w:t>
      </w:r>
      <w:r w:rsidR="004B4F67" w:rsidRPr="00432EB9">
        <w:t>.</w:t>
      </w:r>
    </w:p>
    <w:p w14:paraId="08A4E4F2" w14:textId="77777777" w:rsidR="0003175F" w:rsidRPr="00432EB9" w:rsidRDefault="0003175F" w:rsidP="0003175F">
      <w:pPr>
        <w:pStyle w:val="Paragrafoelenco"/>
        <w:ind w:left="360"/>
      </w:pPr>
    </w:p>
    <w:p w14:paraId="38EFD056" w14:textId="083DF3D2" w:rsidR="007A3245" w:rsidRDefault="00162CD7" w:rsidP="00E97D71">
      <w:pPr>
        <w:rPr>
          <w:b/>
        </w:rPr>
      </w:pPr>
      <w:r w:rsidRPr="00432EB9">
        <w:rPr>
          <w:b/>
        </w:rPr>
        <w:t>Fig.</w:t>
      </w:r>
      <w:r w:rsidR="00D56940" w:rsidRPr="00432EB9">
        <w:rPr>
          <w:b/>
        </w:rPr>
        <w:t xml:space="preserve"> </w:t>
      </w:r>
      <w:r w:rsidR="0007719D" w:rsidRPr="00432EB9">
        <w:rPr>
          <w:b/>
        </w:rPr>
        <w:t xml:space="preserve">17 </w:t>
      </w:r>
      <w:r w:rsidR="00DC6D38" w:rsidRPr="00432EB9">
        <w:rPr>
          <w:b/>
        </w:rPr>
        <w:t>-</w:t>
      </w:r>
      <w:r w:rsidR="00443D3B" w:rsidRPr="0016155A">
        <w:rPr>
          <w:b/>
        </w:rPr>
        <w:t xml:space="preserve"> </w:t>
      </w:r>
      <w:r w:rsidR="00C72F14">
        <w:rPr>
          <w:b/>
        </w:rPr>
        <w:t>E</w:t>
      </w:r>
      <w:r w:rsidR="00443D3B" w:rsidRPr="0016155A">
        <w:rPr>
          <w:b/>
        </w:rPr>
        <w:t xml:space="preserve">voluzione dell’utilizzo </w:t>
      </w:r>
      <w:r w:rsidR="002E14EF" w:rsidRPr="0016155A">
        <w:rPr>
          <w:b/>
        </w:rPr>
        <w:t>di</w:t>
      </w:r>
      <w:r w:rsidR="007A3245" w:rsidRPr="0016155A">
        <w:rPr>
          <w:b/>
        </w:rPr>
        <w:t xml:space="preserve"> </w:t>
      </w:r>
      <w:r w:rsidR="00F14C6B" w:rsidRPr="0016155A">
        <w:rPr>
          <w:b/>
        </w:rPr>
        <w:t>f</w:t>
      </w:r>
      <w:r w:rsidR="007A3245" w:rsidRPr="0016155A">
        <w:rPr>
          <w:b/>
        </w:rPr>
        <w:t xml:space="preserve">ertilizzanti </w:t>
      </w:r>
      <w:r w:rsidR="002E14EF" w:rsidRPr="0016155A">
        <w:rPr>
          <w:b/>
        </w:rPr>
        <w:t xml:space="preserve">per elementi nutritivi </w:t>
      </w:r>
      <w:r w:rsidR="00C72F14">
        <w:rPr>
          <w:b/>
        </w:rPr>
        <w:t xml:space="preserve">in Italia </w:t>
      </w:r>
      <w:r w:rsidR="007A3245" w:rsidRPr="0016155A">
        <w:rPr>
          <w:b/>
        </w:rPr>
        <w:t>(</w:t>
      </w:r>
      <w:r w:rsidR="00F87E49" w:rsidRPr="0016155A">
        <w:rPr>
          <w:b/>
        </w:rPr>
        <w:t>kg/ha</w:t>
      </w:r>
      <w:r w:rsidR="007A3245" w:rsidRPr="0016155A">
        <w:rPr>
          <w:b/>
        </w:rPr>
        <w:t>)</w:t>
      </w:r>
      <w:r w:rsidR="00982DE4" w:rsidRPr="0016155A">
        <w:rPr>
          <w:b/>
        </w:rPr>
        <w:t>, 201</w:t>
      </w:r>
      <w:r w:rsidR="009E3BE9" w:rsidRPr="0016155A">
        <w:rPr>
          <w:b/>
        </w:rPr>
        <w:t>0</w:t>
      </w:r>
      <w:r w:rsidR="00982DE4" w:rsidRPr="0016155A">
        <w:rPr>
          <w:b/>
        </w:rPr>
        <w:t>-201</w:t>
      </w:r>
      <w:r w:rsidR="000A49CE">
        <w:rPr>
          <w:b/>
        </w:rPr>
        <w:t>8</w:t>
      </w:r>
      <w:r w:rsidR="00F14C6B" w:rsidRPr="003F6262">
        <w:rPr>
          <w:b/>
        </w:rPr>
        <w:t xml:space="preserve"> </w:t>
      </w:r>
    </w:p>
    <w:p w14:paraId="4DD927BD" w14:textId="75112D7F" w:rsidR="000A49CE" w:rsidRDefault="000A49CE" w:rsidP="00E97D71">
      <w:pPr>
        <w:rPr>
          <w:b/>
        </w:rPr>
      </w:pPr>
      <w:r w:rsidRPr="000A49CE">
        <w:rPr>
          <w:noProof/>
        </w:rPr>
        <w:drawing>
          <wp:inline distT="0" distB="0" distL="0" distR="0" wp14:anchorId="157281CC" wp14:editId="5F946697">
            <wp:extent cx="5524500" cy="2768600"/>
            <wp:effectExtent l="19050" t="19050" r="19050" b="1270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24500" cy="2768600"/>
                    </a:xfrm>
                    <a:prstGeom prst="rect">
                      <a:avLst/>
                    </a:prstGeom>
                    <a:noFill/>
                    <a:ln>
                      <a:solidFill>
                        <a:schemeClr val="tx1"/>
                      </a:solidFill>
                    </a:ln>
                  </pic:spPr>
                </pic:pic>
              </a:graphicData>
            </a:graphic>
          </wp:inline>
        </w:drawing>
      </w:r>
    </w:p>
    <w:p w14:paraId="35075F2D" w14:textId="77777777" w:rsidR="005121B9" w:rsidRPr="00492581" w:rsidRDefault="005121B9" w:rsidP="005121B9">
      <w:pPr>
        <w:pStyle w:val="Fontetabellagrafico"/>
        <w:rPr>
          <w:sz w:val="18"/>
          <w:szCs w:val="18"/>
          <w:highlight w:val="yellow"/>
        </w:rPr>
      </w:pPr>
      <w:r w:rsidRPr="00492581">
        <w:rPr>
          <w:sz w:val="18"/>
          <w:szCs w:val="18"/>
        </w:rPr>
        <w:t xml:space="preserve">Fonte: </w:t>
      </w:r>
      <w:r w:rsidR="005C42FB" w:rsidRPr="00492581">
        <w:rPr>
          <w:sz w:val="18"/>
          <w:szCs w:val="18"/>
        </w:rPr>
        <w:t>elaborazion</w:t>
      </w:r>
      <w:r w:rsidR="006B7197" w:rsidRPr="00492581">
        <w:rPr>
          <w:sz w:val="18"/>
          <w:szCs w:val="18"/>
        </w:rPr>
        <w:t xml:space="preserve">e </w:t>
      </w:r>
      <w:r w:rsidR="005C42FB" w:rsidRPr="00492581">
        <w:rPr>
          <w:sz w:val="18"/>
          <w:szCs w:val="18"/>
        </w:rPr>
        <w:t>CREA-Politiche e Bioeconomia su dati ISTAT</w:t>
      </w:r>
    </w:p>
    <w:p w14:paraId="76DB01EF" w14:textId="77777777" w:rsidR="003E3AC2" w:rsidRDefault="003E3AC2" w:rsidP="00E97D71">
      <w:pPr>
        <w:rPr>
          <w:b/>
        </w:rPr>
      </w:pPr>
    </w:p>
    <w:p w14:paraId="121C49C4" w14:textId="77777777" w:rsidR="00633123" w:rsidRDefault="00633123" w:rsidP="00E97D71">
      <w:pPr>
        <w:rPr>
          <w:b/>
        </w:rPr>
      </w:pPr>
    </w:p>
    <w:p w14:paraId="4C6348F0" w14:textId="77777777" w:rsidR="00633123" w:rsidRDefault="00633123" w:rsidP="00E97D71">
      <w:pPr>
        <w:rPr>
          <w:b/>
        </w:rPr>
      </w:pPr>
    </w:p>
    <w:p w14:paraId="3B74F5FD" w14:textId="77777777" w:rsidR="00633123" w:rsidRDefault="00633123" w:rsidP="00E97D71">
      <w:pPr>
        <w:rPr>
          <w:b/>
        </w:rPr>
      </w:pPr>
    </w:p>
    <w:p w14:paraId="56985E90" w14:textId="77777777" w:rsidR="00633123" w:rsidRDefault="00633123" w:rsidP="00E97D71">
      <w:pPr>
        <w:rPr>
          <w:b/>
        </w:rPr>
      </w:pPr>
    </w:p>
    <w:p w14:paraId="2F49B558" w14:textId="77777777" w:rsidR="00633123" w:rsidRDefault="00633123" w:rsidP="00E97D71">
      <w:pPr>
        <w:rPr>
          <w:b/>
        </w:rPr>
      </w:pPr>
    </w:p>
    <w:p w14:paraId="62F96C99" w14:textId="77777777" w:rsidR="00633123" w:rsidRDefault="00633123" w:rsidP="00E97D71">
      <w:pPr>
        <w:rPr>
          <w:b/>
        </w:rPr>
      </w:pPr>
    </w:p>
    <w:p w14:paraId="3AB8988A" w14:textId="77777777" w:rsidR="00633123" w:rsidRDefault="00633123" w:rsidP="00E97D71">
      <w:pPr>
        <w:rPr>
          <w:b/>
        </w:rPr>
      </w:pPr>
    </w:p>
    <w:p w14:paraId="37D73011" w14:textId="77777777" w:rsidR="00633123" w:rsidRDefault="00633123" w:rsidP="00E97D71">
      <w:pPr>
        <w:rPr>
          <w:b/>
        </w:rPr>
      </w:pPr>
    </w:p>
    <w:p w14:paraId="3D2E8025" w14:textId="77777777" w:rsidR="00633123" w:rsidRDefault="00633123" w:rsidP="00E97D71">
      <w:pPr>
        <w:rPr>
          <w:b/>
        </w:rPr>
      </w:pPr>
    </w:p>
    <w:p w14:paraId="0A67C597" w14:textId="77777777" w:rsidR="00633123" w:rsidRDefault="00633123" w:rsidP="00E97D71">
      <w:pPr>
        <w:rPr>
          <w:b/>
        </w:rPr>
      </w:pPr>
    </w:p>
    <w:p w14:paraId="438363C8" w14:textId="6BE280D7" w:rsidR="009D126B" w:rsidRPr="00432EB9" w:rsidRDefault="00162CD7" w:rsidP="00E97D71">
      <w:pPr>
        <w:rPr>
          <w:b/>
        </w:rPr>
      </w:pPr>
      <w:r w:rsidRPr="00432EB9">
        <w:rPr>
          <w:b/>
        </w:rPr>
        <w:lastRenderedPageBreak/>
        <w:t>Fig.</w:t>
      </w:r>
      <w:r w:rsidR="002E14EF" w:rsidRPr="00432EB9">
        <w:rPr>
          <w:b/>
        </w:rPr>
        <w:t xml:space="preserve"> </w:t>
      </w:r>
      <w:r w:rsidR="0007719D" w:rsidRPr="00432EB9">
        <w:rPr>
          <w:b/>
        </w:rPr>
        <w:t xml:space="preserve">18 </w:t>
      </w:r>
      <w:r w:rsidR="002E14EF" w:rsidRPr="00432EB9">
        <w:rPr>
          <w:b/>
        </w:rPr>
        <w:t>- Utilizzo di fertilizzanti per Regione: elementi nutritivi (kg/</w:t>
      </w:r>
      <w:r w:rsidR="00F10F2F" w:rsidRPr="00432EB9">
        <w:rPr>
          <w:b/>
        </w:rPr>
        <w:t>ha</w:t>
      </w:r>
      <w:r w:rsidR="002E14EF" w:rsidRPr="00432EB9">
        <w:rPr>
          <w:b/>
        </w:rPr>
        <w:t xml:space="preserve"> di superficie concimabile), 201</w:t>
      </w:r>
      <w:r w:rsidR="000A49CE" w:rsidRPr="00432EB9">
        <w:rPr>
          <w:b/>
        </w:rPr>
        <w:t>8</w:t>
      </w:r>
    </w:p>
    <w:p w14:paraId="34CEF6A9" w14:textId="10E8878D" w:rsidR="009D126B" w:rsidRPr="00432EB9" w:rsidRDefault="009D126B" w:rsidP="00E97D71">
      <w:pPr>
        <w:rPr>
          <w:b/>
        </w:rPr>
      </w:pPr>
    </w:p>
    <w:p w14:paraId="43A4DA4E" w14:textId="2D94DA8E" w:rsidR="009D126B" w:rsidRPr="00432EB9" w:rsidRDefault="009D126B" w:rsidP="00E97D71">
      <w:pPr>
        <w:rPr>
          <w:b/>
        </w:rPr>
      </w:pPr>
      <w:r w:rsidRPr="00432EB9">
        <w:rPr>
          <w:noProof/>
        </w:rPr>
        <w:drawing>
          <wp:inline distT="0" distB="0" distL="0" distR="0" wp14:anchorId="429154D9" wp14:editId="4F67F7F2">
            <wp:extent cx="6172200" cy="3019425"/>
            <wp:effectExtent l="0" t="0" r="0" b="9525"/>
            <wp:docPr id="25" name="Grafico 25">
              <a:extLst xmlns:a="http://schemas.openxmlformats.org/drawingml/2006/main">
                <a:ext uri="{FF2B5EF4-FFF2-40B4-BE49-F238E27FC236}">
                  <a16:creationId xmlns:a16="http://schemas.microsoft.com/office/drawing/2014/main" id="{9B376831-F9D3-4F09-9EBA-60F91961CA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6CF8F14" w14:textId="44D1DB0A" w:rsidR="00E52DD4" w:rsidRPr="00432EB9" w:rsidRDefault="009E314A" w:rsidP="00187B5B">
      <w:pPr>
        <w:pStyle w:val="Fontetabellagrafico"/>
        <w:rPr>
          <w:sz w:val="18"/>
          <w:szCs w:val="18"/>
        </w:rPr>
      </w:pPr>
      <w:r w:rsidRPr="00432EB9">
        <w:rPr>
          <w:sz w:val="18"/>
          <w:szCs w:val="18"/>
        </w:rPr>
        <w:t xml:space="preserve">Fonte: </w:t>
      </w:r>
      <w:r w:rsidR="005C42FB" w:rsidRPr="00432EB9">
        <w:rPr>
          <w:sz w:val="18"/>
          <w:szCs w:val="18"/>
        </w:rPr>
        <w:t>elaborazio</w:t>
      </w:r>
      <w:r w:rsidR="00130F84" w:rsidRPr="00432EB9">
        <w:rPr>
          <w:sz w:val="18"/>
          <w:szCs w:val="18"/>
        </w:rPr>
        <w:t>ne</w:t>
      </w:r>
      <w:r w:rsidR="005C42FB" w:rsidRPr="00432EB9">
        <w:rPr>
          <w:sz w:val="18"/>
          <w:szCs w:val="18"/>
        </w:rPr>
        <w:t xml:space="preserve"> CREA-Politiche e Bioeconomia su dati ISTAT</w:t>
      </w:r>
    </w:p>
    <w:p w14:paraId="1E39C517" w14:textId="77777777" w:rsidR="00037613" w:rsidRPr="00432EB9" w:rsidRDefault="00037613" w:rsidP="00187B5B">
      <w:pPr>
        <w:pStyle w:val="Fontetabellagrafico"/>
      </w:pPr>
    </w:p>
    <w:p w14:paraId="0D90C79E" w14:textId="7B850D2D" w:rsidR="002D105D" w:rsidRDefault="00162CD7" w:rsidP="004B4F67">
      <w:pPr>
        <w:rPr>
          <w:b/>
        </w:rPr>
      </w:pPr>
      <w:r w:rsidRPr="00432EB9">
        <w:rPr>
          <w:b/>
        </w:rPr>
        <w:t>Fig.</w:t>
      </w:r>
      <w:r w:rsidR="004B4F67" w:rsidRPr="00432EB9">
        <w:rPr>
          <w:b/>
        </w:rPr>
        <w:t xml:space="preserve"> </w:t>
      </w:r>
      <w:r w:rsidR="0007719D" w:rsidRPr="00432EB9">
        <w:rPr>
          <w:b/>
        </w:rPr>
        <w:t xml:space="preserve">19 </w:t>
      </w:r>
      <w:r w:rsidR="00EB77B5" w:rsidRPr="00432EB9">
        <w:rPr>
          <w:b/>
        </w:rPr>
        <w:t>-</w:t>
      </w:r>
      <w:r w:rsidR="004B4F67" w:rsidRPr="0016155A">
        <w:rPr>
          <w:b/>
        </w:rPr>
        <w:t xml:space="preserve">  </w:t>
      </w:r>
      <w:r w:rsidR="003B7C4F" w:rsidRPr="0016155A">
        <w:rPr>
          <w:b/>
        </w:rPr>
        <w:t>A</w:t>
      </w:r>
      <w:r w:rsidR="004B4F67" w:rsidRPr="0016155A">
        <w:rPr>
          <w:b/>
        </w:rPr>
        <w:t xml:space="preserve">zoto, fosforo e potassio per orientamento </w:t>
      </w:r>
      <w:r w:rsidR="004B4F67" w:rsidRPr="00C263A3">
        <w:rPr>
          <w:b/>
        </w:rPr>
        <w:t>produttivo</w:t>
      </w:r>
      <w:r w:rsidR="003B7C4F" w:rsidRPr="00C263A3">
        <w:rPr>
          <w:b/>
        </w:rPr>
        <w:t xml:space="preserve"> (</w:t>
      </w:r>
      <w:r w:rsidR="00360F50" w:rsidRPr="00A1036F">
        <w:rPr>
          <w:b/>
        </w:rPr>
        <w:t>Kg</w:t>
      </w:r>
      <w:r w:rsidR="003B7C4F" w:rsidRPr="00C263A3">
        <w:rPr>
          <w:b/>
        </w:rPr>
        <w:t>/ha)</w:t>
      </w:r>
      <w:r w:rsidR="004B4F67" w:rsidRPr="005905A2">
        <w:rPr>
          <w:b/>
        </w:rPr>
        <w:t>,</w:t>
      </w:r>
      <w:r w:rsidR="004B4F67" w:rsidRPr="0016155A">
        <w:rPr>
          <w:b/>
        </w:rPr>
        <w:t xml:space="preserve"> 201</w:t>
      </w:r>
      <w:r w:rsidR="00A3028C">
        <w:rPr>
          <w:b/>
        </w:rPr>
        <w:t>8</w:t>
      </w:r>
    </w:p>
    <w:p w14:paraId="2C9E0F82" w14:textId="46C5A90C" w:rsidR="00074444" w:rsidRDefault="00074444" w:rsidP="004B4F67">
      <w:pPr>
        <w:rPr>
          <w:b/>
        </w:rPr>
      </w:pPr>
    </w:p>
    <w:p w14:paraId="29F54C6F" w14:textId="332E3348" w:rsidR="002D105D" w:rsidRDefault="007164E6" w:rsidP="004B4F67">
      <w:pPr>
        <w:rPr>
          <w:b/>
        </w:rPr>
      </w:pPr>
      <w:r>
        <w:rPr>
          <w:noProof/>
        </w:rPr>
        <w:drawing>
          <wp:inline distT="0" distB="0" distL="0" distR="0" wp14:anchorId="0E721904" wp14:editId="1A337CBA">
            <wp:extent cx="6000750" cy="3552825"/>
            <wp:effectExtent l="0" t="0" r="0" b="9525"/>
            <wp:docPr id="36" name="Grafico 36">
              <a:extLst xmlns:a="http://schemas.openxmlformats.org/drawingml/2006/main">
                <a:ext uri="{FF2B5EF4-FFF2-40B4-BE49-F238E27FC236}">
                  <a16:creationId xmlns:a16="http://schemas.microsoft.com/office/drawing/2014/main" id="{65112E36-015F-401D-A60A-EA052983B0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FF28970" w14:textId="4444AC62" w:rsidR="006540D9" w:rsidRPr="001A2E34" w:rsidRDefault="004B4F67" w:rsidP="003A36BC">
      <w:pPr>
        <w:pStyle w:val="Fontetabellagrafico"/>
        <w:rPr>
          <w:sz w:val="18"/>
          <w:szCs w:val="18"/>
        </w:rPr>
      </w:pPr>
      <w:r w:rsidRPr="00492581">
        <w:rPr>
          <w:sz w:val="18"/>
          <w:szCs w:val="18"/>
        </w:rPr>
        <w:t xml:space="preserve">Fonte: </w:t>
      </w:r>
      <w:r w:rsidR="005C42FB" w:rsidRPr="00492581">
        <w:rPr>
          <w:sz w:val="18"/>
          <w:szCs w:val="18"/>
        </w:rPr>
        <w:t>elaborazion</w:t>
      </w:r>
      <w:r w:rsidR="00130F84" w:rsidRPr="00492581">
        <w:rPr>
          <w:sz w:val="18"/>
          <w:szCs w:val="18"/>
        </w:rPr>
        <w:t>e</w:t>
      </w:r>
      <w:r w:rsidR="005C42FB" w:rsidRPr="00492581">
        <w:rPr>
          <w:sz w:val="18"/>
          <w:szCs w:val="18"/>
        </w:rPr>
        <w:t xml:space="preserve"> </w:t>
      </w:r>
      <w:r w:rsidRPr="00492581">
        <w:rPr>
          <w:sz w:val="18"/>
          <w:szCs w:val="18"/>
        </w:rPr>
        <w:t>RICA</w:t>
      </w:r>
    </w:p>
    <w:p w14:paraId="39419BE6" w14:textId="77777777" w:rsidR="008A77EF" w:rsidRPr="00FB0EDA" w:rsidRDefault="008A77EF" w:rsidP="008A77EF">
      <w:pPr>
        <w:pStyle w:val="Titolo3"/>
        <w:spacing w:after="160"/>
      </w:pPr>
      <w:bookmarkStart w:id="41" w:name="_Toc63177811"/>
      <w:r>
        <w:lastRenderedPageBreak/>
        <w:t>I fattori da considerare</w:t>
      </w:r>
      <w:bookmarkEnd w:id="41"/>
    </w:p>
    <w:p w14:paraId="25069BE6" w14:textId="4A77F80A" w:rsidR="008409B5" w:rsidRPr="00432EB9" w:rsidRDefault="00C6056C" w:rsidP="00187B5B">
      <w:pPr>
        <w:pStyle w:val="Paragrafoelenco"/>
        <w:numPr>
          <w:ilvl w:val="0"/>
          <w:numId w:val="4"/>
        </w:numPr>
      </w:pPr>
      <w:r w:rsidRPr="00DE4DB9">
        <w:t>La quantità di azoto per ettaro di superficie, secondo i dati RICA 201</w:t>
      </w:r>
      <w:r w:rsidR="00595E99">
        <w:t>8</w:t>
      </w:r>
      <w:r w:rsidRPr="00DE4DB9">
        <w:t xml:space="preserve">, è mediamente </w:t>
      </w:r>
      <w:r w:rsidR="006E645D">
        <w:t xml:space="preserve">a livello nazionale </w:t>
      </w:r>
      <w:r w:rsidRPr="00DE4DB9">
        <w:t xml:space="preserve">di </w:t>
      </w:r>
      <w:r w:rsidR="00DE4DB9" w:rsidRPr="00DE4DB9">
        <w:t>7</w:t>
      </w:r>
      <w:r w:rsidR="00786BC6">
        <w:t>2</w:t>
      </w:r>
      <w:r w:rsidR="00DE4DB9" w:rsidRPr="00DE4DB9">
        <w:t xml:space="preserve"> </w:t>
      </w:r>
      <w:r w:rsidR="00DE4DB9" w:rsidRPr="00A1036F">
        <w:t>Kg</w:t>
      </w:r>
      <w:r w:rsidRPr="00DE4DB9">
        <w:t>/ha, ma nelle aziende ortofloricole, caratterizzate da superfici aziendali di piccole dimensioni, risulta</w:t>
      </w:r>
      <w:r w:rsidR="00783699" w:rsidRPr="00DE4DB9">
        <w:t xml:space="preserve"> significativamente superiore (</w:t>
      </w:r>
      <w:r w:rsidR="00DE4DB9" w:rsidRPr="00A1036F">
        <w:t>1</w:t>
      </w:r>
      <w:r w:rsidR="007F0E4B">
        <w:t>09</w:t>
      </w:r>
      <w:r w:rsidR="00DE4DB9" w:rsidRPr="00A1036F">
        <w:t xml:space="preserve"> Kg</w:t>
      </w:r>
      <w:r w:rsidRPr="00DE4DB9">
        <w:t>/ha). In queste</w:t>
      </w:r>
      <w:r w:rsidR="006540D9">
        <w:t xml:space="preserve"> aziende </w:t>
      </w:r>
      <w:r w:rsidRPr="00DE4DB9">
        <w:t>anche la quantità di fosforo e potassio per</w:t>
      </w:r>
      <w:r>
        <w:t xml:space="preserve"> ettaro di superficie è superiore rispetto alle altre specializzazioni</w:t>
      </w:r>
      <w:r w:rsidR="006540D9">
        <w:t>; le</w:t>
      </w:r>
      <w:r w:rsidR="00DE4DB9" w:rsidRPr="00A1036F">
        <w:t xml:space="preserve"> </w:t>
      </w:r>
      <w:r w:rsidRPr="00DE4DB9">
        <w:t xml:space="preserve">ortofloricole usano una maggiore quantità di potassio a ettaro di superficie rispetto al </w:t>
      </w:r>
      <w:r w:rsidRPr="00432EB9">
        <w:t>fosforo (</w:t>
      </w:r>
      <w:r w:rsidR="00162CD7" w:rsidRPr="00432EB9">
        <w:t>Fig.</w:t>
      </w:r>
      <w:r w:rsidR="0042547A" w:rsidRPr="00432EB9">
        <w:t xml:space="preserve"> </w:t>
      </w:r>
      <w:r w:rsidR="00E334B2" w:rsidRPr="00432EB9">
        <w:t>19</w:t>
      </w:r>
      <w:r w:rsidRPr="00432EB9">
        <w:t>).</w:t>
      </w:r>
    </w:p>
    <w:p w14:paraId="3D0ADB6D" w14:textId="77777777" w:rsidR="003A36BC" w:rsidRPr="00432EB9" w:rsidRDefault="003A36BC" w:rsidP="008C7308">
      <w:pPr>
        <w:pStyle w:val="Paragrafoelenco"/>
        <w:ind w:left="360"/>
      </w:pPr>
    </w:p>
    <w:p w14:paraId="09979C20" w14:textId="77777777" w:rsidR="008409B5" w:rsidRPr="00432EB9" w:rsidRDefault="008409B5" w:rsidP="00A1036F">
      <w:pPr>
        <w:pStyle w:val="Titolo1"/>
        <w:numPr>
          <w:ilvl w:val="0"/>
          <w:numId w:val="3"/>
        </w:numPr>
      </w:pPr>
      <w:bookmarkStart w:id="42" w:name="_Toc63177812"/>
      <w:r w:rsidRPr="00432EB9">
        <w:t xml:space="preserve">Farming </w:t>
      </w:r>
      <w:proofErr w:type="spellStart"/>
      <w:r w:rsidRPr="00432EB9">
        <w:t>intensity</w:t>
      </w:r>
      <w:proofErr w:type="spellEnd"/>
      <w:r w:rsidRPr="00432EB9">
        <w:t xml:space="preserve"> (C.33)</w:t>
      </w:r>
      <w:bookmarkEnd w:id="42"/>
      <w:r w:rsidRPr="00432EB9" w:rsidDel="004C03ED">
        <w:t xml:space="preserve"> </w:t>
      </w:r>
    </w:p>
    <w:p w14:paraId="184D3BBD" w14:textId="178EA9DB" w:rsidR="005216E9" w:rsidRPr="00432EB9" w:rsidRDefault="006D5709" w:rsidP="00D600B7">
      <w:r w:rsidRPr="00432EB9">
        <w:t xml:space="preserve">L’indicatore C.33 </w:t>
      </w:r>
      <w:r w:rsidR="0027506F" w:rsidRPr="00432EB9">
        <w:t>“</w:t>
      </w:r>
      <w:r w:rsidR="00BA70FF" w:rsidRPr="00432EB9">
        <w:t xml:space="preserve">Farming </w:t>
      </w:r>
      <w:proofErr w:type="spellStart"/>
      <w:r w:rsidR="00BA70FF" w:rsidRPr="00432EB9">
        <w:t>intensity</w:t>
      </w:r>
      <w:proofErr w:type="spellEnd"/>
      <w:r w:rsidR="0027506F" w:rsidRPr="00432EB9">
        <w:t>”</w:t>
      </w:r>
      <w:r w:rsidR="00D600B7" w:rsidRPr="00432EB9">
        <w:t xml:space="preserve"> </w:t>
      </w:r>
      <w:r w:rsidR="005216E9" w:rsidRPr="00432EB9">
        <w:t>misura l</w:t>
      </w:r>
      <w:r w:rsidR="00CE7D84" w:rsidRPr="00432EB9">
        <w:t>’</w:t>
      </w:r>
      <w:r w:rsidR="00FC1B52" w:rsidRPr="00432EB9">
        <w:t xml:space="preserve">intensità produttiva </w:t>
      </w:r>
      <w:r w:rsidR="005216E9" w:rsidRPr="00432EB9">
        <w:t xml:space="preserve">in agricoltura </w:t>
      </w:r>
      <w:r w:rsidR="00FC1B52" w:rsidRPr="00432EB9">
        <w:t>espressa come</w:t>
      </w:r>
      <w:r w:rsidR="005216E9" w:rsidRPr="00432EB9">
        <w:t xml:space="preserve"> percentuale</w:t>
      </w:r>
      <w:r w:rsidR="00FC1B52" w:rsidRPr="00432EB9">
        <w:t xml:space="preserve"> della SAU gestita con intensità di input bassa, media e alta. L'intensità può essere definita come il livello di input utilizzato per unità di </w:t>
      </w:r>
      <w:r w:rsidR="0070516F" w:rsidRPr="00432EB9">
        <w:t>superficie</w:t>
      </w:r>
      <w:r w:rsidR="00486F80" w:rsidRPr="00432EB9">
        <w:t>.</w:t>
      </w:r>
    </w:p>
    <w:p w14:paraId="65F97968" w14:textId="77777777" w:rsidR="005216E9" w:rsidRPr="00432EB9" w:rsidRDefault="005216E9" w:rsidP="00D600B7">
      <w:r w:rsidRPr="00432EB9">
        <w:t>L</w:t>
      </w:r>
      <w:r w:rsidR="00FC1B52" w:rsidRPr="00432EB9">
        <w:t xml:space="preserve">e aziende agricole sono classificate in categorie di intensità in base a una stima della spesa </w:t>
      </w:r>
      <w:r w:rsidRPr="00432EB9">
        <w:t>dei seguenti</w:t>
      </w:r>
      <w:r w:rsidR="00FC1B52" w:rsidRPr="00432EB9">
        <w:t xml:space="preserve"> input produttivi: fertilizzanti, pesticidi, altri prodotti per la protezione delle colture e mangimi acquistati. </w:t>
      </w:r>
    </w:p>
    <w:p w14:paraId="2EB36A04" w14:textId="08F27E11" w:rsidR="00FC1B52" w:rsidRPr="00432EB9" w:rsidRDefault="00FC1B52" w:rsidP="00D600B7">
      <w:r w:rsidRPr="00432EB9">
        <w:t>Il volume di input utilizzati (per ettaro) è stimato dividendo le spese di input (per ettaro) per l</w:t>
      </w:r>
      <w:r w:rsidR="00CE7D84" w:rsidRPr="00432EB9">
        <w:t>’</w:t>
      </w:r>
      <w:r w:rsidRPr="00432EB9">
        <w:t>indice dei prezzi di input per l</w:t>
      </w:r>
      <w:r w:rsidR="00CE7D84" w:rsidRPr="00432EB9">
        <w:t>’</w:t>
      </w:r>
      <w:r w:rsidRPr="00432EB9">
        <w:t xml:space="preserve">anno e il </w:t>
      </w:r>
      <w:r w:rsidR="005216E9" w:rsidRPr="00432EB9">
        <w:t>P</w:t>
      </w:r>
      <w:r w:rsidRPr="00432EB9">
        <w:t>aese in questione</w:t>
      </w:r>
      <w:r w:rsidR="00486F80" w:rsidRPr="00432EB9">
        <w:t>.</w:t>
      </w:r>
    </w:p>
    <w:p w14:paraId="33F6F020" w14:textId="1FE271C4" w:rsidR="00E068CC" w:rsidRPr="00432EB9" w:rsidRDefault="00D600B7" w:rsidP="00D600B7">
      <w:r w:rsidRPr="00432EB9">
        <w:t>Le soglie</w:t>
      </w:r>
      <w:r w:rsidR="005216E9" w:rsidRPr="00432EB9">
        <w:t xml:space="preserve"> di intensità</w:t>
      </w:r>
      <w:r w:rsidR="006D5709" w:rsidRPr="00432EB9">
        <w:t>, come identificate dalla Commissione</w:t>
      </w:r>
      <w:r w:rsidRPr="00432EB9">
        <w:t xml:space="preserve"> </w:t>
      </w:r>
      <w:r w:rsidR="006D5709" w:rsidRPr="00432EB9">
        <w:t>UE</w:t>
      </w:r>
      <w:r w:rsidR="005216E9" w:rsidRPr="00432EB9">
        <w:t>,</w:t>
      </w:r>
      <w:r w:rsidR="006D5709" w:rsidRPr="00432EB9">
        <w:t xml:space="preserve"> </w:t>
      </w:r>
      <w:r w:rsidRPr="00432EB9">
        <w:t>sono state impostate in modo tale che la SAU nell</w:t>
      </w:r>
      <w:r w:rsidR="00CE7D84" w:rsidRPr="00432EB9">
        <w:t>’</w:t>
      </w:r>
      <w:r w:rsidRPr="00432EB9">
        <w:t xml:space="preserve">UE sia equamente suddivisa nelle </w:t>
      </w:r>
      <w:r w:rsidR="006D5709" w:rsidRPr="00432EB9">
        <w:t xml:space="preserve">seguenti </w:t>
      </w:r>
      <w:r w:rsidRPr="00432EB9">
        <w:t>tre categorie per il primo anno di analisi (2004 per l</w:t>
      </w:r>
      <w:r w:rsidR="00CE7D84" w:rsidRPr="00432EB9">
        <w:t>’</w:t>
      </w:r>
      <w:r w:rsidRPr="00432EB9">
        <w:t>UE-25)</w:t>
      </w:r>
      <w:r w:rsidR="00E068CC" w:rsidRPr="00432EB9">
        <w:t>:</w:t>
      </w:r>
    </w:p>
    <w:p w14:paraId="2366B8D8" w14:textId="77777777" w:rsidR="00E068CC" w:rsidRPr="00432EB9" w:rsidRDefault="0027506F" w:rsidP="0009121F">
      <w:pPr>
        <w:pStyle w:val="Paragrafoelenco"/>
        <w:numPr>
          <w:ilvl w:val="0"/>
          <w:numId w:val="8"/>
        </w:numPr>
      </w:pPr>
      <w:r w:rsidRPr="00432EB9">
        <w:t>c</w:t>
      </w:r>
      <w:r w:rsidR="00E068CC" w:rsidRPr="00432EB9">
        <w:t>ategoria ad alta intensità di input: &gt;</w:t>
      </w:r>
      <w:r w:rsidR="00D600B7" w:rsidRPr="00432EB9">
        <w:t xml:space="preserve"> 342 </w:t>
      </w:r>
      <w:r w:rsidR="00443D3B" w:rsidRPr="00432EB9">
        <w:t>euro</w:t>
      </w:r>
      <w:r w:rsidR="00D600B7" w:rsidRPr="00432EB9">
        <w:t xml:space="preserve"> </w:t>
      </w:r>
      <w:r w:rsidR="00443D3B" w:rsidRPr="00432EB9">
        <w:t>di spesa per gli input per ettaro</w:t>
      </w:r>
      <w:r w:rsidRPr="00432EB9">
        <w:t>;</w:t>
      </w:r>
    </w:p>
    <w:p w14:paraId="36CDF94E" w14:textId="77777777" w:rsidR="00CE2327" w:rsidRPr="00432EB9" w:rsidRDefault="0027506F" w:rsidP="0009121F">
      <w:pPr>
        <w:pStyle w:val="Paragrafoelenco"/>
        <w:numPr>
          <w:ilvl w:val="0"/>
          <w:numId w:val="8"/>
        </w:numPr>
      </w:pPr>
      <w:r w:rsidRPr="00432EB9">
        <w:t>c</w:t>
      </w:r>
      <w:r w:rsidR="00E068CC" w:rsidRPr="00432EB9">
        <w:t xml:space="preserve">ategoria a media intensità di input: tra 342 e 150 euro </w:t>
      </w:r>
      <w:r w:rsidR="00CE2327" w:rsidRPr="00432EB9">
        <w:t>di spesa per gli input per ettaro</w:t>
      </w:r>
      <w:r w:rsidRPr="00432EB9">
        <w:t>;</w:t>
      </w:r>
      <w:r w:rsidR="00CE2327" w:rsidRPr="00432EB9">
        <w:t xml:space="preserve"> </w:t>
      </w:r>
    </w:p>
    <w:p w14:paraId="16E20014" w14:textId="77777777" w:rsidR="00CE2327" w:rsidRPr="00432EB9" w:rsidRDefault="0027506F" w:rsidP="0009121F">
      <w:pPr>
        <w:pStyle w:val="Paragrafoelenco"/>
        <w:numPr>
          <w:ilvl w:val="0"/>
          <w:numId w:val="8"/>
        </w:numPr>
      </w:pPr>
      <w:r w:rsidRPr="00432EB9">
        <w:t>c</w:t>
      </w:r>
      <w:r w:rsidR="00E068CC" w:rsidRPr="00432EB9">
        <w:t xml:space="preserve">ategoria a bassa intensità di input: &lt; </w:t>
      </w:r>
      <w:r w:rsidR="00D600B7" w:rsidRPr="00432EB9">
        <w:t xml:space="preserve">150 euro </w:t>
      </w:r>
      <w:r w:rsidR="00CE2327" w:rsidRPr="00432EB9">
        <w:t xml:space="preserve">di spesa per gli input per ettaro. </w:t>
      </w:r>
    </w:p>
    <w:p w14:paraId="7729B177" w14:textId="6B7BA14E" w:rsidR="00E4172A" w:rsidRPr="00432EB9" w:rsidRDefault="00CE2327" w:rsidP="00CE2327">
      <w:r w:rsidRPr="00432EB9">
        <w:t>Qu</w:t>
      </w:r>
      <w:r w:rsidR="00D600B7" w:rsidRPr="00432EB9">
        <w:t>esti livelli non pretendono di rappresentare reali confini di un</w:t>
      </w:r>
      <w:r w:rsidR="00CE7D84" w:rsidRPr="00432EB9">
        <w:t>’</w:t>
      </w:r>
      <w:r w:rsidR="00D600B7" w:rsidRPr="00432EB9">
        <w:t>agri</w:t>
      </w:r>
      <w:r w:rsidR="00E4172A" w:rsidRPr="00432EB9">
        <w:t>coltura estensiva e intensiva ma s</w:t>
      </w:r>
      <w:r w:rsidR="00D600B7" w:rsidRPr="00432EB9">
        <w:t>ono impostati in modo pragmatico per studiare gli sviluppi dell</w:t>
      </w:r>
      <w:r w:rsidR="00CE7D84" w:rsidRPr="00432EB9">
        <w:t>’</w:t>
      </w:r>
      <w:r w:rsidR="00D600B7" w:rsidRPr="00432EB9">
        <w:t xml:space="preserve">intensità </w:t>
      </w:r>
      <w:r w:rsidR="00E4172A" w:rsidRPr="00432EB9">
        <w:t>dell’</w:t>
      </w:r>
      <w:r w:rsidR="00D600B7" w:rsidRPr="00432EB9">
        <w:t>agricol</w:t>
      </w:r>
      <w:r w:rsidR="00E4172A" w:rsidRPr="00432EB9">
        <w:t>tura</w:t>
      </w:r>
      <w:r w:rsidR="00D600B7" w:rsidRPr="00432EB9">
        <w:t xml:space="preserve"> nel tempo.</w:t>
      </w:r>
      <w:r w:rsidR="00757557" w:rsidRPr="00432EB9">
        <w:t xml:space="preserve"> </w:t>
      </w:r>
    </w:p>
    <w:p w14:paraId="158A16E6" w14:textId="2E6515AB" w:rsidR="0070516F" w:rsidRDefault="006D5709" w:rsidP="00CE2327">
      <w:r w:rsidRPr="00432EB9">
        <w:t xml:space="preserve">Con riferimento al </w:t>
      </w:r>
      <w:r w:rsidR="001955F8" w:rsidRPr="00432EB9">
        <w:t>2016</w:t>
      </w:r>
      <w:r w:rsidRPr="00432EB9">
        <w:t xml:space="preserve">, si riporta in figura </w:t>
      </w:r>
      <w:r w:rsidR="00E334B2" w:rsidRPr="00432EB9">
        <w:t xml:space="preserve">20 </w:t>
      </w:r>
      <w:r w:rsidRPr="00432EB9">
        <w:t xml:space="preserve">l’indicatore elaborato dalla Commissione per i Paesi UE-28, mentre nelle figure </w:t>
      </w:r>
      <w:r w:rsidR="00E334B2" w:rsidRPr="00432EB9">
        <w:t>21</w:t>
      </w:r>
      <w:r w:rsidRPr="00432EB9">
        <w:t>-</w:t>
      </w:r>
      <w:r w:rsidR="00E334B2" w:rsidRPr="00432EB9">
        <w:t xml:space="preserve">22 </w:t>
      </w:r>
      <w:r w:rsidRPr="00432EB9">
        <w:t xml:space="preserve">si riportano gli indicatori elaborati dal CREA-Politiche e Bioeconomia </w:t>
      </w:r>
      <w:r w:rsidR="00BE0362" w:rsidRPr="00432EB9">
        <w:t xml:space="preserve">sia </w:t>
      </w:r>
      <w:r w:rsidRPr="00432EB9">
        <w:t xml:space="preserve">per l’Italia (2015-2017), </w:t>
      </w:r>
      <w:r w:rsidR="00BE0362" w:rsidRPr="00432EB9">
        <w:t>sia a livello</w:t>
      </w:r>
      <w:r w:rsidRPr="00432EB9">
        <w:t xml:space="preserve"> regionale per</w:t>
      </w:r>
      <w:r>
        <w:t xml:space="preserve"> l’anno 2017</w:t>
      </w:r>
      <w:r w:rsidR="00E2321C">
        <w:rPr>
          <w:rStyle w:val="Rimandonotaapidipagina"/>
        </w:rPr>
        <w:footnoteReference w:id="29"/>
      </w:r>
      <w:r w:rsidR="00E2321C">
        <w:t xml:space="preserve">. </w:t>
      </w:r>
    </w:p>
    <w:p w14:paraId="402DB5BC" w14:textId="77777777" w:rsidR="006D5709" w:rsidRDefault="0070516F" w:rsidP="00CE2327">
      <w:r>
        <w:t xml:space="preserve">Il </w:t>
      </w:r>
      <w:r w:rsidRPr="00FC1B52">
        <w:t>livello di input utilizzato per unità di superficie</w:t>
      </w:r>
      <w:r>
        <w:t xml:space="preserve"> può essere </w:t>
      </w:r>
      <w:r w:rsidRPr="00FC1B52">
        <w:t>declinat</w:t>
      </w:r>
      <w:r>
        <w:t>o</w:t>
      </w:r>
      <w:r w:rsidRPr="00FC1B52">
        <w:t xml:space="preserve"> anche per OTE e Dimensione Economica</w:t>
      </w:r>
      <w:r>
        <w:t>.</w:t>
      </w:r>
    </w:p>
    <w:p w14:paraId="34A1CA6F" w14:textId="77777777" w:rsidR="00A700FD" w:rsidRDefault="00A700FD" w:rsidP="008F6969"/>
    <w:p w14:paraId="7829815C" w14:textId="77777777" w:rsidR="00633123" w:rsidRDefault="00633123" w:rsidP="00AB50F9">
      <w:pPr>
        <w:rPr>
          <w:b/>
        </w:rPr>
      </w:pPr>
    </w:p>
    <w:p w14:paraId="269DBB80" w14:textId="77777777" w:rsidR="00633123" w:rsidRDefault="00633123" w:rsidP="00AB50F9">
      <w:pPr>
        <w:rPr>
          <w:b/>
        </w:rPr>
      </w:pPr>
    </w:p>
    <w:p w14:paraId="7BA951C4" w14:textId="77777777" w:rsidR="00633123" w:rsidRDefault="00633123" w:rsidP="00AB50F9">
      <w:pPr>
        <w:rPr>
          <w:b/>
        </w:rPr>
      </w:pPr>
    </w:p>
    <w:p w14:paraId="47E8EB1A" w14:textId="77777777" w:rsidR="00633123" w:rsidRDefault="00633123" w:rsidP="00AB50F9">
      <w:pPr>
        <w:rPr>
          <w:b/>
        </w:rPr>
      </w:pPr>
    </w:p>
    <w:p w14:paraId="2D23057A" w14:textId="77777777" w:rsidR="00633123" w:rsidRDefault="00633123" w:rsidP="00AB50F9">
      <w:pPr>
        <w:rPr>
          <w:b/>
        </w:rPr>
      </w:pPr>
    </w:p>
    <w:p w14:paraId="19146F49" w14:textId="77777777" w:rsidR="00633123" w:rsidRDefault="00633123" w:rsidP="00AB50F9">
      <w:pPr>
        <w:rPr>
          <w:b/>
        </w:rPr>
      </w:pPr>
    </w:p>
    <w:p w14:paraId="110717A0" w14:textId="77777777" w:rsidR="00633123" w:rsidRDefault="00633123" w:rsidP="00AB50F9">
      <w:pPr>
        <w:rPr>
          <w:b/>
        </w:rPr>
      </w:pPr>
    </w:p>
    <w:p w14:paraId="2DE45FC8" w14:textId="77777777" w:rsidR="00633123" w:rsidRDefault="00633123" w:rsidP="00AB50F9">
      <w:pPr>
        <w:rPr>
          <w:b/>
        </w:rPr>
      </w:pPr>
    </w:p>
    <w:p w14:paraId="55633C4E" w14:textId="77777777" w:rsidR="00633123" w:rsidRDefault="00633123" w:rsidP="00AB50F9">
      <w:pPr>
        <w:rPr>
          <w:b/>
        </w:rPr>
      </w:pPr>
    </w:p>
    <w:p w14:paraId="3DDFD5B2" w14:textId="39B97AED" w:rsidR="00AB50F9" w:rsidRPr="00432EB9" w:rsidRDefault="00162CD7" w:rsidP="00AB50F9">
      <w:pPr>
        <w:rPr>
          <w:b/>
        </w:rPr>
      </w:pPr>
      <w:r w:rsidRPr="00432EB9">
        <w:rPr>
          <w:b/>
        </w:rPr>
        <w:lastRenderedPageBreak/>
        <w:t>Fig.</w:t>
      </w:r>
      <w:r w:rsidR="00AB50F9" w:rsidRPr="00432EB9">
        <w:rPr>
          <w:b/>
        </w:rPr>
        <w:t xml:space="preserve"> </w:t>
      </w:r>
      <w:r w:rsidR="00E334B2" w:rsidRPr="00432EB9">
        <w:rPr>
          <w:b/>
        </w:rPr>
        <w:t xml:space="preserve">20 </w:t>
      </w:r>
      <w:r w:rsidR="0042547A" w:rsidRPr="00432EB9">
        <w:rPr>
          <w:b/>
        </w:rPr>
        <w:t>-</w:t>
      </w:r>
      <w:r w:rsidR="00443D3B" w:rsidRPr="00432EB9">
        <w:rPr>
          <w:b/>
        </w:rPr>
        <w:t xml:space="preserve"> </w:t>
      </w:r>
      <w:r w:rsidR="006D5709" w:rsidRPr="00432EB9">
        <w:rPr>
          <w:b/>
        </w:rPr>
        <w:t>UE-28: r</w:t>
      </w:r>
      <w:r w:rsidR="00F85E85" w:rsidRPr="00432EB9">
        <w:rPr>
          <w:b/>
        </w:rPr>
        <w:t>ipartizione percentua</w:t>
      </w:r>
      <w:r w:rsidR="00214EDD" w:rsidRPr="00432EB9">
        <w:rPr>
          <w:b/>
        </w:rPr>
        <w:t>l</w:t>
      </w:r>
      <w:r w:rsidR="00F85E85" w:rsidRPr="00432EB9">
        <w:rPr>
          <w:b/>
        </w:rPr>
        <w:t xml:space="preserve">e della </w:t>
      </w:r>
      <w:r w:rsidR="00D46E3F" w:rsidRPr="00432EB9">
        <w:rPr>
          <w:b/>
        </w:rPr>
        <w:t>SAU</w:t>
      </w:r>
      <w:r w:rsidR="00443D3B" w:rsidRPr="00432EB9">
        <w:rPr>
          <w:b/>
        </w:rPr>
        <w:t xml:space="preserve"> </w:t>
      </w:r>
      <w:r w:rsidR="00F85E85" w:rsidRPr="00432EB9">
        <w:rPr>
          <w:b/>
        </w:rPr>
        <w:t xml:space="preserve">complessiva </w:t>
      </w:r>
      <w:r w:rsidR="00663F56" w:rsidRPr="00432EB9">
        <w:rPr>
          <w:b/>
        </w:rPr>
        <w:t xml:space="preserve">per Paese e </w:t>
      </w:r>
      <w:r w:rsidR="00D46E3F" w:rsidRPr="00432EB9">
        <w:rPr>
          <w:b/>
        </w:rPr>
        <w:t>per categoria di intensità di input</w:t>
      </w:r>
      <w:r w:rsidR="00443D3B" w:rsidRPr="00432EB9">
        <w:rPr>
          <w:b/>
        </w:rPr>
        <w:t xml:space="preserve">, </w:t>
      </w:r>
      <w:r w:rsidR="001955F8" w:rsidRPr="00432EB9">
        <w:rPr>
          <w:b/>
        </w:rPr>
        <w:t>2016</w:t>
      </w:r>
    </w:p>
    <w:p w14:paraId="4F15F18B" w14:textId="77777777" w:rsidR="007A3764" w:rsidRPr="00432EB9" w:rsidRDefault="001613FF" w:rsidP="00D600B7">
      <w:r w:rsidRPr="00432EB9">
        <w:rPr>
          <w:noProof/>
        </w:rPr>
        <w:drawing>
          <wp:inline distT="0" distB="0" distL="0" distR="0" wp14:anchorId="6E83C758" wp14:editId="508374F4">
            <wp:extent cx="6309995" cy="3442970"/>
            <wp:effectExtent l="0" t="0" r="0" b="0"/>
            <wp:docPr id="445" name="Grafico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1955F8" w:rsidRPr="00432EB9" w:rsidDel="001955F8">
        <w:rPr>
          <w:noProof/>
          <w:lang w:eastAsia="it-IT"/>
        </w:rPr>
        <w:t xml:space="preserve"> </w:t>
      </w:r>
    </w:p>
    <w:p w14:paraId="17E04035" w14:textId="77777777" w:rsidR="007A3764" w:rsidRPr="00432EB9" w:rsidRDefault="005D0BC2" w:rsidP="00D600B7">
      <w:pPr>
        <w:rPr>
          <w:b/>
        </w:rPr>
      </w:pPr>
      <w:r w:rsidRPr="00432EB9">
        <w:rPr>
          <w:i/>
          <w:sz w:val="18"/>
          <w:szCs w:val="18"/>
        </w:rPr>
        <w:t>Fonte: Commissione Europea, DG Agricoltura e Sviluppo Rurale</w:t>
      </w:r>
    </w:p>
    <w:p w14:paraId="110BFB83" w14:textId="77777777" w:rsidR="007A3764" w:rsidRPr="00432EB9" w:rsidRDefault="007A3764" w:rsidP="00D600B7">
      <w:pPr>
        <w:rPr>
          <w:b/>
        </w:rPr>
      </w:pPr>
    </w:p>
    <w:p w14:paraId="2907E7FA" w14:textId="3C83BE21" w:rsidR="00AB50F9" w:rsidRPr="00432EB9" w:rsidRDefault="00162CD7" w:rsidP="00D600B7">
      <w:pPr>
        <w:rPr>
          <w:b/>
        </w:rPr>
      </w:pPr>
      <w:r w:rsidRPr="00432EB9">
        <w:rPr>
          <w:b/>
        </w:rPr>
        <w:t>Fig.</w:t>
      </w:r>
      <w:r w:rsidR="00754A59" w:rsidRPr="00432EB9">
        <w:rPr>
          <w:b/>
        </w:rPr>
        <w:t xml:space="preserve"> </w:t>
      </w:r>
      <w:r w:rsidR="00E334B2" w:rsidRPr="00432EB9">
        <w:rPr>
          <w:b/>
        </w:rPr>
        <w:t xml:space="preserve">21 </w:t>
      </w:r>
      <w:r w:rsidR="00754A59" w:rsidRPr="00432EB9">
        <w:rPr>
          <w:b/>
        </w:rPr>
        <w:t xml:space="preserve">- </w:t>
      </w:r>
      <w:r w:rsidR="00663F56" w:rsidRPr="00432EB9">
        <w:rPr>
          <w:b/>
        </w:rPr>
        <w:t>Ripartizione percentuale della SAU complessiva in Italia per c</w:t>
      </w:r>
      <w:r w:rsidR="00F10F2F" w:rsidRPr="00432EB9">
        <w:rPr>
          <w:b/>
        </w:rPr>
        <w:t xml:space="preserve">ategoria di intensità di input </w:t>
      </w:r>
    </w:p>
    <w:p w14:paraId="2F5B1A9E" w14:textId="77777777" w:rsidR="00484D8A" w:rsidRPr="00432EB9" w:rsidRDefault="00CC0B66" w:rsidP="00D600B7">
      <w:pPr>
        <w:rPr>
          <w:b/>
        </w:rPr>
      </w:pPr>
      <w:r w:rsidRPr="00432EB9">
        <w:rPr>
          <w:noProof/>
        </w:rPr>
        <w:t xml:space="preserve"> </w:t>
      </w:r>
      <w:r w:rsidR="001613FF" w:rsidRPr="00432EB9">
        <w:rPr>
          <w:noProof/>
        </w:rPr>
        <w:drawing>
          <wp:inline distT="0" distB="0" distL="0" distR="0" wp14:anchorId="5E2A8364" wp14:editId="77D2D046">
            <wp:extent cx="6248400" cy="3048000"/>
            <wp:effectExtent l="0" t="0" r="0" b="0"/>
            <wp:docPr id="446" name="Gra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518ED19" w14:textId="77777777" w:rsidR="00484D8A" w:rsidRPr="00432EB9" w:rsidRDefault="00484D8A" w:rsidP="00484D8A">
      <w:pPr>
        <w:rPr>
          <w:i/>
          <w:sz w:val="18"/>
          <w:szCs w:val="18"/>
        </w:rPr>
      </w:pPr>
      <w:r w:rsidRPr="00432EB9">
        <w:rPr>
          <w:i/>
          <w:sz w:val="18"/>
          <w:szCs w:val="18"/>
        </w:rPr>
        <w:t xml:space="preserve">Fonte: </w:t>
      </w:r>
      <w:r w:rsidR="00E26F17" w:rsidRPr="00432EB9">
        <w:rPr>
          <w:i/>
          <w:sz w:val="18"/>
          <w:szCs w:val="18"/>
        </w:rPr>
        <w:t>elaborazio</w:t>
      </w:r>
      <w:r w:rsidR="00130F84" w:rsidRPr="00432EB9">
        <w:rPr>
          <w:i/>
          <w:sz w:val="18"/>
          <w:szCs w:val="18"/>
        </w:rPr>
        <w:t xml:space="preserve">ne </w:t>
      </w:r>
      <w:r w:rsidRPr="00432EB9">
        <w:rPr>
          <w:i/>
          <w:sz w:val="18"/>
          <w:szCs w:val="18"/>
        </w:rPr>
        <w:t>RICA</w:t>
      </w:r>
    </w:p>
    <w:p w14:paraId="26BC7057" w14:textId="77777777" w:rsidR="00633123" w:rsidRPr="00432EB9" w:rsidRDefault="00633123" w:rsidP="00D600B7">
      <w:pPr>
        <w:rPr>
          <w:b/>
        </w:rPr>
      </w:pPr>
    </w:p>
    <w:p w14:paraId="7366447A" w14:textId="3DAA5136" w:rsidR="00330B33" w:rsidRPr="00432EB9" w:rsidRDefault="00162CD7" w:rsidP="00D600B7">
      <w:pPr>
        <w:rPr>
          <w:b/>
        </w:rPr>
      </w:pPr>
      <w:r w:rsidRPr="00432EB9">
        <w:rPr>
          <w:b/>
        </w:rPr>
        <w:lastRenderedPageBreak/>
        <w:t>Fig.</w:t>
      </w:r>
      <w:r w:rsidR="00330B33" w:rsidRPr="00432EB9">
        <w:rPr>
          <w:b/>
        </w:rPr>
        <w:t xml:space="preserve"> </w:t>
      </w:r>
      <w:r w:rsidR="00E334B2" w:rsidRPr="00432EB9">
        <w:rPr>
          <w:b/>
        </w:rPr>
        <w:t xml:space="preserve">22 </w:t>
      </w:r>
      <w:r w:rsidR="00330B33" w:rsidRPr="00432EB9">
        <w:rPr>
          <w:b/>
        </w:rPr>
        <w:t xml:space="preserve">- </w:t>
      </w:r>
      <w:r w:rsidR="00663F56" w:rsidRPr="00432EB9">
        <w:rPr>
          <w:b/>
        </w:rPr>
        <w:t>Ripartizione percentuale della SAU complessiva in Italia per Regione e per categoria di intensità di input, 2017</w:t>
      </w:r>
    </w:p>
    <w:p w14:paraId="355E00F2" w14:textId="12C8B848" w:rsidR="00330B33" w:rsidRPr="00432EB9" w:rsidRDefault="001613FF" w:rsidP="00D600B7">
      <w:pPr>
        <w:rPr>
          <w:b/>
        </w:rPr>
      </w:pPr>
      <w:r w:rsidRPr="00432EB9">
        <w:rPr>
          <w:noProof/>
          <w:lang w:eastAsia="it-IT"/>
        </w:rPr>
        <w:drawing>
          <wp:inline distT="0" distB="0" distL="0" distR="0" wp14:anchorId="247F02A2" wp14:editId="3794BDFE">
            <wp:extent cx="6121400" cy="2799715"/>
            <wp:effectExtent l="0" t="0" r="0" b="0"/>
            <wp:docPr id="447" name="Gra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2570ADE" w14:textId="7B15C26F" w:rsidR="00A441AD" w:rsidRPr="00432EB9" w:rsidRDefault="00A441AD" w:rsidP="00A441AD">
      <w:pPr>
        <w:rPr>
          <w:i/>
          <w:sz w:val="18"/>
          <w:szCs w:val="18"/>
        </w:rPr>
      </w:pPr>
      <w:r w:rsidRPr="00432EB9">
        <w:rPr>
          <w:i/>
          <w:sz w:val="18"/>
          <w:szCs w:val="18"/>
        </w:rPr>
        <w:t xml:space="preserve">Fonte: </w:t>
      </w:r>
      <w:r w:rsidR="00E26F17" w:rsidRPr="00432EB9">
        <w:rPr>
          <w:i/>
          <w:sz w:val="18"/>
          <w:szCs w:val="18"/>
        </w:rPr>
        <w:t>elaborazion</w:t>
      </w:r>
      <w:r w:rsidR="00130F84" w:rsidRPr="00432EB9">
        <w:rPr>
          <w:i/>
          <w:sz w:val="18"/>
          <w:szCs w:val="18"/>
        </w:rPr>
        <w:t xml:space="preserve">e </w:t>
      </w:r>
      <w:r w:rsidRPr="00432EB9">
        <w:rPr>
          <w:i/>
          <w:sz w:val="18"/>
          <w:szCs w:val="18"/>
        </w:rPr>
        <w:t>RICA</w:t>
      </w:r>
    </w:p>
    <w:p w14:paraId="1048E761" w14:textId="0CD1103E" w:rsidR="00330B33" w:rsidRPr="00432EB9" w:rsidRDefault="00330B33" w:rsidP="00D600B7">
      <w:pPr>
        <w:rPr>
          <w:b/>
        </w:rPr>
      </w:pPr>
    </w:p>
    <w:p w14:paraId="0268E453" w14:textId="2521D294" w:rsidR="00272622" w:rsidRPr="00330B33" w:rsidRDefault="00272622" w:rsidP="00D600B7">
      <w:pPr>
        <w:rPr>
          <w:b/>
          <w:highlight w:val="yellow"/>
        </w:rPr>
      </w:pPr>
      <w:r w:rsidRPr="00432EB9">
        <w:rPr>
          <w:b/>
        </w:rPr>
        <w:t>Fig. 2</w:t>
      </w:r>
      <w:r w:rsidR="00E334B2" w:rsidRPr="00432EB9">
        <w:rPr>
          <w:b/>
          <w:bCs/>
          <w:noProof/>
          <w:lang w:eastAsia="it-IT"/>
        </w:rPr>
        <w:t>3</w:t>
      </w:r>
      <w:r w:rsidRPr="00432EB9">
        <w:rPr>
          <w:b/>
        </w:rPr>
        <w:t xml:space="preserve"> </w:t>
      </w:r>
      <w:r w:rsidR="00033F01" w:rsidRPr="00432EB9">
        <w:rPr>
          <w:b/>
        </w:rPr>
        <w:t>–</w:t>
      </w:r>
      <w:r>
        <w:rPr>
          <w:b/>
        </w:rPr>
        <w:t xml:space="preserve"> </w:t>
      </w:r>
      <w:r w:rsidR="00103FD1">
        <w:rPr>
          <w:b/>
        </w:rPr>
        <w:t xml:space="preserve">Incidenza </w:t>
      </w:r>
      <w:r w:rsidR="00033F01">
        <w:rPr>
          <w:b/>
        </w:rPr>
        <w:t>% della s</w:t>
      </w:r>
      <w:r w:rsidRPr="00272622">
        <w:rPr>
          <w:b/>
        </w:rPr>
        <w:t xml:space="preserve">pesa per fitosanitari </w:t>
      </w:r>
      <w:r w:rsidR="00103FD1">
        <w:rPr>
          <w:b/>
        </w:rPr>
        <w:t xml:space="preserve">e fertilizzanti sui costi correnti </w:t>
      </w:r>
      <w:r w:rsidRPr="00272622">
        <w:rPr>
          <w:b/>
        </w:rPr>
        <w:t xml:space="preserve">per </w:t>
      </w:r>
      <w:r w:rsidR="00103FD1">
        <w:rPr>
          <w:b/>
        </w:rPr>
        <w:t>OTE</w:t>
      </w:r>
      <w:r w:rsidRPr="00272622">
        <w:rPr>
          <w:b/>
        </w:rPr>
        <w:t xml:space="preserve">, </w:t>
      </w:r>
      <w:r w:rsidRPr="0A1AB5E4">
        <w:rPr>
          <w:b/>
          <w:bCs/>
        </w:rPr>
        <w:t>201</w:t>
      </w:r>
      <w:r w:rsidR="7D6F3DDF" w:rsidRPr="0A1AB5E4">
        <w:rPr>
          <w:b/>
          <w:bCs/>
        </w:rPr>
        <w:t>8</w:t>
      </w:r>
    </w:p>
    <w:p w14:paraId="0D0BEE44" w14:textId="7C638F13" w:rsidR="00C263A3" w:rsidRDefault="7D6F3DDF" w:rsidP="00C263A3">
      <w:r>
        <w:rPr>
          <w:noProof/>
        </w:rPr>
        <w:drawing>
          <wp:inline distT="0" distB="0" distL="0" distR="0" wp14:anchorId="14039073" wp14:editId="6A0BF030">
            <wp:extent cx="6116756" cy="2705100"/>
            <wp:effectExtent l="0" t="0" r="0" b="0"/>
            <wp:docPr id="387644008" name="Picture 38764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6121086" cy="2707015"/>
                    </a:xfrm>
                    <a:prstGeom prst="rect">
                      <a:avLst/>
                    </a:prstGeom>
                  </pic:spPr>
                </pic:pic>
              </a:graphicData>
            </a:graphic>
          </wp:inline>
        </w:drawing>
      </w:r>
    </w:p>
    <w:p w14:paraId="1DC05D55" w14:textId="77777777" w:rsidR="00C263A3" w:rsidRPr="00484D8A" w:rsidRDefault="00C263A3" w:rsidP="00C263A3">
      <w:pPr>
        <w:rPr>
          <w:i/>
          <w:sz w:val="18"/>
          <w:szCs w:val="18"/>
        </w:rPr>
      </w:pPr>
      <w:r w:rsidRPr="00484D8A">
        <w:rPr>
          <w:i/>
          <w:sz w:val="18"/>
          <w:szCs w:val="18"/>
        </w:rPr>
        <w:t xml:space="preserve">Fonte: </w:t>
      </w:r>
      <w:r>
        <w:rPr>
          <w:i/>
          <w:sz w:val="18"/>
          <w:szCs w:val="18"/>
        </w:rPr>
        <w:t xml:space="preserve">elaborazione </w:t>
      </w:r>
      <w:r w:rsidRPr="00484D8A">
        <w:rPr>
          <w:i/>
          <w:sz w:val="18"/>
          <w:szCs w:val="18"/>
        </w:rPr>
        <w:t>RICA</w:t>
      </w:r>
    </w:p>
    <w:p w14:paraId="77C939F1" w14:textId="77777777" w:rsidR="00C263A3" w:rsidRDefault="00C263A3" w:rsidP="00C263A3"/>
    <w:p w14:paraId="60745545" w14:textId="77777777" w:rsidR="00633123" w:rsidRDefault="00633123" w:rsidP="005905A2">
      <w:pPr>
        <w:rPr>
          <w:b/>
        </w:rPr>
      </w:pPr>
    </w:p>
    <w:p w14:paraId="6FEA3F63" w14:textId="77777777" w:rsidR="00633123" w:rsidRDefault="00633123" w:rsidP="005905A2">
      <w:pPr>
        <w:rPr>
          <w:b/>
        </w:rPr>
      </w:pPr>
    </w:p>
    <w:p w14:paraId="6334FCE4" w14:textId="77777777" w:rsidR="00633123" w:rsidRDefault="00633123" w:rsidP="005905A2">
      <w:pPr>
        <w:rPr>
          <w:b/>
        </w:rPr>
      </w:pPr>
    </w:p>
    <w:p w14:paraId="7EB4C80E" w14:textId="77777777" w:rsidR="00633123" w:rsidRDefault="00633123" w:rsidP="005905A2">
      <w:pPr>
        <w:rPr>
          <w:b/>
        </w:rPr>
      </w:pPr>
    </w:p>
    <w:p w14:paraId="56A7165E" w14:textId="77777777" w:rsidR="00633123" w:rsidRDefault="00633123" w:rsidP="005905A2">
      <w:pPr>
        <w:rPr>
          <w:b/>
        </w:rPr>
      </w:pPr>
    </w:p>
    <w:p w14:paraId="7DC0CCB8" w14:textId="7ABD885D" w:rsidR="005905A2" w:rsidRPr="00B86602" w:rsidRDefault="005905A2" w:rsidP="005905A2">
      <w:pPr>
        <w:rPr>
          <w:b/>
        </w:rPr>
      </w:pPr>
      <w:r w:rsidRPr="00B86602">
        <w:rPr>
          <w:b/>
        </w:rPr>
        <w:lastRenderedPageBreak/>
        <w:t xml:space="preserve">Fig. </w:t>
      </w:r>
      <w:r w:rsidR="00E334B2" w:rsidRPr="00B86602">
        <w:rPr>
          <w:b/>
        </w:rPr>
        <w:t xml:space="preserve">24 </w:t>
      </w:r>
      <w:r w:rsidRPr="00B86602">
        <w:rPr>
          <w:b/>
        </w:rPr>
        <w:t xml:space="preserve">- </w:t>
      </w:r>
      <w:r w:rsidR="00103FD1" w:rsidRPr="00B86602">
        <w:rPr>
          <w:b/>
        </w:rPr>
        <w:t xml:space="preserve">Incidenza % della spesa per fitosanitari e fertilizzanti sui costi correnti per Regione, </w:t>
      </w:r>
      <w:r w:rsidR="00103FD1" w:rsidRPr="00B86602">
        <w:rPr>
          <w:b/>
          <w:bCs/>
        </w:rPr>
        <w:t>201</w:t>
      </w:r>
      <w:r w:rsidR="1F220144" w:rsidRPr="00B86602">
        <w:rPr>
          <w:b/>
          <w:bCs/>
        </w:rPr>
        <w:t>8</w:t>
      </w:r>
    </w:p>
    <w:p w14:paraId="687AA24E" w14:textId="55846954" w:rsidR="00C263A3" w:rsidRPr="00B86602" w:rsidRDefault="1F220144" w:rsidP="00A1036F">
      <w:r w:rsidRPr="00B86602">
        <w:rPr>
          <w:noProof/>
        </w:rPr>
        <w:drawing>
          <wp:inline distT="0" distB="0" distL="0" distR="0" wp14:anchorId="7F9339FE" wp14:editId="131B8D65">
            <wp:extent cx="5572125" cy="2190750"/>
            <wp:effectExtent l="0" t="0" r="0" b="0"/>
            <wp:docPr id="1716752065" name="Picture 171675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572125" cy="2190750"/>
                    </a:xfrm>
                    <a:prstGeom prst="rect">
                      <a:avLst/>
                    </a:prstGeom>
                  </pic:spPr>
                </pic:pic>
              </a:graphicData>
            </a:graphic>
          </wp:inline>
        </w:drawing>
      </w:r>
    </w:p>
    <w:p w14:paraId="43B18717" w14:textId="01D3FB79" w:rsidR="00C263A3" w:rsidRPr="00B86602" w:rsidRDefault="00C263A3" w:rsidP="00C263A3">
      <w:pPr>
        <w:rPr>
          <w:i/>
          <w:sz w:val="18"/>
          <w:szCs w:val="18"/>
        </w:rPr>
      </w:pPr>
      <w:r w:rsidRPr="00B86602">
        <w:rPr>
          <w:i/>
          <w:sz w:val="18"/>
          <w:szCs w:val="18"/>
        </w:rPr>
        <w:t>Fonte: elaborazione RICA</w:t>
      </w:r>
    </w:p>
    <w:p w14:paraId="3C62F42D" w14:textId="77777777" w:rsidR="00CE7D84" w:rsidRPr="00B86602" w:rsidRDefault="00CE7D84" w:rsidP="00C263A3">
      <w:pPr>
        <w:rPr>
          <w:i/>
          <w:sz w:val="18"/>
          <w:szCs w:val="18"/>
        </w:rPr>
      </w:pPr>
    </w:p>
    <w:p w14:paraId="0C9867C2" w14:textId="77777777" w:rsidR="00D600B7" w:rsidRPr="00B86602" w:rsidRDefault="00D600B7" w:rsidP="00D600B7">
      <w:pPr>
        <w:pStyle w:val="Titolo3"/>
        <w:spacing w:after="160"/>
      </w:pPr>
      <w:bookmarkStart w:id="43" w:name="_Toc63177813"/>
      <w:r w:rsidRPr="00B86602">
        <w:t>I fatti principali</w:t>
      </w:r>
      <w:bookmarkEnd w:id="43"/>
    </w:p>
    <w:p w14:paraId="4DD12E41" w14:textId="35407298" w:rsidR="00FB2808" w:rsidRPr="00B86602" w:rsidRDefault="00D600B7" w:rsidP="00233780">
      <w:pPr>
        <w:pStyle w:val="Paragrafoelenco"/>
        <w:numPr>
          <w:ilvl w:val="0"/>
          <w:numId w:val="4"/>
        </w:numPr>
      </w:pPr>
      <w:r w:rsidRPr="00B86602">
        <w:t xml:space="preserve">In Italia, </w:t>
      </w:r>
      <w:r w:rsidR="00FB2808" w:rsidRPr="00B86602">
        <w:t xml:space="preserve">la percentuale di superficie gestita da aziende con elevata intensità di spesa per input (ovvero con una spesa per input superiore a 342 euro/ha) </w:t>
      </w:r>
      <w:r w:rsidR="004605A2" w:rsidRPr="00B86602">
        <w:t xml:space="preserve">resta sostanzialmente stabile </w:t>
      </w:r>
      <w:r w:rsidR="00FB2808" w:rsidRPr="00B86602">
        <w:t xml:space="preserve">nel corso </w:t>
      </w:r>
      <w:r w:rsidR="0079797C" w:rsidRPr="00B86602">
        <w:t>del triennio</w:t>
      </w:r>
      <w:r w:rsidR="00FB2808" w:rsidRPr="00B86602">
        <w:t xml:space="preserve"> 2015-2017</w:t>
      </w:r>
      <w:r w:rsidR="00C1548C" w:rsidRPr="00B86602">
        <w:t xml:space="preserve"> (Fig. </w:t>
      </w:r>
      <w:r w:rsidR="00E334B2" w:rsidRPr="00B86602">
        <w:t>22</w:t>
      </w:r>
      <w:r w:rsidR="00C1548C" w:rsidRPr="00B86602">
        <w:t>).</w:t>
      </w:r>
    </w:p>
    <w:p w14:paraId="6CE856F7" w14:textId="77777777" w:rsidR="00D600B7" w:rsidRPr="00B86602" w:rsidRDefault="00D600B7" w:rsidP="00D600B7">
      <w:pPr>
        <w:pStyle w:val="Titolo3"/>
        <w:spacing w:after="160"/>
      </w:pPr>
      <w:bookmarkStart w:id="44" w:name="_Toc63177814"/>
      <w:r w:rsidRPr="00B86602">
        <w:t>I fattori da considerare</w:t>
      </w:r>
      <w:bookmarkEnd w:id="44"/>
    </w:p>
    <w:p w14:paraId="285D3C64" w14:textId="2BDA99CF" w:rsidR="006D6BF4" w:rsidRPr="00B86602" w:rsidRDefault="006D6BF4" w:rsidP="00E97D71">
      <w:pPr>
        <w:pStyle w:val="Paragrafoelenco"/>
        <w:numPr>
          <w:ilvl w:val="0"/>
          <w:numId w:val="4"/>
        </w:numPr>
      </w:pPr>
      <w:r w:rsidRPr="00B86602">
        <w:t xml:space="preserve">Si </w:t>
      </w:r>
      <w:proofErr w:type="spellStart"/>
      <w:r w:rsidRPr="00B86602">
        <w:t>riscontro</w:t>
      </w:r>
      <w:r w:rsidR="002669FE" w:rsidRPr="00B86602">
        <w:t>no</w:t>
      </w:r>
      <w:proofErr w:type="spellEnd"/>
      <w:r w:rsidRPr="00B86602">
        <w:t xml:space="preserve"> le seguenti </w:t>
      </w:r>
      <w:r w:rsidR="009D10A0" w:rsidRPr="00B86602">
        <w:t xml:space="preserve">evidenze </w:t>
      </w:r>
      <w:r w:rsidR="00CA5C43" w:rsidRPr="00B86602">
        <w:t>(</w:t>
      </w:r>
      <w:proofErr w:type="spellStart"/>
      <w:r w:rsidR="00CA5C43" w:rsidRPr="00B86602">
        <w:t>Figg</w:t>
      </w:r>
      <w:proofErr w:type="spellEnd"/>
      <w:r w:rsidR="00CA5C43" w:rsidRPr="00B86602">
        <w:t xml:space="preserve">. </w:t>
      </w:r>
      <w:r w:rsidR="00E334B2" w:rsidRPr="00B86602">
        <w:t>23</w:t>
      </w:r>
      <w:r w:rsidR="00CE7D84" w:rsidRPr="00B86602">
        <w:t>-</w:t>
      </w:r>
      <w:r w:rsidR="00E334B2" w:rsidRPr="00B86602">
        <w:t>24</w:t>
      </w:r>
      <w:r w:rsidR="00CA5C43" w:rsidRPr="00B86602">
        <w:t>)</w:t>
      </w:r>
      <w:r w:rsidRPr="00B86602">
        <w:t xml:space="preserve">: </w:t>
      </w:r>
    </w:p>
    <w:p w14:paraId="1BE28925" w14:textId="77777777" w:rsidR="006D6BF4" w:rsidRDefault="006D6BF4" w:rsidP="0009121F">
      <w:pPr>
        <w:pStyle w:val="Paragrafoelenco"/>
        <w:numPr>
          <w:ilvl w:val="0"/>
          <w:numId w:val="8"/>
        </w:numPr>
      </w:pPr>
      <w:r>
        <w:t>o</w:t>
      </w:r>
      <w:r w:rsidR="004A6E09" w:rsidRPr="00BE0362">
        <w:t>rdinamenti produttivi diversi richiedono intensità di input diversi</w:t>
      </w:r>
      <w:r>
        <w:t xml:space="preserve">; </w:t>
      </w:r>
    </w:p>
    <w:p w14:paraId="5CB4087D" w14:textId="77777777" w:rsidR="00AE28DD" w:rsidRPr="00BE0362" w:rsidRDefault="006D6BF4" w:rsidP="0009121F">
      <w:pPr>
        <w:pStyle w:val="Paragrafoelenco"/>
        <w:numPr>
          <w:ilvl w:val="0"/>
          <w:numId w:val="8"/>
        </w:numPr>
      </w:pPr>
      <w:r>
        <w:t xml:space="preserve">variabilità </w:t>
      </w:r>
      <w:r w:rsidR="009D10A0">
        <w:t xml:space="preserve">territoriale, anche dovuta alla variazione </w:t>
      </w:r>
      <w:r>
        <w:t>nel costo degli input</w:t>
      </w:r>
      <w:r w:rsidR="00BE0362">
        <w:t>.</w:t>
      </w:r>
      <w:r w:rsidR="004A6E09" w:rsidRPr="00BE0362">
        <w:t xml:space="preserve"> </w:t>
      </w:r>
    </w:p>
    <w:p w14:paraId="01B67828" w14:textId="77777777" w:rsidR="00BE0362" w:rsidRPr="00BE0362" w:rsidRDefault="00BE0362" w:rsidP="00BE0362">
      <w:pPr>
        <w:pStyle w:val="Paragrafoelenco"/>
        <w:ind w:left="360"/>
      </w:pPr>
    </w:p>
    <w:p w14:paraId="502C5AB7" w14:textId="77777777" w:rsidR="00870240" w:rsidRPr="00476BB4" w:rsidRDefault="00870240" w:rsidP="00A1036F">
      <w:pPr>
        <w:pStyle w:val="Titolo1"/>
        <w:numPr>
          <w:ilvl w:val="0"/>
          <w:numId w:val="3"/>
        </w:numPr>
      </w:pPr>
      <w:bookmarkStart w:id="45" w:name="_Toc63177815"/>
      <w:r w:rsidRPr="00476BB4">
        <w:t>Rispondere alla domanda di prodotti alimentari di qualità da parte dei consumatori (C.</w:t>
      </w:r>
      <w:r w:rsidR="007A201D" w:rsidRPr="00476BB4">
        <w:t>34</w:t>
      </w:r>
      <w:r w:rsidRPr="00476BB4">
        <w:t>-</w:t>
      </w:r>
      <w:r w:rsidR="00323CAE" w:rsidRPr="00476BB4">
        <w:t>I</w:t>
      </w:r>
      <w:r w:rsidRPr="00476BB4">
        <w:t>.28)</w:t>
      </w:r>
      <w:bookmarkEnd w:id="45"/>
    </w:p>
    <w:p w14:paraId="46D4B7D6" w14:textId="32AB9476" w:rsidR="00E207B6" w:rsidRDefault="00E207B6" w:rsidP="00E207B6">
      <w:r>
        <w:t>Tra i principali risultati emersi dalla consultazione pubblica “</w:t>
      </w:r>
      <w:proofErr w:type="spellStart"/>
      <w:r>
        <w:t>Modernising</w:t>
      </w:r>
      <w:proofErr w:type="spellEnd"/>
      <w:r>
        <w:t xml:space="preserve"> and </w:t>
      </w:r>
      <w:proofErr w:type="spellStart"/>
      <w:r>
        <w:t>simplifying</w:t>
      </w:r>
      <w:proofErr w:type="spellEnd"/>
      <w:r>
        <w:t xml:space="preserve"> the </w:t>
      </w:r>
      <w:proofErr w:type="spellStart"/>
      <w:r>
        <w:t>commmon</w:t>
      </w:r>
      <w:proofErr w:type="spellEnd"/>
      <w:r>
        <w:t xml:space="preserve"> </w:t>
      </w:r>
      <w:proofErr w:type="spellStart"/>
      <w:r>
        <w:t>agricultural</w:t>
      </w:r>
      <w:proofErr w:type="spellEnd"/>
      <w:r>
        <w:t xml:space="preserve"> policy”</w:t>
      </w:r>
      <w:r w:rsidR="00C40311">
        <w:rPr>
          <w:rStyle w:val="Rimandonotaapidipagina"/>
        </w:rPr>
        <w:footnoteReference w:id="30"/>
      </w:r>
      <w:r>
        <w:t xml:space="preserve"> , oltre agli obiettivi ambientali, spicca la richiesta dei cittadini di prestare una maggiore attenzione alla veicolazione delle risorse comunitarie verso l’agricoltura biologica, i prodotti di qualità e il benessere animale. In particolare i partecipanti della società civile “non-farmers” vogliono che la PAC contribuisca a garantire nuovi standard alimentari in termini di salute e sicurezza. </w:t>
      </w:r>
    </w:p>
    <w:p w14:paraId="7737AC0C" w14:textId="21AA9E2B" w:rsidR="00E207B6" w:rsidRDefault="00E207B6" w:rsidP="00E207B6">
      <w:r>
        <w:t xml:space="preserve">In Italia questa consapevolezza è testimoniata dalle ottime performance commerciali dei prodotti certificati; dal 2010 al 2020, presso la GDO italiana, le vendite di prodotti biologici sono aumentate del 180% (dati </w:t>
      </w:r>
      <w:r w:rsidR="00723672">
        <w:t>ISMEA</w:t>
      </w:r>
      <w:r>
        <w:t xml:space="preserve">). In crescita costante anche le vendite dei prodotti DOP e IGP che, nel 2019, </w:t>
      </w:r>
      <w:r w:rsidR="00B53830">
        <w:t>secondo gli ultimi dati disponibili</w:t>
      </w:r>
      <w:r w:rsidR="00723672">
        <w:t xml:space="preserve"> (ISMEA)</w:t>
      </w:r>
      <w:r w:rsidR="00B53830">
        <w:t xml:space="preserve">, </w:t>
      </w:r>
      <w:r>
        <w:t>hanno superato i 4,5 Mld di euro registrando un +5% nell’ultimo triennio.</w:t>
      </w:r>
    </w:p>
    <w:p w14:paraId="218AB7A2" w14:textId="123BDD61" w:rsidR="00E207B6" w:rsidRPr="00E207B6" w:rsidRDefault="00E207B6" w:rsidP="00E207B6">
      <w:r w:rsidRPr="00E207B6">
        <w:t xml:space="preserve">Nello stesso periodo il valore alla produzione </w:t>
      </w:r>
      <w:r w:rsidR="00723672">
        <w:t>di prodotti a Indicazione Geografica (IG)</w:t>
      </w:r>
      <w:r w:rsidRPr="00E207B6">
        <w:t xml:space="preserve"> (16,9 Mld </w:t>
      </w:r>
      <w:r w:rsidR="00655FA5">
        <w:t xml:space="preserve"> di euro</w:t>
      </w:r>
      <w:r w:rsidRPr="00E207B6">
        <w:t xml:space="preserve"> nel 2019) è cresciuto del +11%, un dato più alto rispetto a quello registrato per i consumi interni che evidenzia come una quota importante della produzione sia destinata all’export.   </w:t>
      </w:r>
    </w:p>
    <w:p w14:paraId="61B38A9B" w14:textId="4FE4451D" w:rsidR="00E207B6" w:rsidRPr="00E207B6" w:rsidRDefault="00F2438E" w:rsidP="00E207B6">
      <w:r>
        <w:lastRenderedPageBreak/>
        <w:t>G</w:t>
      </w:r>
      <w:r w:rsidR="00E207B6" w:rsidRPr="00E207B6">
        <w:t xml:space="preserve">li strumenti di promozione e comunicazione delle politiche agricole </w:t>
      </w:r>
      <w:r>
        <w:t>hanno</w:t>
      </w:r>
      <w:r w:rsidRPr="00E207B6">
        <w:t xml:space="preserve"> </w:t>
      </w:r>
      <w:r w:rsidR="00E207B6" w:rsidRPr="00E207B6">
        <w:t xml:space="preserve">contribuito alla diffusione dei prodotti sottoposti a schemi di qualità e </w:t>
      </w:r>
      <w:r>
        <w:t>gli stessi</w:t>
      </w:r>
      <w:r w:rsidR="00E207B6" w:rsidRPr="00E207B6">
        <w:t xml:space="preserve"> consumatori</w:t>
      </w:r>
      <w:r>
        <w:t>, in base ai sondaggi</w:t>
      </w:r>
      <w:r w:rsidR="00E207B6" w:rsidRPr="00E207B6">
        <w:t xml:space="preserve"> </w:t>
      </w:r>
      <w:r>
        <w:t>sono</w:t>
      </w:r>
      <w:r w:rsidRPr="00E207B6">
        <w:t xml:space="preserve"> </w:t>
      </w:r>
      <w:r w:rsidR="00E207B6" w:rsidRPr="00E207B6">
        <w:t>favorevoli a strumenti di sostegno alla qualità</w:t>
      </w:r>
      <w:r>
        <w:t>;</w:t>
      </w:r>
      <w:r w:rsidRPr="00E207B6">
        <w:t xml:space="preserve"> esist</w:t>
      </w:r>
      <w:r>
        <w:t>o</w:t>
      </w:r>
      <w:r w:rsidRPr="00E207B6">
        <w:t>no</w:t>
      </w:r>
      <w:r>
        <w:t xml:space="preserve">, pertanto, </w:t>
      </w:r>
      <w:r w:rsidR="00E207B6" w:rsidRPr="00E207B6">
        <w:t>notevoli margini di crescita</w:t>
      </w:r>
      <w:r>
        <w:t xml:space="preserve"> per questi prodotti</w:t>
      </w:r>
      <w:r w:rsidR="00E207B6" w:rsidRPr="00E207B6">
        <w:t>, soprattutto nelle aree rurali interne e in quelle caratterizzate da un Pil pro capite basso.</w:t>
      </w:r>
    </w:p>
    <w:p w14:paraId="3FD94476" w14:textId="1DA88411" w:rsidR="00E207B6" w:rsidRPr="00E207B6" w:rsidRDefault="00E207B6" w:rsidP="00E207B6">
      <w:r w:rsidRPr="00E207B6">
        <w:t>Nel 2020 i consumi di prodotti biologici incidono solo per il 4% sulla spesa agroalimentare del consumatore italiano</w:t>
      </w:r>
      <w:r w:rsidR="00044CE2">
        <w:t>,</w:t>
      </w:r>
      <w:r w:rsidRPr="00E207B6">
        <w:t xml:space="preserve"> mentre i consumi delle  IG del 5,3%.  Valori che </w:t>
      </w:r>
      <w:r w:rsidR="00044CE2">
        <w:t>scendono</w:t>
      </w:r>
      <w:r w:rsidRPr="00E207B6">
        <w:t xml:space="preserve"> nelle Regioni del Sud, dove è ancora bassa la percezione dell’impatto che un modello di consumo sostenibile e un regime alimentare corretto può avere sulla salute. </w:t>
      </w:r>
    </w:p>
    <w:p w14:paraId="3F3D1FD4" w14:textId="77777777" w:rsidR="00E207B6" w:rsidRPr="00E207B6" w:rsidRDefault="00E207B6" w:rsidP="00E207B6">
      <w:r w:rsidRPr="00E207B6">
        <w:t xml:space="preserve">L’indicatore I.28 proposto dalla Commissione europea misura il valore alla produzione dei prodotti sotto regimi di qualità UE (biologico compreso) in termini relativi al valore della produzione agroalimentare. </w:t>
      </w:r>
    </w:p>
    <w:p w14:paraId="26FAD113" w14:textId="77777777" w:rsidR="00E207B6" w:rsidRPr="00E207B6" w:rsidRDefault="00E207B6" w:rsidP="00E207B6">
      <w:r w:rsidRPr="00E207B6">
        <w:t xml:space="preserve">L’UE non raccoglie sistematicamente i dati del valore delle produzioni di qualità. Taluni Stati membri come l’Italia collezionano comunque i dati nazionali. </w:t>
      </w:r>
    </w:p>
    <w:p w14:paraId="7F337D32" w14:textId="77777777" w:rsidR="00E207B6" w:rsidRPr="00E207B6" w:rsidRDefault="00E207B6" w:rsidP="00E207B6">
      <w:r w:rsidRPr="00E207B6">
        <w:t xml:space="preserve">Mancando una chiara definizione di qualità la Commissione intende utilizzare il valore all’origine delle Indicazioni Geografiche come proxy per la produzione di qualità. </w:t>
      </w:r>
    </w:p>
    <w:p w14:paraId="7556E950" w14:textId="77777777" w:rsidR="00E207B6" w:rsidRPr="00E207B6" w:rsidRDefault="00E207B6" w:rsidP="00E207B6">
      <w:r w:rsidRPr="00E207B6">
        <w:t xml:space="preserve">Nella Draft list di Indicatori di Contesto e Impatto si propone l’utilizzo dei dati sul valore della produzione definiti con lavori specifici commissionati all’esterno che coprono complessivamente il periodo 2005-2010 con frequenza quadriennale (gli </w:t>
      </w:r>
      <w:proofErr w:type="spellStart"/>
      <w:r w:rsidRPr="00E207B6">
        <w:t>external</w:t>
      </w:r>
      <w:proofErr w:type="spellEnd"/>
      <w:r w:rsidRPr="00E207B6">
        <w:t xml:space="preserve"> studies sono citati nel capitolo “Riferimenti e Documentazione utile”). </w:t>
      </w:r>
    </w:p>
    <w:p w14:paraId="22418F89" w14:textId="473CA679" w:rsidR="00E207B6" w:rsidRPr="00E207B6" w:rsidRDefault="00E207B6" w:rsidP="00E207B6">
      <w:r w:rsidRPr="00E207B6">
        <w:t>Vista la natura del documento e il riferimento temporale si ritiene comunque preferibile utilizzare le informazioni sul valore delle Indicazioni Geografiche e delle filiere biologiche elaborate annualmente da Ismea</w:t>
      </w:r>
      <w:r>
        <w:t>.</w:t>
      </w:r>
    </w:p>
    <w:p w14:paraId="482C3CC8" w14:textId="77777777" w:rsidR="00E207B6" w:rsidRPr="00E207B6" w:rsidRDefault="00E207B6" w:rsidP="00E207B6">
      <w:r w:rsidRPr="00E207B6">
        <w:t>L’Istituto monitora il valore delle IG con regolarità dal 2001 attraverso l’acquisizione dei dati forniti dai Consorzi di Tutela (</w:t>
      </w:r>
      <w:proofErr w:type="spellStart"/>
      <w:r w:rsidRPr="00E207B6">
        <w:t>CdT</w:t>
      </w:r>
      <w:proofErr w:type="spellEnd"/>
      <w:r w:rsidRPr="00E207B6">
        <w:t>) e dagli Organismi di Certificazione (OdC).</w:t>
      </w:r>
    </w:p>
    <w:p w14:paraId="64249F78" w14:textId="77777777" w:rsidR="00E207B6" w:rsidRPr="00E207B6" w:rsidRDefault="00E207B6" w:rsidP="00E207B6">
      <w:r w:rsidRPr="00E207B6">
        <w:t xml:space="preserve">Per quanto concerne il valore della produzione da agricoltura biologica che la Commissione include nel calcolo dell’indicatore I.28, Eurostat raccoglie sistematicamente le informazioni dagli Stati membri solamente per le produzioni in volume. Peraltro tali dati non risultano sempre presenti, aggiornati e comparabili. La ragione di tale carenza e della mancanza di informazioni sul valore alla produzione biologica sono da attribuire alla complessità delle elaborazioni che devono tener conto dei prezzi all’origine e delle rese unitarie delle coltivazioni biologiche ad oggi non sistematicamente monitorate dagli Stati membri. </w:t>
      </w:r>
    </w:p>
    <w:p w14:paraId="6C069E20" w14:textId="5C3C64A3" w:rsidR="00E207B6" w:rsidRPr="00E207B6" w:rsidRDefault="00E207B6" w:rsidP="00E207B6">
      <w:pPr>
        <w:rPr>
          <w:color w:val="000000" w:themeColor="text1"/>
        </w:rPr>
      </w:pPr>
      <w:r w:rsidRPr="00E207B6">
        <w:rPr>
          <w:color w:val="000000" w:themeColor="text1"/>
        </w:rPr>
        <w:t>Nel Policy Brief viene comunque presentata una stima della ripartizione del valore dei principali gruppi colturali biologici per il 2019</w:t>
      </w:r>
      <w:r>
        <w:rPr>
          <w:color w:val="000000" w:themeColor="text1"/>
        </w:rPr>
        <w:t>.</w:t>
      </w:r>
    </w:p>
    <w:p w14:paraId="63EC77F4" w14:textId="77777777" w:rsidR="00C11C91" w:rsidRDefault="00C11C91" w:rsidP="00C11C91"/>
    <w:p w14:paraId="01C2B212" w14:textId="459BDE21" w:rsidR="00C11C91" w:rsidRDefault="00C11C91" w:rsidP="00C11C91">
      <w:pPr>
        <w:pStyle w:val="Titolo3"/>
        <w:spacing w:after="160"/>
      </w:pPr>
      <w:bookmarkStart w:id="46" w:name="_Toc63177816"/>
      <w:r>
        <w:t>I fatti principali</w:t>
      </w:r>
      <w:bookmarkEnd w:id="46"/>
    </w:p>
    <w:p w14:paraId="0882062F" w14:textId="08DD242D" w:rsidR="00E207B6" w:rsidRPr="00E207B6" w:rsidRDefault="00E207B6" w:rsidP="00E207B6">
      <w:pPr>
        <w:numPr>
          <w:ilvl w:val="0"/>
          <w:numId w:val="5"/>
        </w:numPr>
        <w:spacing w:after="160" w:line="259" w:lineRule="auto"/>
        <w:contextualSpacing/>
      </w:pPr>
      <w:r w:rsidRPr="00E207B6">
        <w:t xml:space="preserve">L’Italia con 837 riconoscimenti a Indicazione Geografica si conferma prima al mondo (agg. 30 novembre 2020). </w:t>
      </w:r>
    </w:p>
    <w:p w14:paraId="7F33E9D9" w14:textId="7A1FB8C5" w:rsidR="00E207B6" w:rsidRPr="00E207B6" w:rsidRDefault="00E207B6" w:rsidP="00E207B6">
      <w:pPr>
        <w:numPr>
          <w:ilvl w:val="0"/>
          <w:numId w:val="5"/>
        </w:numPr>
        <w:spacing w:after="160" w:line="259" w:lineRule="auto"/>
        <w:contextualSpacing/>
      </w:pPr>
      <w:r w:rsidRPr="00E207B6">
        <w:t xml:space="preserve">Gli operatori </w:t>
      </w:r>
      <w:r w:rsidR="0076760F">
        <w:t>nell’ambito della produzion</w:t>
      </w:r>
      <w:r w:rsidR="004B4F65">
        <w:t xml:space="preserve">e Food DOP e IGP </w:t>
      </w:r>
      <w:r w:rsidRPr="00E207B6">
        <w:t xml:space="preserve"> sono oltre 80mila con una crescita del 34% in 10 anni e quelli del vino 102.450 (dato aggiornato al 2018).</w:t>
      </w:r>
    </w:p>
    <w:p w14:paraId="059F338E" w14:textId="07D89293" w:rsidR="00E207B6" w:rsidRPr="00E207B6" w:rsidRDefault="00E207B6" w:rsidP="00E207B6">
      <w:pPr>
        <w:numPr>
          <w:ilvl w:val="0"/>
          <w:numId w:val="5"/>
        </w:numPr>
        <w:spacing w:after="160" w:line="259" w:lineRule="auto"/>
        <w:contextualSpacing/>
      </w:pPr>
      <w:r w:rsidRPr="00E207B6">
        <w:t>Il settore DOP e IGP rappresenta il 19% dell’intero settore agroalimentare nazionale in termini di valore alla produzione (dati aggiornati al 31 dicembre 2019).</w:t>
      </w:r>
    </w:p>
    <w:p w14:paraId="47897CAB" w14:textId="394AD30C" w:rsidR="00E207B6" w:rsidRPr="00E207B6" w:rsidRDefault="00E207B6" w:rsidP="00E207B6">
      <w:pPr>
        <w:numPr>
          <w:ilvl w:val="0"/>
          <w:numId w:val="5"/>
        </w:numPr>
        <w:spacing w:after="160" w:line="259" w:lineRule="auto"/>
        <w:contextualSpacing/>
      </w:pPr>
      <w:r w:rsidRPr="00E207B6">
        <w:t>I consorzi di tutela autorizzati del settore sono 285 a fronte di 837 denominazioni (Rapporto Ismea-Qualivita 2020).</w:t>
      </w:r>
    </w:p>
    <w:p w14:paraId="00807ACD" w14:textId="58295750" w:rsidR="00E207B6" w:rsidRPr="00E207B6" w:rsidRDefault="00E207B6" w:rsidP="00E207B6">
      <w:pPr>
        <w:numPr>
          <w:ilvl w:val="0"/>
          <w:numId w:val="5"/>
        </w:numPr>
        <w:spacing w:after="160" w:line="259" w:lineRule="auto"/>
        <w:contextualSpacing/>
      </w:pPr>
      <w:r w:rsidRPr="00E207B6">
        <w:t>Il 4,0% dei consumi degli italiani riguarda prodotti certificati biologici (con 3,3 Mld di euro l’Italia è 5° Paese al Mondo per Organic Sales - dati aggiornati al 1° semestre 2020).</w:t>
      </w:r>
    </w:p>
    <w:p w14:paraId="5BF3B34F" w14:textId="77777777" w:rsidR="00E207B6" w:rsidRPr="00E207B6" w:rsidRDefault="00E207B6" w:rsidP="00E207B6">
      <w:pPr>
        <w:numPr>
          <w:ilvl w:val="0"/>
          <w:numId w:val="5"/>
        </w:numPr>
        <w:spacing w:after="160" w:line="259" w:lineRule="auto"/>
        <w:contextualSpacing/>
      </w:pPr>
      <w:r w:rsidRPr="00E207B6">
        <w:lastRenderedPageBreak/>
        <w:t>I consumi di prodotti bio sono cresciuti anche durante il lockdown per Covid-19 (+11% nel periodo Marzo-Maggio 2020).</w:t>
      </w:r>
    </w:p>
    <w:p w14:paraId="2F32B751" w14:textId="2E24A379" w:rsidR="00E207B6" w:rsidRPr="00E207B6" w:rsidRDefault="00E207B6" w:rsidP="00E207B6">
      <w:pPr>
        <w:numPr>
          <w:ilvl w:val="0"/>
          <w:numId w:val="5"/>
        </w:numPr>
        <w:spacing w:after="160" w:line="259" w:lineRule="auto"/>
        <w:contextualSpacing/>
      </w:pPr>
      <w:r w:rsidRPr="00E207B6">
        <w:t>Gli operatori biologici sono 80.643 nel 2019, confermando la leadership italiana in Europa (+69% rispetto al 2010).</w:t>
      </w:r>
    </w:p>
    <w:p w14:paraId="47AF66A8" w14:textId="4EA02A67" w:rsidR="00E207B6" w:rsidRPr="00E207B6" w:rsidRDefault="00E207B6" w:rsidP="00E207B6">
      <w:pPr>
        <w:numPr>
          <w:ilvl w:val="0"/>
          <w:numId w:val="5"/>
        </w:numPr>
        <w:spacing w:after="160" w:line="259" w:lineRule="auto"/>
        <w:contextualSpacing/>
      </w:pPr>
      <w:r w:rsidRPr="00E207B6">
        <w:t xml:space="preserve">Aumentano importatori (+834% rispetto al 2010) e trasformatori qualificati per il biologico (+55% rispetto al 2010) che concorrono ad aumentare il valore aggiunto del settore. </w:t>
      </w:r>
    </w:p>
    <w:p w14:paraId="0170A919" w14:textId="77777777" w:rsidR="00C11C91" w:rsidRPr="0032373F" w:rsidRDefault="00C11C91" w:rsidP="00C11C91">
      <w:pPr>
        <w:rPr>
          <w:color w:val="FF0000"/>
          <w:highlight w:val="yellow"/>
        </w:rPr>
      </w:pPr>
    </w:p>
    <w:p w14:paraId="5A13C905" w14:textId="284F9D28" w:rsidR="00511CB2" w:rsidRDefault="00C11C91" w:rsidP="00511CB2">
      <w:pPr>
        <w:pStyle w:val="Titolo3"/>
        <w:spacing w:after="160"/>
      </w:pPr>
      <w:bookmarkStart w:id="47" w:name="_Toc63177817"/>
      <w:r>
        <w:t>I fattori da considerare</w:t>
      </w:r>
      <w:bookmarkEnd w:id="47"/>
    </w:p>
    <w:p w14:paraId="45EC5801" w14:textId="1B22F62F" w:rsidR="00E207B6" w:rsidRPr="00E207B6" w:rsidRDefault="00E207B6" w:rsidP="00E207B6">
      <w:pPr>
        <w:numPr>
          <w:ilvl w:val="0"/>
          <w:numId w:val="4"/>
        </w:numPr>
        <w:spacing w:after="160" w:line="259" w:lineRule="auto"/>
        <w:contextualSpacing/>
      </w:pPr>
      <w:r w:rsidRPr="00E207B6">
        <w:t>Le produzioni a IG, pur essendo rappresentazione di prodotti tradizionali che interessano tutte le Regioni e garantendo dei parametri di qualità e sicurezza ai massimi livelli, non sono sempre prodotte in quantità sufficienti per poterne consentire la vendita nei mercati esteri.</w:t>
      </w:r>
    </w:p>
    <w:p w14:paraId="16F8F7C1" w14:textId="3F12C550" w:rsidR="00E207B6" w:rsidRDefault="00E207B6" w:rsidP="00E207B6">
      <w:pPr>
        <w:numPr>
          <w:ilvl w:val="0"/>
          <w:numId w:val="4"/>
        </w:numPr>
        <w:spacing w:after="160" w:line="259" w:lineRule="auto"/>
        <w:contextualSpacing/>
      </w:pPr>
      <w:r w:rsidRPr="00E207B6">
        <w:t xml:space="preserve">I consorzi di tutela dei prodotti a Indicazione Geografica svolgono un ruolo rilevante per la tutela e la promozione delle denominazioni ma non sono sempre in grado di garantire, attraverso la promozione e altre attività, un’adeguata remunerazione dei soci e una diffusione delle innovazioni tecnologiche e di processo.   </w:t>
      </w:r>
    </w:p>
    <w:p w14:paraId="4E285DB6" w14:textId="1BEA5888" w:rsidR="00554CB8" w:rsidRPr="00E207B6" w:rsidRDefault="00554CB8" w:rsidP="00554CB8">
      <w:pPr>
        <w:numPr>
          <w:ilvl w:val="0"/>
          <w:numId w:val="4"/>
        </w:numPr>
        <w:spacing w:after="160" w:line="259" w:lineRule="auto"/>
        <w:contextualSpacing/>
      </w:pPr>
      <w:r>
        <w:t xml:space="preserve">Andrebbe sostenuta e rafforzata l’attività dei </w:t>
      </w:r>
      <w:proofErr w:type="spellStart"/>
      <w:r>
        <w:t>consozi</w:t>
      </w:r>
      <w:proofErr w:type="spellEnd"/>
      <w:r>
        <w:t xml:space="preserve"> di tutela che rappresentano spesso anche luoghi in cui trova animazione tutto il territorio interessato dai prodotti a IG.</w:t>
      </w:r>
    </w:p>
    <w:p w14:paraId="68457556" w14:textId="57D6D281" w:rsidR="00E207B6" w:rsidRPr="00E207B6" w:rsidRDefault="00E207B6" w:rsidP="00E207B6">
      <w:pPr>
        <w:numPr>
          <w:ilvl w:val="0"/>
          <w:numId w:val="4"/>
        </w:numPr>
        <w:spacing w:after="160" w:line="259" w:lineRule="auto"/>
        <w:contextualSpacing/>
      </w:pPr>
      <w:r w:rsidRPr="00E207B6">
        <w:t>L’aggregazione in OP rafforza il potere contrattuale delle aziende agricole e riduce la volatilità del prezzo che interessa alcune tra le principali Indicazioni Geografiche italiane.</w:t>
      </w:r>
      <w:r w:rsidR="00152AC4">
        <w:t xml:space="preserve"> </w:t>
      </w:r>
      <w:r w:rsidRPr="00E207B6">
        <w:t xml:space="preserve">La commercializzazione di prodotti biologici attraverso le OP è in rapida </w:t>
      </w:r>
      <w:r w:rsidR="00152AC4" w:rsidRPr="00E207B6">
        <w:t>crescit</w:t>
      </w:r>
      <w:r w:rsidR="00152AC4">
        <w:t>a</w:t>
      </w:r>
      <w:r w:rsidRPr="00E207B6">
        <w:t>. Mancano però dati che ne consent</w:t>
      </w:r>
      <w:r w:rsidR="00BB7991">
        <w:t>a</w:t>
      </w:r>
      <w:r w:rsidRPr="00E207B6">
        <w:t xml:space="preserve">no un monitoraggio costante e approfondito. </w:t>
      </w:r>
    </w:p>
    <w:p w14:paraId="4BB3565C" w14:textId="78E1244B" w:rsidR="00E207B6" w:rsidRPr="00E207B6" w:rsidRDefault="00E207B6" w:rsidP="00E207B6">
      <w:pPr>
        <w:numPr>
          <w:ilvl w:val="0"/>
          <w:numId w:val="4"/>
        </w:numPr>
        <w:spacing w:after="160" w:line="259" w:lineRule="auto"/>
        <w:contextualSpacing/>
      </w:pPr>
      <w:r w:rsidRPr="00E207B6">
        <w:t>Sono presenti casi di denominazioni riconosciute, sia agroalimentari che vinicole, alle quali non corrispondono produzioni certificate.</w:t>
      </w:r>
      <w:r w:rsidR="00BB7991">
        <w:t xml:space="preserve"> In questi casi sarebbe auspicabile intraprendere azioni atte a verificare l’effettiva strutturazione e organizzazione della produzione.</w:t>
      </w:r>
    </w:p>
    <w:p w14:paraId="662ED0EF" w14:textId="77777777" w:rsidR="00E207B6" w:rsidRPr="00E207B6" w:rsidRDefault="00E207B6" w:rsidP="00E207B6">
      <w:pPr>
        <w:numPr>
          <w:ilvl w:val="0"/>
          <w:numId w:val="4"/>
        </w:numPr>
        <w:spacing w:after="160" w:line="259" w:lineRule="auto"/>
        <w:contextualSpacing/>
      </w:pPr>
      <w:r w:rsidRPr="00E207B6">
        <w:t xml:space="preserve">La fase della produzione agricola di prodotti biologici va sostenuta per incentivare coltivazioni che hanno significativi margini di crescita e attualmente sono importate. </w:t>
      </w:r>
    </w:p>
    <w:p w14:paraId="2D125BB5" w14:textId="77777777" w:rsidR="00E207B6" w:rsidRPr="00E207B6" w:rsidRDefault="00E207B6" w:rsidP="00E207B6">
      <w:pPr>
        <w:numPr>
          <w:ilvl w:val="0"/>
          <w:numId w:val="4"/>
        </w:numPr>
        <w:spacing w:after="160" w:line="259" w:lineRule="auto"/>
        <w:contextualSpacing/>
      </w:pPr>
      <w:r w:rsidRPr="00E207B6">
        <w:t>La trasformazione dei prodotti biologici va incentivata, soprattutto nel Mezzogiorno, così da aumentare il valore aggiunto costruito lungo la filiera.</w:t>
      </w:r>
    </w:p>
    <w:p w14:paraId="34550466" w14:textId="77777777" w:rsidR="00E207B6" w:rsidRPr="00E207B6" w:rsidRDefault="00E207B6" w:rsidP="00E207B6">
      <w:pPr>
        <w:numPr>
          <w:ilvl w:val="0"/>
          <w:numId w:val="4"/>
        </w:numPr>
        <w:spacing w:after="160" w:line="259" w:lineRule="auto"/>
        <w:contextualSpacing/>
      </w:pPr>
      <w:r w:rsidRPr="00E207B6">
        <w:t xml:space="preserve">L’interesse crescente della GDO per i prodotti biologici porta a un aumento della richiesta di referenze nazionali ed extra-nazionali e un tendenziale abbassamento dei prezzi riconosciuti all’impresa agricola in fase di contrattazione. </w:t>
      </w:r>
    </w:p>
    <w:p w14:paraId="3C968822" w14:textId="45017E6E" w:rsidR="00E207B6" w:rsidRPr="00E207B6" w:rsidRDefault="00E207B6" w:rsidP="00E207B6">
      <w:pPr>
        <w:numPr>
          <w:ilvl w:val="0"/>
          <w:numId w:val="4"/>
        </w:numPr>
        <w:spacing w:after="160" w:line="259" w:lineRule="auto"/>
        <w:contextualSpacing/>
      </w:pPr>
      <w:r w:rsidRPr="00E207B6">
        <w:t xml:space="preserve">Gli obiettivi di crescita del biologico promossi dalla strategia Farm to Fork (25% di SAU bio nel continente al 2030) comporteranno un importante aumento delle produzioni certificate nei Paesi </w:t>
      </w:r>
      <w:r w:rsidR="00152AC4">
        <w:t>UE</w:t>
      </w:r>
      <w:r w:rsidR="00152AC4" w:rsidRPr="00E207B6">
        <w:t xml:space="preserve"> </w:t>
      </w:r>
      <w:r w:rsidRPr="00E207B6">
        <w:t xml:space="preserve">dove il biologico non è ancora adeguatamente rappresentato. L’offerta di bio andrà costantemente monitorata per evitare </w:t>
      </w:r>
      <w:r w:rsidR="008A7640">
        <w:t xml:space="preserve">che una sua rapida crescita </w:t>
      </w:r>
      <w:r w:rsidRPr="00E207B6">
        <w:t>possa esser</w:t>
      </w:r>
      <w:r w:rsidR="00152AC4">
        <w:t>e</w:t>
      </w:r>
      <w:r w:rsidRPr="00E207B6">
        <w:t xml:space="preserve"> causa di una diminuzione del prezzo all’origine riconosciuto ai produttori italiani certificati.  </w:t>
      </w:r>
    </w:p>
    <w:p w14:paraId="743F913E" w14:textId="4C92CB06" w:rsidR="00C34BCA" w:rsidRDefault="00C34BCA" w:rsidP="00C34BCA">
      <w:pPr>
        <w:pStyle w:val="Paragrafoelenco"/>
      </w:pPr>
    </w:p>
    <w:p w14:paraId="36838C0F" w14:textId="6FA0DDFC" w:rsidR="00951528" w:rsidRDefault="00951528" w:rsidP="00C34BCA">
      <w:pPr>
        <w:pStyle w:val="Paragrafoelenco"/>
      </w:pPr>
    </w:p>
    <w:p w14:paraId="0970F1C7" w14:textId="6B6B4067" w:rsidR="00951528" w:rsidRDefault="00951528" w:rsidP="00C34BCA">
      <w:pPr>
        <w:pStyle w:val="Paragrafoelenco"/>
      </w:pPr>
    </w:p>
    <w:p w14:paraId="0C92A369" w14:textId="7093AD83" w:rsidR="006C65A1" w:rsidRDefault="006C65A1" w:rsidP="00C34BCA">
      <w:pPr>
        <w:pStyle w:val="Paragrafoelenco"/>
      </w:pPr>
    </w:p>
    <w:p w14:paraId="6C746789" w14:textId="48B4D0CE" w:rsidR="006C65A1" w:rsidRDefault="006C65A1" w:rsidP="00C34BCA">
      <w:pPr>
        <w:pStyle w:val="Paragrafoelenco"/>
      </w:pPr>
    </w:p>
    <w:p w14:paraId="5BBB472D" w14:textId="77777777" w:rsidR="006C65A1" w:rsidRDefault="006C65A1" w:rsidP="00C34BCA">
      <w:pPr>
        <w:pStyle w:val="Paragrafoelenco"/>
      </w:pPr>
    </w:p>
    <w:p w14:paraId="68A5DA72" w14:textId="37620817" w:rsidR="00E207B6" w:rsidRPr="008A7640" w:rsidRDefault="00E207B6" w:rsidP="00E207B6">
      <w:pPr>
        <w:rPr>
          <w:b/>
        </w:rPr>
      </w:pPr>
      <w:r w:rsidRPr="00C16900">
        <w:rPr>
          <w:b/>
        </w:rPr>
        <w:lastRenderedPageBreak/>
        <w:t xml:space="preserve">Tab. </w:t>
      </w:r>
      <w:r w:rsidR="005C1403" w:rsidRPr="00C16900">
        <w:rPr>
          <w:b/>
        </w:rPr>
        <w:t>3</w:t>
      </w:r>
      <w:r w:rsidR="00205703">
        <w:rPr>
          <w:b/>
        </w:rPr>
        <w:t xml:space="preserve"> -</w:t>
      </w:r>
      <w:r w:rsidR="00205703" w:rsidRPr="00C16900">
        <w:rPr>
          <w:b/>
        </w:rPr>
        <w:t xml:space="preserve"> </w:t>
      </w:r>
      <w:r w:rsidRPr="00C16900">
        <w:rPr>
          <w:b/>
        </w:rPr>
        <w:t xml:space="preserve">Riconoscimenti IG FOOD ITALIA </w:t>
      </w:r>
    </w:p>
    <w:tbl>
      <w:tblPr>
        <w:tblStyle w:val="valentina111"/>
        <w:tblW w:w="0" w:type="auto"/>
        <w:tblLook w:val="04A0" w:firstRow="1" w:lastRow="0" w:firstColumn="1" w:lastColumn="0" w:noHBand="0" w:noVBand="1"/>
      </w:tblPr>
      <w:tblGrid>
        <w:gridCol w:w="2620"/>
        <w:gridCol w:w="1780"/>
        <w:gridCol w:w="1260"/>
      </w:tblGrid>
      <w:tr w:rsidR="00E207B6" w:rsidRPr="00E207B6" w14:paraId="0C3973A0" w14:textId="77777777" w:rsidTr="00072892">
        <w:trPr>
          <w:trHeight w:val="330"/>
        </w:trPr>
        <w:tc>
          <w:tcPr>
            <w:tcW w:w="2620" w:type="dxa"/>
            <w:hideMark/>
          </w:tcPr>
          <w:p w14:paraId="3DBA2AC5" w14:textId="77777777" w:rsidR="00E207B6" w:rsidRPr="004A7CA4" w:rsidRDefault="00E207B6" w:rsidP="00E207B6">
            <w:pPr>
              <w:spacing w:after="0"/>
              <w:rPr>
                <w:b/>
                <w:bCs/>
                <w:iCs/>
                <w:sz w:val="20"/>
                <w:szCs w:val="20"/>
              </w:rPr>
            </w:pPr>
            <w:r w:rsidRPr="004A7CA4">
              <w:rPr>
                <w:b/>
                <w:bCs/>
                <w:iCs/>
                <w:sz w:val="20"/>
                <w:szCs w:val="20"/>
              </w:rPr>
              <w:t>Tipo Riconoscimento</w:t>
            </w:r>
          </w:p>
        </w:tc>
        <w:tc>
          <w:tcPr>
            <w:tcW w:w="1780" w:type="dxa"/>
            <w:hideMark/>
          </w:tcPr>
          <w:p w14:paraId="2A079BDD" w14:textId="77777777" w:rsidR="00E207B6" w:rsidRPr="004A7CA4" w:rsidRDefault="00E207B6" w:rsidP="00E207B6">
            <w:pPr>
              <w:spacing w:after="0"/>
              <w:rPr>
                <w:b/>
                <w:bCs/>
                <w:iCs/>
                <w:sz w:val="20"/>
                <w:szCs w:val="20"/>
              </w:rPr>
            </w:pPr>
            <w:r w:rsidRPr="004A7CA4">
              <w:rPr>
                <w:b/>
                <w:bCs/>
                <w:iCs/>
                <w:sz w:val="20"/>
                <w:szCs w:val="20"/>
              </w:rPr>
              <w:t>Riconoscimenti</w:t>
            </w:r>
          </w:p>
        </w:tc>
        <w:tc>
          <w:tcPr>
            <w:tcW w:w="1260" w:type="dxa"/>
            <w:hideMark/>
          </w:tcPr>
          <w:p w14:paraId="00F32E07" w14:textId="77777777" w:rsidR="00E207B6" w:rsidRPr="004A7CA4" w:rsidRDefault="00E207B6" w:rsidP="00E207B6">
            <w:pPr>
              <w:spacing w:after="0"/>
              <w:rPr>
                <w:b/>
                <w:bCs/>
                <w:iCs/>
                <w:sz w:val="20"/>
                <w:szCs w:val="20"/>
              </w:rPr>
            </w:pPr>
            <w:r w:rsidRPr="004A7CA4">
              <w:rPr>
                <w:b/>
                <w:bCs/>
                <w:iCs/>
                <w:sz w:val="20"/>
                <w:szCs w:val="20"/>
              </w:rPr>
              <w:t>%</w:t>
            </w:r>
          </w:p>
        </w:tc>
      </w:tr>
      <w:tr w:rsidR="00E207B6" w:rsidRPr="00E207B6" w14:paraId="3FF73E27" w14:textId="77777777" w:rsidTr="00072892">
        <w:trPr>
          <w:trHeight w:val="300"/>
        </w:trPr>
        <w:tc>
          <w:tcPr>
            <w:tcW w:w="2620" w:type="dxa"/>
            <w:hideMark/>
          </w:tcPr>
          <w:p w14:paraId="131573A2" w14:textId="77777777" w:rsidR="00E207B6" w:rsidRPr="004A7CA4" w:rsidRDefault="00E207B6" w:rsidP="00E207B6">
            <w:pPr>
              <w:spacing w:after="0"/>
              <w:rPr>
                <w:iCs/>
                <w:sz w:val="20"/>
                <w:szCs w:val="20"/>
              </w:rPr>
            </w:pPr>
            <w:r w:rsidRPr="004A7CA4">
              <w:rPr>
                <w:iCs/>
                <w:sz w:val="20"/>
                <w:szCs w:val="20"/>
              </w:rPr>
              <w:t>DOP</w:t>
            </w:r>
          </w:p>
        </w:tc>
        <w:tc>
          <w:tcPr>
            <w:tcW w:w="1780" w:type="dxa"/>
            <w:hideMark/>
          </w:tcPr>
          <w:p w14:paraId="3901B6CD" w14:textId="226E5F33" w:rsidR="00E207B6" w:rsidRPr="004A7CA4" w:rsidRDefault="00E207B6" w:rsidP="00E207B6">
            <w:pPr>
              <w:spacing w:after="0"/>
              <w:rPr>
                <w:iCs/>
                <w:sz w:val="20"/>
                <w:szCs w:val="20"/>
              </w:rPr>
            </w:pPr>
            <w:r w:rsidRPr="004A7CA4">
              <w:rPr>
                <w:iCs/>
                <w:sz w:val="20"/>
                <w:szCs w:val="20"/>
              </w:rPr>
              <w:t>172</w:t>
            </w:r>
          </w:p>
        </w:tc>
        <w:tc>
          <w:tcPr>
            <w:tcW w:w="1260" w:type="dxa"/>
            <w:hideMark/>
          </w:tcPr>
          <w:p w14:paraId="11CEA75C" w14:textId="7F46DD3F" w:rsidR="00E207B6" w:rsidRPr="004A7CA4" w:rsidRDefault="00E207B6" w:rsidP="00E207B6">
            <w:pPr>
              <w:spacing w:after="0"/>
              <w:rPr>
                <w:iCs/>
                <w:sz w:val="20"/>
                <w:szCs w:val="20"/>
              </w:rPr>
            </w:pPr>
            <w:r w:rsidRPr="004A7CA4">
              <w:rPr>
                <w:iCs/>
                <w:sz w:val="20"/>
                <w:szCs w:val="20"/>
              </w:rPr>
              <w:t>55,13</w:t>
            </w:r>
          </w:p>
        </w:tc>
      </w:tr>
      <w:tr w:rsidR="00E207B6" w:rsidRPr="00E207B6" w14:paraId="7A83480F" w14:textId="77777777" w:rsidTr="00072892">
        <w:trPr>
          <w:trHeight w:val="300"/>
        </w:trPr>
        <w:tc>
          <w:tcPr>
            <w:tcW w:w="2620" w:type="dxa"/>
            <w:hideMark/>
          </w:tcPr>
          <w:p w14:paraId="0B182DD2" w14:textId="77777777" w:rsidR="00E207B6" w:rsidRPr="004A7CA4" w:rsidRDefault="00E207B6" w:rsidP="00E207B6">
            <w:pPr>
              <w:spacing w:after="0"/>
              <w:rPr>
                <w:iCs/>
                <w:sz w:val="20"/>
                <w:szCs w:val="20"/>
              </w:rPr>
            </w:pPr>
            <w:r w:rsidRPr="004A7CA4">
              <w:rPr>
                <w:iCs/>
                <w:sz w:val="20"/>
                <w:szCs w:val="20"/>
              </w:rPr>
              <w:t>IGP</w:t>
            </w:r>
          </w:p>
        </w:tc>
        <w:tc>
          <w:tcPr>
            <w:tcW w:w="1780" w:type="dxa"/>
            <w:hideMark/>
          </w:tcPr>
          <w:p w14:paraId="39A287FD" w14:textId="5CA2C327" w:rsidR="00E207B6" w:rsidRPr="004A7CA4" w:rsidRDefault="00E207B6" w:rsidP="00E207B6">
            <w:pPr>
              <w:spacing w:after="0"/>
              <w:rPr>
                <w:iCs/>
                <w:sz w:val="20"/>
                <w:szCs w:val="20"/>
              </w:rPr>
            </w:pPr>
            <w:r w:rsidRPr="004A7CA4">
              <w:rPr>
                <w:iCs/>
                <w:sz w:val="20"/>
                <w:szCs w:val="20"/>
              </w:rPr>
              <w:t>137</w:t>
            </w:r>
          </w:p>
        </w:tc>
        <w:tc>
          <w:tcPr>
            <w:tcW w:w="1260" w:type="dxa"/>
            <w:hideMark/>
          </w:tcPr>
          <w:p w14:paraId="2B47BF51" w14:textId="6B25A660" w:rsidR="00E207B6" w:rsidRPr="004A7CA4" w:rsidRDefault="00E207B6" w:rsidP="00E207B6">
            <w:pPr>
              <w:spacing w:after="0"/>
              <w:rPr>
                <w:iCs/>
                <w:sz w:val="20"/>
                <w:szCs w:val="20"/>
              </w:rPr>
            </w:pPr>
            <w:r w:rsidRPr="004A7CA4">
              <w:rPr>
                <w:iCs/>
                <w:sz w:val="20"/>
                <w:szCs w:val="20"/>
              </w:rPr>
              <w:t>43,91</w:t>
            </w:r>
          </w:p>
        </w:tc>
      </w:tr>
      <w:tr w:rsidR="00E207B6" w:rsidRPr="00E207B6" w14:paraId="1D27EFEC" w14:textId="77777777" w:rsidTr="00072892">
        <w:trPr>
          <w:trHeight w:val="300"/>
        </w:trPr>
        <w:tc>
          <w:tcPr>
            <w:tcW w:w="2620" w:type="dxa"/>
            <w:hideMark/>
          </w:tcPr>
          <w:p w14:paraId="19706C26" w14:textId="77777777" w:rsidR="00E207B6" w:rsidRPr="004A7CA4" w:rsidRDefault="00E207B6" w:rsidP="00E207B6">
            <w:pPr>
              <w:spacing w:after="0"/>
              <w:rPr>
                <w:iCs/>
                <w:sz w:val="20"/>
                <w:szCs w:val="20"/>
              </w:rPr>
            </w:pPr>
            <w:r w:rsidRPr="004A7CA4">
              <w:rPr>
                <w:iCs/>
                <w:sz w:val="20"/>
                <w:szCs w:val="20"/>
              </w:rPr>
              <w:t>STG</w:t>
            </w:r>
          </w:p>
        </w:tc>
        <w:tc>
          <w:tcPr>
            <w:tcW w:w="1780" w:type="dxa"/>
            <w:hideMark/>
          </w:tcPr>
          <w:p w14:paraId="08F1BBA9" w14:textId="77777777" w:rsidR="00E207B6" w:rsidRPr="004A7CA4" w:rsidRDefault="00E207B6" w:rsidP="00E207B6">
            <w:pPr>
              <w:spacing w:after="0"/>
              <w:rPr>
                <w:iCs/>
                <w:sz w:val="20"/>
                <w:szCs w:val="20"/>
              </w:rPr>
            </w:pPr>
            <w:r w:rsidRPr="004A7CA4">
              <w:rPr>
                <w:iCs/>
                <w:sz w:val="20"/>
                <w:szCs w:val="20"/>
              </w:rPr>
              <w:t>3</w:t>
            </w:r>
          </w:p>
        </w:tc>
        <w:tc>
          <w:tcPr>
            <w:tcW w:w="1260" w:type="dxa"/>
            <w:hideMark/>
          </w:tcPr>
          <w:p w14:paraId="3CB8EB4E" w14:textId="1E6CB0B4" w:rsidR="00E207B6" w:rsidRPr="004A7CA4" w:rsidRDefault="00E207B6" w:rsidP="00E207B6">
            <w:pPr>
              <w:spacing w:after="0"/>
              <w:rPr>
                <w:iCs/>
                <w:sz w:val="20"/>
                <w:szCs w:val="20"/>
              </w:rPr>
            </w:pPr>
            <w:r w:rsidRPr="004A7CA4">
              <w:rPr>
                <w:iCs/>
                <w:sz w:val="20"/>
                <w:szCs w:val="20"/>
              </w:rPr>
              <w:t>0,96</w:t>
            </w:r>
          </w:p>
        </w:tc>
      </w:tr>
      <w:tr w:rsidR="00E207B6" w:rsidRPr="00E207B6" w14:paraId="45667EA5" w14:textId="77777777" w:rsidTr="00072892">
        <w:trPr>
          <w:trHeight w:val="330"/>
        </w:trPr>
        <w:tc>
          <w:tcPr>
            <w:tcW w:w="2620" w:type="dxa"/>
            <w:hideMark/>
          </w:tcPr>
          <w:p w14:paraId="202BE962" w14:textId="77777777" w:rsidR="00E207B6" w:rsidRPr="004A7CA4" w:rsidRDefault="00E207B6" w:rsidP="00E207B6">
            <w:pPr>
              <w:spacing w:after="0"/>
              <w:rPr>
                <w:b/>
                <w:bCs/>
                <w:iCs/>
                <w:sz w:val="20"/>
                <w:szCs w:val="20"/>
              </w:rPr>
            </w:pPr>
            <w:r w:rsidRPr="004A7CA4">
              <w:rPr>
                <w:b/>
                <w:bCs/>
                <w:iCs/>
                <w:sz w:val="20"/>
                <w:szCs w:val="20"/>
              </w:rPr>
              <w:t>Italia</w:t>
            </w:r>
          </w:p>
        </w:tc>
        <w:tc>
          <w:tcPr>
            <w:tcW w:w="1780" w:type="dxa"/>
            <w:hideMark/>
          </w:tcPr>
          <w:p w14:paraId="4FA5145D" w14:textId="4AC3BEBC" w:rsidR="00E207B6" w:rsidRPr="004A7CA4" w:rsidRDefault="00E207B6" w:rsidP="00E207B6">
            <w:pPr>
              <w:spacing w:after="0"/>
              <w:rPr>
                <w:b/>
                <w:bCs/>
                <w:iCs/>
                <w:sz w:val="20"/>
                <w:szCs w:val="20"/>
              </w:rPr>
            </w:pPr>
            <w:r w:rsidRPr="004A7CA4">
              <w:rPr>
                <w:b/>
                <w:bCs/>
                <w:iCs/>
                <w:sz w:val="20"/>
                <w:szCs w:val="20"/>
              </w:rPr>
              <w:t>312</w:t>
            </w:r>
          </w:p>
        </w:tc>
        <w:tc>
          <w:tcPr>
            <w:tcW w:w="1260" w:type="dxa"/>
            <w:hideMark/>
          </w:tcPr>
          <w:p w14:paraId="0B0B23BB" w14:textId="77777777" w:rsidR="00E207B6" w:rsidRPr="004A7CA4" w:rsidRDefault="00E207B6" w:rsidP="00E207B6">
            <w:pPr>
              <w:spacing w:after="0"/>
              <w:rPr>
                <w:b/>
                <w:bCs/>
                <w:iCs/>
                <w:sz w:val="20"/>
                <w:szCs w:val="20"/>
              </w:rPr>
            </w:pPr>
            <w:r w:rsidRPr="004A7CA4">
              <w:rPr>
                <w:b/>
                <w:bCs/>
                <w:iCs/>
                <w:sz w:val="20"/>
                <w:szCs w:val="20"/>
              </w:rPr>
              <w:t>100</w:t>
            </w:r>
          </w:p>
        </w:tc>
      </w:tr>
    </w:tbl>
    <w:p w14:paraId="65DA5E35" w14:textId="464A622D" w:rsidR="00C34BCA" w:rsidRPr="000B5A3A" w:rsidRDefault="00E207B6" w:rsidP="00C34BCA">
      <w:pPr>
        <w:rPr>
          <w:i/>
          <w:sz w:val="18"/>
          <w:szCs w:val="18"/>
        </w:rPr>
      </w:pPr>
      <w:r w:rsidRPr="0099086A">
        <w:rPr>
          <w:i/>
          <w:sz w:val="18"/>
          <w:szCs w:val="18"/>
        </w:rPr>
        <w:t>Fonte: elaborazione Ismea</w:t>
      </w:r>
      <w:r w:rsidR="000F5C83">
        <w:rPr>
          <w:i/>
          <w:sz w:val="18"/>
          <w:szCs w:val="18"/>
        </w:rPr>
        <w:t>, aggiornamento al 21/12/2020</w:t>
      </w:r>
    </w:p>
    <w:p w14:paraId="140FDB44" w14:textId="77777777" w:rsidR="000B5A3A" w:rsidRDefault="000B5A3A" w:rsidP="00E207B6">
      <w:pPr>
        <w:rPr>
          <w:b/>
        </w:rPr>
      </w:pPr>
    </w:p>
    <w:p w14:paraId="5BE11404" w14:textId="2EA53C87" w:rsidR="00E207B6" w:rsidRPr="00B24DAC" w:rsidRDefault="00E207B6" w:rsidP="00E207B6">
      <w:pPr>
        <w:rPr>
          <w:b/>
        </w:rPr>
      </w:pPr>
      <w:r w:rsidRPr="00B24DAC">
        <w:rPr>
          <w:b/>
        </w:rPr>
        <w:t xml:space="preserve">Tab. </w:t>
      </w:r>
      <w:r w:rsidR="005B6613" w:rsidRPr="00B24DAC">
        <w:rPr>
          <w:b/>
        </w:rPr>
        <w:t>4</w:t>
      </w:r>
      <w:r w:rsidR="000F5C83">
        <w:rPr>
          <w:b/>
        </w:rPr>
        <w:t xml:space="preserve"> -</w:t>
      </w:r>
      <w:r w:rsidRPr="00B24DAC">
        <w:rPr>
          <w:b/>
        </w:rPr>
        <w:t xml:space="preserve"> Riconoscimenti per settore IG FOOD ITALIA</w:t>
      </w:r>
    </w:p>
    <w:tbl>
      <w:tblPr>
        <w:tblStyle w:val="valentina112"/>
        <w:tblW w:w="0" w:type="auto"/>
        <w:tblLook w:val="04A0" w:firstRow="1" w:lastRow="0" w:firstColumn="1" w:lastColumn="0" w:noHBand="0" w:noVBand="1"/>
      </w:tblPr>
      <w:tblGrid>
        <w:gridCol w:w="4100"/>
        <w:gridCol w:w="2400"/>
      </w:tblGrid>
      <w:tr w:rsidR="00E207B6" w:rsidRPr="00B24DAC" w14:paraId="434155AE" w14:textId="77777777" w:rsidTr="00072892">
        <w:trPr>
          <w:trHeight w:val="342"/>
        </w:trPr>
        <w:tc>
          <w:tcPr>
            <w:tcW w:w="4100" w:type="dxa"/>
            <w:hideMark/>
          </w:tcPr>
          <w:p w14:paraId="64C9D004" w14:textId="77777777" w:rsidR="00E207B6" w:rsidRPr="00B24DAC" w:rsidRDefault="00E207B6" w:rsidP="00E207B6">
            <w:pPr>
              <w:spacing w:after="0"/>
              <w:rPr>
                <w:b/>
                <w:bCs/>
                <w:iCs/>
                <w:sz w:val="20"/>
                <w:szCs w:val="20"/>
              </w:rPr>
            </w:pPr>
            <w:r w:rsidRPr="00B24DAC">
              <w:rPr>
                <w:b/>
                <w:bCs/>
                <w:iCs/>
                <w:sz w:val="20"/>
                <w:szCs w:val="20"/>
              </w:rPr>
              <w:t>Settore</w:t>
            </w:r>
          </w:p>
        </w:tc>
        <w:tc>
          <w:tcPr>
            <w:tcW w:w="2400" w:type="dxa"/>
            <w:hideMark/>
          </w:tcPr>
          <w:p w14:paraId="2D3E1F3E" w14:textId="77777777" w:rsidR="00E207B6" w:rsidRPr="00B24DAC" w:rsidRDefault="00E207B6" w:rsidP="00E207B6">
            <w:pPr>
              <w:spacing w:after="0"/>
              <w:rPr>
                <w:b/>
                <w:bCs/>
                <w:iCs/>
                <w:sz w:val="20"/>
                <w:szCs w:val="20"/>
              </w:rPr>
            </w:pPr>
            <w:r w:rsidRPr="00B24DAC">
              <w:rPr>
                <w:b/>
                <w:bCs/>
                <w:iCs/>
                <w:sz w:val="20"/>
                <w:szCs w:val="20"/>
              </w:rPr>
              <w:t>Riconoscimenti</w:t>
            </w:r>
          </w:p>
        </w:tc>
      </w:tr>
      <w:tr w:rsidR="00E207B6" w:rsidRPr="00B24DAC" w14:paraId="4281F890" w14:textId="77777777" w:rsidTr="00072892">
        <w:trPr>
          <w:trHeight w:val="342"/>
        </w:trPr>
        <w:tc>
          <w:tcPr>
            <w:tcW w:w="4100" w:type="dxa"/>
            <w:hideMark/>
          </w:tcPr>
          <w:p w14:paraId="3C80CAFA" w14:textId="77777777" w:rsidR="00E207B6" w:rsidRPr="00B24DAC" w:rsidRDefault="00E207B6" w:rsidP="00E207B6">
            <w:pPr>
              <w:spacing w:after="0"/>
              <w:rPr>
                <w:iCs/>
                <w:sz w:val="20"/>
                <w:szCs w:val="20"/>
              </w:rPr>
            </w:pPr>
            <w:r w:rsidRPr="00B24DAC">
              <w:rPr>
                <w:iCs/>
                <w:sz w:val="20"/>
                <w:szCs w:val="20"/>
              </w:rPr>
              <w:t>Carni fresche (e frattaglie)</w:t>
            </w:r>
          </w:p>
        </w:tc>
        <w:tc>
          <w:tcPr>
            <w:tcW w:w="2400" w:type="dxa"/>
            <w:hideMark/>
          </w:tcPr>
          <w:p w14:paraId="33F7BFB3" w14:textId="77777777" w:rsidR="00E207B6" w:rsidRPr="00B24DAC" w:rsidRDefault="00E207B6" w:rsidP="00E207B6">
            <w:pPr>
              <w:spacing w:after="0"/>
              <w:rPr>
                <w:iCs/>
                <w:sz w:val="20"/>
                <w:szCs w:val="20"/>
              </w:rPr>
            </w:pPr>
            <w:r w:rsidRPr="00B24DAC">
              <w:rPr>
                <w:iCs/>
                <w:sz w:val="20"/>
                <w:szCs w:val="20"/>
              </w:rPr>
              <w:t>6</w:t>
            </w:r>
          </w:p>
        </w:tc>
      </w:tr>
      <w:tr w:rsidR="00E207B6" w:rsidRPr="00B24DAC" w14:paraId="39618BE0" w14:textId="77777777" w:rsidTr="00072892">
        <w:trPr>
          <w:trHeight w:val="342"/>
        </w:trPr>
        <w:tc>
          <w:tcPr>
            <w:tcW w:w="4100" w:type="dxa"/>
            <w:hideMark/>
          </w:tcPr>
          <w:p w14:paraId="0F29918B" w14:textId="77777777" w:rsidR="00E207B6" w:rsidRPr="00B24DAC" w:rsidRDefault="00E207B6" w:rsidP="00E207B6">
            <w:pPr>
              <w:spacing w:after="0"/>
              <w:rPr>
                <w:iCs/>
                <w:sz w:val="20"/>
                <w:szCs w:val="20"/>
              </w:rPr>
            </w:pPr>
            <w:r w:rsidRPr="00B24DAC">
              <w:rPr>
                <w:iCs/>
                <w:sz w:val="20"/>
                <w:szCs w:val="20"/>
              </w:rPr>
              <w:t>Prodotti a base di carne</w:t>
            </w:r>
          </w:p>
        </w:tc>
        <w:tc>
          <w:tcPr>
            <w:tcW w:w="2400" w:type="dxa"/>
            <w:hideMark/>
          </w:tcPr>
          <w:p w14:paraId="48C1442F" w14:textId="77777777" w:rsidR="00E207B6" w:rsidRPr="00B24DAC" w:rsidRDefault="00E207B6" w:rsidP="00E207B6">
            <w:pPr>
              <w:spacing w:after="0"/>
              <w:rPr>
                <w:iCs/>
                <w:sz w:val="20"/>
                <w:szCs w:val="20"/>
              </w:rPr>
            </w:pPr>
            <w:r w:rsidRPr="00B24DAC">
              <w:rPr>
                <w:iCs/>
                <w:sz w:val="20"/>
                <w:szCs w:val="20"/>
              </w:rPr>
              <w:t>43</w:t>
            </w:r>
          </w:p>
        </w:tc>
      </w:tr>
      <w:tr w:rsidR="00E207B6" w:rsidRPr="00B24DAC" w14:paraId="778B84F6" w14:textId="77777777" w:rsidTr="00072892">
        <w:trPr>
          <w:trHeight w:val="342"/>
        </w:trPr>
        <w:tc>
          <w:tcPr>
            <w:tcW w:w="4100" w:type="dxa"/>
            <w:hideMark/>
          </w:tcPr>
          <w:p w14:paraId="6E3FF12E" w14:textId="77777777" w:rsidR="00E207B6" w:rsidRPr="00B24DAC" w:rsidRDefault="00E207B6" w:rsidP="00E207B6">
            <w:pPr>
              <w:spacing w:after="0"/>
              <w:rPr>
                <w:iCs/>
                <w:sz w:val="20"/>
                <w:szCs w:val="20"/>
              </w:rPr>
            </w:pPr>
            <w:r w:rsidRPr="00B24DAC">
              <w:rPr>
                <w:iCs/>
                <w:sz w:val="20"/>
                <w:szCs w:val="20"/>
              </w:rPr>
              <w:t>Formaggi</w:t>
            </w:r>
          </w:p>
        </w:tc>
        <w:tc>
          <w:tcPr>
            <w:tcW w:w="2400" w:type="dxa"/>
            <w:hideMark/>
          </w:tcPr>
          <w:p w14:paraId="261465A0" w14:textId="082F93C3" w:rsidR="00E207B6" w:rsidRPr="00B24DAC" w:rsidRDefault="00E207B6" w:rsidP="00E207B6">
            <w:pPr>
              <w:spacing w:after="0"/>
              <w:rPr>
                <w:iCs/>
                <w:sz w:val="20"/>
                <w:szCs w:val="20"/>
              </w:rPr>
            </w:pPr>
            <w:r w:rsidRPr="00B24DAC">
              <w:rPr>
                <w:iCs/>
                <w:sz w:val="20"/>
                <w:szCs w:val="20"/>
              </w:rPr>
              <w:t>56</w:t>
            </w:r>
          </w:p>
        </w:tc>
      </w:tr>
      <w:tr w:rsidR="00E207B6" w:rsidRPr="00B24DAC" w14:paraId="57628C2A" w14:textId="77777777" w:rsidTr="00072892">
        <w:trPr>
          <w:trHeight w:val="342"/>
        </w:trPr>
        <w:tc>
          <w:tcPr>
            <w:tcW w:w="4100" w:type="dxa"/>
            <w:hideMark/>
          </w:tcPr>
          <w:p w14:paraId="3E78C967" w14:textId="77777777" w:rsidR="00E207B6" w:rsidRPr="00B24DAC" w:rsidRDefault="00E207B6" w:rsidP="00E207B6">
            <w:pPr>
              <w:spacing w:after="0"/>
              <w:rPr>
                <w:iCs/>
                <w:sz w:val="20"/>
                <w:szCs w:val="20"/>
              </w:rPr>
            </w:pPr>
            <w:r w:rsidRPr="00B24DAC">
              <w:rPr>
                <w:iCs/>
                <w:sz w:val="20"/>
                <w:szCs w:val="20"/>
              </w:rPr>
              <w:t>Altri prodotti di origine animale</w:t>
            </w:r>
          </w:p>
        </w:tc>
        <w:tc>
          <w:tcPr>
            <w:tcW w:w="2400" w:type="dxa"/>
            <w:hideMark/>
          </w:tcPr>
          <w:p w14:paraId="3AD34DF5" w14:textId="77777777" w:rsidR="00E207B6" w:rsidRPr="00B24DAC" w:rsidRDefault="00E207B6" w:rsidP="00E207B6">
            <w:pPr>
              <w:spacing w:after="0"/>
              <w:rPr>
                <w:iCs/>
                <w:sz w:val="20"/>
                <w:szCs w:val="20"/>
              </w:rPr>
            </w:pPr>
            <w:r w:rsidRPr="00B24DAC">
              <w:rPr>
                <w:iCs/>
                <w:sz w:val="20"/>
                <w:szCs w:val="20"/>
              </w:rPr>
              <w:t>5</w:t>
            </w:r>
          </w:p>
        </w:tc>
      </w:tr>
      <w:tr w:rsidR="00E207B6" w:rsidRPr="00B24DAC" w14:paraId="2A10631B" w14:textId="77777777" w:rsidTr="00072892">
        <w:trPr>
          <w:trHeight w:val="342"/>
        </w:trPr>
        <w:tc>
          <w:tcPr>
            <w:tcW w:w="4100" w:type="dxa"/>
            <w:hideMark/>
          </w:tcPr>
          <w:p w14:paraId="7AA81121" w14:textId="77777777" w:rsidR="00E207B6" w:rsidRPr="00B24DAC" w:rsidRDefault="00E207B6" w:rsidP="00E207B6">
            <w:pPr>
              <w:spacing w:after="0"/>
              <w:rPr>
                <w:iCs/>
                <w:sz w:val="20"/>
                <w:szCs w:val="20"/>
              </w:rPr>
            </w:pPr>
            <w:r w:rsidRPr="00B24DAC">
              <w:rPr>
                <w:iCs/>
                <w:sz w:val="20"/>
                <w:szCs w:val="20"/>
              </w:rPr>
              <w:t>Oli e grassi</w:t>
            </w:r>
          </w:p>
        </w:tc>
        <w:tc>
          <w:tcPr>
            <w:tcW w:w="2400" w:type="dxa"/>
            <w:hideMark/>
          </w:tcPr>
          <w:p w14:paraId="1CA61215" w14:textId="77777777" w:rsidR="00E207B6" w:rsidRPr="00B24DAC" w:rsidRDefault="00E207B6" w:rsidP="00E207B6">
            <w:pPr>
              <w:spacing w:after="0"/>
              <w:rPr>
                <w:iCs/>
                <w:sz w:val="20"/>
                <w:szCs w:val="20"/>
              </w:rPr>
            </w:pPr>
            <w:r w:rsidRPr="00B24DAC">
              <w:rPr>
                <w:iCs/>
                <w:sz w:val="20"/>
                <w:szCs w:val="20"/>
              </w:rPr>
              <w:t>48</w:t>
            </w:r>
          </w:p>
        </w:tc>
      </w:tr>
      <w:tr w:rsidR="00E207B6" w:rsidRPr="00B24DAC" w14:paraId="692D4320" w14:textId="77777777" w:rsidTr="00072892">
        <w:trPr>
          <w:trHeight w:val="342"/>
        </w:trPr>
        <w:tc>
          <w:tcPr>
            <w:tcW w:w="4100" w:type="dxa"/>
            <w:hideMark/>
          </w:tcPr>
          <w:p w14:paraId="51B6D47B" w14:textId="77777777" w:rsidR="00E207B6" w:rsidRPr="00B24DAC" w:rsidRDefault="00E207B6" w:rsidP="00E207B6">
            <w:pPr>
              <w:spacing w:after="0"/>
              <w:rPr>
                <w:iCs/>
                <w:sz w:val="20"/>
                <w:szCs w:val="20"/>
              </w:rPr>
            </w:pPr>
            <w:r w:rsidRPr="00B24DAC">
              <w:rPr>
                <w:iCs/>
                <w:sz w:val="20"/>
                <w:szCs w:val="20"/>
              </w:rPr>
              <w:t>Ortofrutticoli e cereali</w:t>
            </w:r>
          </w:p>
        </w:tc>
        <w:tc>
          <w:tcPr>
            <w:tcW w:w="2400" w:type="dxa"/>
            <w:hideMark/>
          </w:tcPr>
          <w:p w14:paraId="6E024C12" w14:textId="24445797" w:rsidR="00E207B6" w:rsidRPr="00B24DAC" w:rsidRDefault="00E207B6" w:rsidP="00E207B6">
            <w:pPr>
              <w:spacing w:after="0"/>
              <w:rPr>
                <w:iCs/>
                <w:sz w:val="20"/>
                <w:szCs w:val="20"/>
              </w:rPr>
            </w:pPr>
            <w:r w:rsidRPr="00B24DAC">
              <w:rPr>
                <w:iCs/>
                <w:sz w:val="20"/>
                <w:szCs w:val="20"/>
              </w:rPr>
              <w:t>116</w:t>
            </w:r>
          </w:p>
        </w:tc>
      </w:tr>
      <w:tr w:rsidR="00E207B6" w:rsidRPr="00B24DAC" w14:paraId="18F9A5E3" w14:textId="77777777" w:rsidTr="00072892">
        <w:trPr>
          <w:trHeight w:val="342"/>
        </w:trPr>
        <w:tc>
          <w:tcPr>
            <w:tcW w:w="4100" w:type="dxa"/>
            <w:hideMark/>
          </w:tcPr>
          <w:p w14:paraId="087514BF" w14:textId="77777777" w:rsidR="00E207B6" w:rsidRPr="00B24DAC" w:rsidRDefault="00E207B6" w:rsidP="00E207B6">
            <w:pPr>
              <w:spacing w:after="0"/>
              <w:rPr>
                <w:iCs/>
                <w:sz w:val="20"/>
                <w:szCs w:val="20"/>
              </w:rPr>
            </w:pPr>
            <w:r w:rsidRPr="00B24DAC">
              <w:rPr>
                <w:iCs/>
                <w:sz w:val="20"/>
                <w:szCs w:val="20"/>
              </w:rPr>
              <w:t>Pesci, molluschi, crostacei freschi</w:t>
            </w:r>
          </w:p>
        </w:tc>
        <w:tc>
          <w:tcPr>
            <w:tcW w:w="2400" w:type="dxa"/>
            <w:hideMark/>
          </w:tcPr>
          <w:p w14:paraId="0EA98901" w14:textId="77777777" w:rsidR="00E207B6" w:rsidRPr="00B24DAC" w:rsidRDefault="00E207B6" w:rsidP="00E207B6">
            <w:pPr>
              <w:spacing w:after="0"/>
              <w:rPr>
                <w:iCs/>
                <w:sz w:val="20"/>
                <w:szCs w:val="20"/>
              </w:rPr>
            </w:pPr>
            <w:r w:rsidRPr="00B24DAC">
              <w:rPr>
                <w:iCs/>
                <w:sz w:val="20"/>
                <w:szCs w:val="20"/>
              </w:rPr>
              <w:t>5</w:t>
            </w:r>
          </w:p>
        </w:tc>
      </w:tr>
      <w:tr w:rsidR="00E207B6" w:rsidRPr="00B24DAC" w14:paraId="0C5FC0DD" w14:textId="77777777" w:rsidTr="00072892">
        <w:trPr>
          <w:trHeight w:val="342"/>
        </w:trPr>
        <w:tc>
          <w:tcPr>
            <w:tcW w:w="4100" w:type="dxa"/>
            <w:hideMark/>
          </w:tcPr>
          <w:p w14:paraId="3C5DA39F" w14:textId="77777777" w:rsidR="00E207B6" w:rsidRPr="00B24DAC" w:rsidRDefault="00E207B6" w:rsidP="00E207B6">
            <w:pPr>
              <w:spacing w:after="0"/>
              <w:rPr>
                <w:iCs/>
                <w:sz w:val="20"/>
                <w:szCs w:val="20"/>
              </w:rPr>
            </w:pPr>
            <w:r w:rsidRPr="00B24DAC">
              <w:rPr>
                <w:iCs/>
                <w:sz w:val="20"/>
                <w:szCs w:val="20"/>
              </w:rPr>
              <w:t>Pasta alimentare</w:t>
            </w:r>
          </w:p>
        </w:tc>
        <w:tc>
          <w:tcPr>
            <w:tcW w:w="2400" w:type="dxa"/>
            <w:hideMark/>
          </w:tcPr>
          <w:p w14:paraId="6F5AE067" w14:textId="77777777" w:rsidR="00E207B6" w:rsidRPr="00B24DAC" w:rsidRDefault="00E207B6" w:rsidP="00E207B6">
            <w:pPr>
              <w:spacing w:after="0"/>
              <w:rPr>
                <w:iCs/>
                <w:sz w:val="20"/>
                <w:szCs w:val="20"/>
              </w:rPr>
            </w:pPr>
            <w:r w:rsidRPr="00B24DAC">
              <w:rPr>
                <w:iCs/>
                <w:sz w:val="20"/>
                <w:szCs w:val="20"/>
              </w:rPr>
              <w:t>5</w:t>
            </w:r>
          </w:p>
        </w:tc>
      </w:tr>
      <w:tr w:rsidR="00E207B6" w:rsidRPr="00B24DAC" w14:paraId="55209D8A" w14:textId="77777777" w:rsidTr="00072892">
        <w:trPr>
          <w:trHeight w:val="342"/>
        </w:trPr>
        <w:tc>
          <w:tcPr>
            <w:tcW w:w="4100" w:type="dxa"/>
            <w:hideMark/>
          </w:tcPr>
          <w:p w14:paraId="5076920F" w14:textId="77777777" w:rsidR="00E207B6" w:rsidRPr="00B24DAC" w:rsidRDefault="00E207B6" w:rsidP="00E207B6">
            <w:pPr>
              <w:spacing w:after="0"/>
              <w:rPr>
                <w:iCs/>
                <w:sz w:val="20"/>
                <w:szCs w:val="20"/>
              </w:rPr>
            </w:pPr>
            <w:r w:rsidRPr="00B24DAC">
              <w:rPr>
                <w:iCs/>
                <w:sz w:val="20"/>
                <w:szCs w:val="20"/>
              </w:rPr>
              <w:t>Prodotti di panetteria, pasticceria, confetteria o biscotteria</w:t>
            </w:r>
          </w:p>
        </w:tc>
        <w:tc>
          <w:tcPr>
            <w:tcW w:w="2400" w:type="dxa"/>
            <w:hideMark/>
          </w:tcPr>
          <w:p w14:paraId="6FCE36FE" w14:textId="6CE0F4B9" w:rsidR="00E207B6" w:rsidRPr="00B24DAC" w:rsidRDefault="00E207B6" w:rsidP="00E207B6">
            <w:pPr>
              <w:spacing w:after="0"/>
              <w:rPr>
                <w:iCs/>
                <w:sz w:val="20"/>
                <w:szCs w:val="20"/>
              </w:rPr>
            </w:pPr>
            <w:r w:rsidRPr="00B24DAC">
              <w:rPr>
                <w:iCs/>
                <w:sz w:val="20"/>
                <w:szCs w:val="20"/>
              </w:rPr>
              <w:t>17</w:t>
            </w:r>
          </w:p>
        </w:tc>
      </w:tr>
      <w:tr w:rsidR="00E207B6" w:rsidRPr="00B24DAC" w14:paraId="1395900D" w14:textId="77777777" w:rsidTr="00072892">
        <w:trPr>
          <w:trHeight w:val="342"/>
        </w:trPr>
        <w:tc>
          <w:tcPr>
            <w:tcW w:w="4100" w:type="dxa"/>
            <w:hideMark/>
          </w:tcPr>
          <w:p w14:paraId="5F48AD4B" w14:textId="77777777" w:rsidR="00E207B6" w:rsidRPr="00B24DAC" w:rsidRDefault="00E207B6" w:rsidP="00E207B6">
            <w:pPr>
              <w:spacing w:after="0"/>
              <w:rPr>
                <w:iCs/>
                <w:sz w:val="20"/>
                <w:szCs w:val="20"/>
              </w:rPr>
            </w:pPr>
            <w:r w:rsidRPr="00B24DAC">
              <w:rPr>
                <w:iCs/>
                <w:sz w:val="20"/>
                <w:szCs w:val="20"/>
              </w:rPr>
              <w:t>Oli essenziali</w:t>
            </w:r>
          </w:p>
        </w:tc>
        <w:tc>
          <w:tcPr>
            <w:tcW w:w="2400" w:type="dxa"/>
            <w:hideMark/>
          </w:tcPr>
          <w:p w14:paraId="022D013F" w14:textId="77777777" w:rsidR="00E207B6" w:rsidRPr="00B24DAC" w:rsidRDefault="00E207B6" w:rsidP="00E207B6">
            <w:pPr>
              <w:spacing w:after="0"/>
              <w:rPr>
                <w:iCs/>
                <w:sz w:val="20"/>
                <w:szCs w:val="20"/>
              </w:rPr>
            </w:pPr>
            <w:r w:rsidRPr="00B24DAC">
              <w:rPr>
                <w:iCs/>
                <w:sz w:val="20"/>
                <w:szCs w:val="20"/>
              </w:rPr>
              <w:t>1</w:t>
            </w:r>
          </w:p>
        </w:tc>
      </w:tr>
      <w:tr w:rsidR="00E207B6" w:rsidRPr="00B24DAC" w14:paraId="0AB04A76" w14:textId="77777777" w:rsidTr="00072892">
        <w:trPr>
          <w:trHeight w:val="342"/>
        </w:trPr>
        <w:tc>
          <w:tcPr>
            <w:tcW w:w="4100" w:type="dxa"/>
            <w:hideMark/>
          </w:tcPr>
          <w:p w14:paraId="6BC4051C" w14:textId="77777777" w:rsidR="00E207B6" w:rsidRPr="00B24DAC" w:rsidRDefault="00E207B6" w:rsidP="00E207B6">
            <w:pPr>
              <w:spacing w:after="0"/>
              <w:rPr>
                <w:iCs/>
                <w:sz w:val="20"/>
                <w:szCs w:val="20"/>
              </w:rPr>
            </w:pPr>
            <w:r w:rsidRPr="00B24DAC">
              <w:rPr>
                <w:iCs/>
                <w:sz w:val="20"/>
                <w:szCs w:val="20"/>
              </w:rPr>
              <w:t>Altri prodotti dell'allegato I del Trattato</w:t>
            </w:r>
          </w:p>
        </w:tc>
        <w:tc>
          <w:tcPr>
            <w:tcW w:w="2400" w:type="dxa"/>
            <w:hideMark/>
          </w:tcPr>
          <w:p w14:paraId="5A04F177" w14:textId="77777777" w:rsidR="00E207B6" w:rsidRPr="00B24DAC" w:rsidRDefault="00E207B6" w:rsidP="00E207B6">
            <w:pPr>
              <w:spacing w:after="0"/>
              <w:rPr>
                <w:iCs/>
                <w:sz w:val="20"/>
                <w:szCs w:val="20"/>
              </w:rPr>
            </w:pPr>
            <w:r w:rsidRPr="00B24DAC">
              <w:rPr>
                <w:iCs/>
                <w:sz w:val="20"/>
                <w:szCs w:val="20"/>
              </w:rPr>
              <w:t>8</w:t>
            </w:r>
          </w:p>
        </w:tc>
      </w:tr>
      <w:tr w:rsidR="00E207B6" w:rsidRPr="00B24DAC" w14:paraId="0E9E9EE3" w14:textId="77777777" w:rsidTr="00072892">
        <w:trPr>
          <w:trHeight w:val="342"/>
        </w:trPr>
        <w:tc>
          <w:tcPr>
            <w:tcW w:w="4100" w:type="dxa"/>
            <w:hideMark/>
          </w:tcPr>
          <w:p w14:paraId="28253762" w14:textId="77777777" w:rsidR="00E207B6" w:rsidRPr="00B24DAC" w:rsidRDefault="00E207B6" w:rsidP="00E207B6">
            <w:pPr>
              <w:spacing w:after="0"/>
              <w:rPr>
                <w:iCs/>
                <w:sz w:val="20"/>
                <w:szCs w:val="20"/>
              </w:rPr>
            </w:pPr>
            <w:r w:rsidRPr="00B24DAC">
              <w:rPr>
                <w:iCs/>
                <w:sz w:val="20"/>
                <w:szCs w:val="20"/>
              </w:rPr>
              <w:t>Altri prodotti</w:t>
            </w:r>
          </w:p>
        </w:tc>
        <w:tc>
          <w:tcPr>
            <w:tcW w:w="2400" w:type="dxa"/>
            <w:hideMark/>
          </w:tcPr>
          <w:p w14:paraId="36CA6C04" w14:textId="77777777" w:rsidR="00E207B6" w:rsidRPr="00B24DAC" w:rsidRDefault="00E207B6" w:rsidP="00E207B6">
            <w:pPr>
              <w:spacing w:after="0"/>
              <w:rPr>
                <w:iCs/>
                <w:sz w:val="20"/>
                <w:szCs w:val="20"/>
              </w:rPr>
            </w:pPr>
            <w:r w:rsidRPr="00B24DAC">
              <w:rPr>
                <w:iCs/>
                <w:sz w:val="20"/>
                <w:szCs w:val="20"/>
              </w:rPr>
              <w:t>2</w:t>
            </w:r>
          </w:p>
        </w:tc>
      </w:tr>
      <w:tr w:rsidR="00E207B6" w:rsidRPr="00B24DAC" w14:paraId="44C1A3CF" w14:textId="77777777" w:rsidTr="00072892">
        <w:trPr>
          <w:trHeight w:val="342"/>
        </w:trPr>
        <w:tc>
          <w:tcPr>
            <w:tcW w:w="4100" w:type="dxa"/>
            <w:hideMark/>
          </w:tcPr>
          <w:p w14:paraId="76421E3D" w14:textId="77777777" w:rsidR="00E207B6" w:rsidRPr="00B24DAC" w:rsidRDefault="00E207B6" w:rsidP="00E207B6">
            <w:pPr>
              <w:spacing w:after="0"/>
              <w:rPr>
                <w:b/>
                <w:bCs/>
                <w:iCs/>
                <w:sz w:val="20"/>
                <w:szCs w:val="20"/>
              </w:rPr>
            </w:pPr>
            <w:r w:rsidRPr="00B24DAC">
              <w:rPr>
                <w:b/>
                <w:bCs/>
                <w:iCs/>
                <w:sz w:val="20"/>
                <w:szCs w:val="20"/>
              </w:rPr>
              <w:t>Totale</w:t>
            </w:r>
          </w:p>
        </w:tc>
        <w:tc>
          <w:tcPr>
            <w:tcW w:w="2400" w:type="dxa"/>
            <w:hideMark/>
          </w:tcPr>
          <w:p w14:paraId="618EF7B4" w14:textId="0D19583E" w:rsidR="00E207B6" w:rsidRPr="00B24DAC" w:rsidRDefault="00E207B6" w:rsidP="00E207B6">
            <w:pPr>
              <w:spacing w:after="0"/>
              <w:rPr>
                <w:b/>
                <w:bCs/>
                <w:iCs/>
                <w:sz w:val="20"/>
                <w:szCs w:val="20"/>
              </w:rPr>
            </w:pPr>
            <w:r w:rsidRPr="00B24DAC">
              <w:rPr>
                <w:b/>
                <w:bCs/>
                <w:iCs/>
                <w:sz w:val="20"/>
                <w:szCs w:val="20"/>
              </w:rPr>
              <w:t>312</w:t>
            </w:r>
          </w:p>
        </w:tc>
      </w:tr>
    </w:tbl>
    <w:p w14:paraId="53B619DC" w14:textId="459B3623" w:rsidR="00E207B6" w:rsidRPr="00B24DAC" w:rsidRDefault="00E207B6" w:rsidP="00E207B6">
      <w:pPr>
        <w:rPr>
          <w:b/>
          <w:sz w:val="18"/>
          <w:szCs w:val="18"/>
        </w:rPr>
      </w:pPr>
      <w:r w:rsidRPr="00B24DAC">
        <w:rPr>
          <w:i/>
          <w:sz w:val="18"/>
          <w:szCs w:val="18"/>
        </w:rPr>
        <w:t>Fonte: elaborazione Ismea</w:t>
      </w:r>
      <w:r w:rsidR="000F5C83">
        <w:rPr>
          <w:i/>
          <w:sz w:val="18"/>
          <w:szCs w:val="18"/>
        </w:rPr>
        <w:t>, aggiornamento al 21/12/2020</w:t>
      </w:r>
    </w:p>
    <w:p w14:paraId="198E5527" w14:textId="0649087F" w:rsidR="00E207B6" w:rsidRPr="00B24DAC" w:rsidRDefault="00E207B6" w:rsidP="007D4C27">
      <w:pPr>
        <w:rPr>
          <w:i/>
          <w:sz w:val="17"/>
          <w:szCs w:val="17"/>
        </w:rPr>
      </w:pPr>
    </w:p>
    <w:p w14:paraId="63E399E3" w14:textId="12CA5DDC" w:rsidR="00E207B6" w:rsidRPr="00B24DAC" w:rsidRDefault="00E207B6" w:rsidP="00E207B6">
      <w:pPr>
        <w:rPr>
          <w:b/>
        </w:rPr>
      </w:pPr>
      <w:r w:rsidRPr="00B24DAC">
        <w:rPr>
          <w:b/>
        </w:rPr>
        <w:t xml:space="preserve">Tab. </w:t>
      </w:r>
      <w:r w:rsidR="005B6613" w:rsidRPr="00B24DAC">
        <w:rPr>
          <w:b/>
        </w:rPr>
        <w:t>5</w:t>
      </w:r>
      <w:r w:rsidR="000F5C83">
        <w:rPr>
          <w:b/>
        </w:rPr>
        <w:t xml:space="preserve"> -</w:t>
      </w:r>
      <w:r w:rsidRPr="00B24DAC">
        <w:rPr>
          <w:b/>
        </w:rPr>
        <w:t xml:space="preserve"> Riconoscimenti IG VINO ITALIA </w:t>
      </w:r>
    </w:p>
    <w:tbl>
      <w:tblPr>
        <w:tblStyle w:val="valentina12"/>
        <w:tblW w:w="0" w:type="auto"/>
        <w:tblLook w:val="04A0" w:firstRow="1" w:lastRow="0" w:firstColumn="1" w:lastColumn="0" w:noHBand="0" w:noVBand="1"/>
      </w:tblPr>
      <w:tblGrid>
        <w:gridCol w:w="2900"/>
        <w:gridCol w:w="2060"/>
        <w:gridCol w:w="1420"/>
      </w:tblGrid>
      <w:tr w:rsidR="00E207B6" w:rsidRPr="00B24DAC" w14:paraId="3F528CA4" w14:textId="77777777" w:rsidTr="00072892">
        <w:trPr>
          <w:trHeight w:val="342"/>
        </w:trPr>
        <w:tc>
          <w:tcPr>
            <w:tcW w:w="2900" w:type="dxa"/>
            <w:hideMark/>
          </w:tcPr>
          <w:p w14:paraId="2D9396F9" w14:textId="77777777" w:rsidR="00E207B6" w:rsidRPr="00B24DAC" w:rsidRDefault="00E207B6" w:rsidP="00E207B6">
            <w:pPr>
              <w:jc w:val="center"/>
              <w:rPr>
                <w:b/>
                <w:bCs/>
                <w:iCs/>
                <w:sz w:val="20"/>
                <w:szCs w:val="20"/>
              </w:rPr>
            </w:pPr>
            <w:r w:rsidRPr="00B24DAC">
              <w:rPr>
                <w:b/>
                <w:bCs/>
                <w:iCs/>
                <w:sz w:val="20"/>
                <w:szCs w:val="20"/>
              </w:rPr>
              <w:t>Menzione Tradizionale</w:t>
            </w:r>
          </w:p>
        </w:tc>
        <w:tc>
          <w:tcPr>
            <w:tcW w:w="2060" w:type="dxa"/>
            <w:hideMark/>
          </w:tcPr>
          <w:p w14:paraId="12138B74" w14:textId="77777777" w:rsidR="00E207B6" w:rsidRPr="00B24DAC" w:rsidRDefault="00E207B6" w:rsidP="00E207B6">
            <w:pPr>
              <w:jc w:val="center"/>
              <w:rPr>
                <w:b/>
                <w:bCs/>
                <w:iCs/>
                <w:sz w:val="20"/>
                <w:szCs w:val="20"/>
              </w:rPr>
            </w:pPr>
            <w:r w:rsidRPr="00B24DAC">
              <w:rPr>
                <w:b/>
                <w:bCs/>
                <w:iCs/>
                <w:sz w:val="20"/>
                <w:szCs w:val="20"/>
              </w:rPr>
              <w:t>Riconoscimenti</w:t>
            </w:r>
          </w:p>
        </w:tc>
        <w:tc>
          <w:tcPr>
            <w:tcW w:w="1420" w:type="dxa"/>
            <w:hideMark/>
          </w:tcPr>
          <w:p w14:paraId="12D98F13" w14:textId="77777777" w:rsidR="00E207B6" w:rsidRPr="00B24DAC" w:rsidRDefault="00E207B6" w:rsidP="00E207B6">
            <w:pPr>
              <w:jc w:val="center"/>
              <w:rPr>
                <w:b/>
                <w:bCs/>
                <w:iCs/>
                <w:sz w:val="20"/>
                <w:szCs w:val="20"/>
              </w:rPr>
            </w:pPr>
            <w:r w:rsidRPr="00B24DAC">
              <w:rPr>
                <w:b/>
                <w:bCs/>
                <w:iCs/>
                <w:sz w:val="20"/>
                <w:szCs w:val="20"/>
              </w:rPr>
              <w:t>%</w:t>
            </w:r>
          </w:p>
        </w:tc>
      </w:tr>
      <w:tr w:rsidR="00E207B6" w:rsidRPr="00B24DAC" w14:paraId="4DC33C33" w14:textId="77777777" w:rsidTr="00072892">
        <w:trPr>
          <w:trHeight w:val="342"/>
        </w:trPr>
        <w:tc>
          <w:tcPr>
            <w:tcW w:w="2900" w:type="dxa"/>
            <w:hideMark/>
          </w:tcPr>
          <w:p w14:paraId="5CEA4705" w14:textId="77777777" w:rsidR="00E207B6" w:rsidRPr="00B24DAC" w:rsidRDefault="00E207B6" w:rsidP="00E207B6">
            <w:pPr>
              <w:rPr>
                <w:iCs/>
                <w:sz w:val="20"/>
                <w:szCs w:val="20"/>
              </w:rPr>
            </w:pPr>
            <w:r w:rsidRPr="00B24DAC">
              <w:rPr>
                <w:iCs/>
                <w:sz w:val="20"/>
                <w:szCs w:val="20"/>
              </w:rPr>
              <w:t>DOCG</w:t>
            </w:r>
          </w:p>
        </w:tc>
        <w:tc>
          <w:tcPr>
            <w:tcW w:w="2060" w:type="dxa"/>
            <w:hideMark/>
          </w:tcPr>
          <w:p w14:paraId="22B363AF" w14:textId="77777777" w:rsidR="00E207B6" w:rsidRPr="00B24DAC" w:rsidRDefault="00E207B6" w:rsidP="00E207B6">
            <w:pPr>
              <w:rPr>
                <w:iCs/>
                <w:sz w:val="20"/>
                <w:szCs w:val="20"/>
              </w:rPr>
            </w:pPr>
            <w:r w:rsidRPr="00B24DAC">
              <w:rPr>
                <w:iCs/>
                <w:sz w:val="20"/>
                <w:szCs w:val="20"/>
              </w:rPr>
              <w:t>75</w:t>
            </w:r>
          </w:p>
        </w:tc>
        <w:tc>
          <w:tcPr>
            <w:tcW w:w="1420" w:type="dxa"/>
            <w:hideMark/>
          </w:tcPr>
          <w:p w14:paraId="5703F462" w14:textId="5E179E99" w:rsidR="00E207B6" w:rsidRPr="00B24DAC" w:rsidRDefault="00E207B6" w:rsidP="00E207B6">
            <w:pPr>
              <w:rPr>
                <w:iCs/>
                <w:sz w:val="20"/>
                <w:szCs w:val="20"/>
              </w:rPr>
            </w:pPr>
            <w:r w:rsidRPr="00B24DAC">
              <w:rPr>
                <w:iCs/>
                <w:sz w:val="20"/>
                <w:szCs w:val="20"/>
              </w:rPr>
              <w:t>14,26</w:t>
            </w:r>
          </w:p>
        </w:tc>
      </w:tr>
      <w:tr w:rsidR="00E207B6" w:rsidRPr="00B24DAC" w14:paraId="3C5A9AB8" w14:textId="77777777" w:rsidTr="00072892">
        <w:trPr>
          <w:trHeight w:val="342"/>
        </w:trPr>
        <w:tc>
          <w:tcPr>
            <w:tcW w:w="2900" w:type="dxa"/>
            <w:hideMark/>
          </w:tcPr>
          <w:p w14:paraId="55E9603F" w14:textId="77777777" w:rsidR="00E207B6" w:rsidRPr="00B24DAC" w:rsidRDefault="00E207B6" w:rsidP="00E207B6">
            <w:pPr>
              <w:rPr>
                <w:iCs/>
                <w:sz w:val="20"/>
                <w:szCs w:val="20"/>
              </w:rPr>
            </w:pPr>
            <w:r w:rsidRPr="00B24DAC">
              <w:rPr>
                <w:iCs/>
                <w:sz w:val="20"/>
                <w:szCs w:val="20"/>
              </w:rPr>
              <w:t xml:space="preserve">DOC </w:t>
            </w:r>
          </w:p>
        </w:tc>
        <w:tc>
          <w:tcPr>
            <w:tcW w:w="2060" w:type="dxa"/>
            <w:hideMark/>
          </w:tcPr>
          <w:p w14:paraId="751E240E" w14:textId="4B2C4C71" w:rsidR="00E207B6" w:rsidRPr="00B24DAC" w:rsidRDefault="00E207B6" w:rsidP="00E207B6">
            <w:pPr>
              <w:rPr>
                <w:iCs/>
                <w:sz w:val="20"/>
                <w:szCs w:val="20"/>
              </w:rPr>
            </w:pPr>
            <w:r w:rsidRPr="00B24DAC">
              <w:rPr>
                <w:iCs/>
                <w:sz w:val="20"/>
                <w:szCs w:val="20"/>
              </w:rPr>
              <w:t>333</w:t>
            </w:r>
          </w:p>
        </w:tc>
        <w:tc>
          <w:tcPr>
            <w:tcW w:w="1420" w:type="dxa"/>
            <w:hideMark/>
          </w:tcPr>
          <w:p w14:paraId="205A1EC1" w14:textId="7D7D645D" w:rsidR="00E207B6" w:rsidRPr="00B24DAC" w:rsidRDefault="00E207B6" w:rsidP="00E207B6">
            <w:pPr>
              <w:rPr>
                <w:iCs/>
                <w:sz w:val="20"/>
                <w:szCs w:val="20"/>
              </w:rPr>
            </w:pPr>
            <w:r w:rsidRPr="00B24DAC">
              <w:rPr>
                <w:iCs/>
                <w:sz w:val="20"/>
                <w:szCs w:val="20"/>
              </w:rPr>
              <w:t>63,31</w:t>
            </w:r>
          </w:p>
        </w:tc>
      </w:tr>
      <w:tr w:rsidR="00E207B6" w:rsidRPr="00B24DAC" w14:paraId="458B3DE7" w14:textId="77777777" w:rsidTr="00072892">
        <w:trPr>
          <w:trHeight w:val="342"/>
        </w:trPr>
        <w:tc>
          <w:tcPr>
            <w:tcW w:w="2900" w:type="dxa"/>
            <w:hideMark/>
          </w:tcPr>
          <w:p w14:paraId="7AEE5F0E" w14:textId="77777777" w:rsidR="00E207B6" w:rsidRPr="00B24DAC" w:rsidRDefault="00E207B6" w:rsidP="00E207B6">
            <w:pPr>
              <w:rPr>
                <w:iCs/>
                <w:sz w:val="20"/>
                <w:szCs w:val="20"/>
              </w:rPr>
            </w:pPr>
            <w:r w:rsidRPr="00B24DAC">
              <w:rPr>
                <w:iCs/>
                <w:sz w:val="20"/>
                <w:szCs w:val="20"/>
              </w:rPr>
              <w:t xml:space="preserve">IGT </w:t>
            </w:r>
          </w:p>
        </w:tc>
        <w:tc>
          <w:tcPr>
            <w:tcW w:w="2060" w:type="dxa"/>
            <w:hideMark/>
          </w:tcPr>
          <w:p w14:paraId="25C1909A" w14:textId="77777777" w:rsidR="00E207B6" w:rsidRPr="00B24DAC" w:rsidRDefault="00E207B6" w:rsidP="00E207B6">
            <w:pPr>
              <w:rPr>
                <w:iCs/>
                <w:sz w:val="20"/>
                <w:szCs w:val="20"/>
              </w:rPr>
            </w:pPr>
            <w:r w:rsidRPr="00B24DAC">
              <w:rPr>
                <w:iCs/>
                <w:sz w:val="20"/>
                <w:szCs w:val="20"/>
              </w:rPr>
              <w:t>118</w:t>
            </w:r>
          </w:p>
        </w:tc>
        <w:tc>
          <w:tcPr>
            <w:tcW w:w="1420" w:type="dxa"/>
            <w:hideMark/>
          </w:tcPr>
          <w:p w14:paraId="0DD528CF" w14:textId="4E803168" w:rsidR="00E207B6" w:rsidRPr="00B24DAC" w:rsidRDefault="00E207B6" w:rsidP="00E207B6">
            <w:pPr>
              <w:rPr>
                <w:iCs/>
                <w:sz w:val="20"/>
                <w:szCs w:val="20"/>
              </w:rPr>
            </w:pPr>
            <w:r w:rsidRPr="00B24DAC">
              <w:rPr>
                <w:iCs/>
                <w:sz w:val="20"/>
                <w:szCs w:val="20"/>
              </w:rPr>
              <w:t>22,43</w:t>
            </w:r>
          </w:p>
        </w:tc>
      </w:tr>
      <w:tr w:rsidR="00E207B6" w:rsidRPr="00B24DAC" w14:paraId="1CEA965C" w14:textId="77777777" w:rsidTr="00072892">
        <w:trPr>
          <w:trHeight w:val="338"/>
        </w:trPr>
        <w:tc>
          <w:tcPr>
            <w:tcW w:w="2900" w:type="dxa"/>
            <w:hideMark/>
          </w:tcPr>
          <w:p w14:paraId="09D2A34F" w14:textId="77777777" w:rsidR="00E207B6" w:rsidRPr="00B24DAC" w:rsidRDefault="00E207B6" w:rsidP="00E207B6">
            <w:pPr>
              <w:rPr>
                <w:b/>
                <w:bCs/>
                <w:iCs/>
                <w:sz w:val="20"/>
                <w:szCs w:val="20"/>
              </w:rPr>
            </w:pPr>
            <w:r w:rsidRPr="00B24DAC">
              <w:rPr>
                <w:b/>
                <w:bCs/>
                <w:iCs/>
                <w:sz w:val="20"/>
                <w:szCs w:val="20"/>
              </w:rPr>
              <w:t>Totale</w:t>
            </w:r>
          </w:p>
        </w:tc>
        <w:tc>
          <w:tcPr>
            <w:tcW w:w="2060" w:type="dxa"/>
            <w:hideMark/>
          </w:tcPr>
          <w:p w14:paraId="70CFBFC0" w14:textId="26F432BB" w:rsidR="00E207B6" w:rsidRPr="00B24DAC" w:rsidRDefault="00E207B6" w:rsidP="00E207B6">
            <w:pPr>
              <w:rPr>
                <w:b/>
                <w:bCs/>
                <w:iCs/>
                <w:sz w:val="20"/>
                <w:szCs w:val="20"/>
              </w:rPr>
            </w:pPr>
            <w:r w:rsidRPr="00B24DAC">
              <w:rPr>
                <w:b/>
                <w:bCs/>
                <w:iCs/>
                <w:sz w:val="20"/>
                <w:szCs w:val="20"/>
              </w:rPr>
              <w:t>526</w:t>
            </w:r>
          </w:p>
        </w:tc>
        <w:tc>
          <w:tcPr>
            <w:tcW w:w="1420" w:type="dxa"/>
            <w:hideMark/>
          </w:tcPr>
          <w:p w14:paraId="6CFC0F79" w14:textId="77777777" w:rsidR="00E207B6" w:rsidRPr="00B24DAC" w:rsidRDefault="00E207B6" w:rsidP="00E207B6">
            <w:pPr>
              <w:rPr>
                <w:b/>
                <w:bCs/>
                <w:iCs/>
                <w:sz w:val="20"/>
                <w:szCs w:val="20"/>
              </w:rPr>
            </w:pPr>
            <w:r w:rsidRPr="00B24DAC">
              <w:rPr>
                <w:b/>
                <w:bCs/>
                <w:iCs/>
                <w:sz w:val="20"/>
                <w:szCs w:val="20"/>
              </w:rPr>
              <w:t>100</w:t>
            </w:r>
          </w:p>
        </w:tc>
      </w:tr>
    </w:tbl>
    <w:p w14:paraId="6E971592" w14:textId="77777777" w:rsidR="00E207B6" w:rsidRPr="00B24DAC" w:rsidRDefault="00E207B6" w:rsidP="00E207B6">
      <w:pPr>
        <w:rPr>
          <w:b/>
          <w:sz w:val="20"/>
          <w:szCs w:val="20"/>
        </w:rPr>
      </w:pPr>
      <w:r w:rsidRPr="00B24DAC">
        <w:rPr>
          <w:i/>
          <w:sz w:val="20"/>
          <w:szCs w:val="20"/>
        </w:rPr>
        <w:t>Fonte: elaborazione Ismea</w:t>
      </w:r>
    </w:p>
    <w:p w14:paraId="3AD7971A" w14:textId="77777777" w:rsidR="00E207B6" w:rsidRPr="00B24DAC" w:rsidRDefault="00E207B6" w:rsidP="007D4C27">
      <w:pPr>
        <w:rPr>
          <w:i/>
          <w:sz w:val="17"/>
          <w:szCs w:val="17"/>
        </w:rPr>
      </w:pPr>
    </w:p>
    <w:p w14:paraId="334FF285" w14:textId="77777777" w:rsidR="000B5A3A" w:rsidRDefault="000B5A3A" w:rsidP="00E207B6">
      <w:pPr>
        <w:rPr>
          <w:b/>
        </w:rPr>
      </w:pPr>
    </w:p>
    <w:p w14:paraId="30E6BC88" w14:textId="77777777" w:rsidR="000B5A3A" w:rsidRDefault="000B5A3A" w:rsidP="00E207B6">
      <w:pPr>
        <w:rPr>
          <w:b/>
        </w:rPr>
      </w:pPr>
    </w:p>
    <w:p w14:paraId="666D52BB" w14:textId="77777777" w:rsidR="000B5A3A" w:rsidRDefault="000B5A3A" w:rsidP="00E207B6">
      <w:pPr>
        <w:rPr>
          <w:b/>
        </w:rPr>
      </w:pPr>
    </w:p>
    <w:p w14:paraId="6658B8C5" w14:textId="77777777" w:rsidR="00951528" w:rsidRDefault="00951528" w:rsidP="00E207B6">
      <w:pPr>
        <w:rPr>
          <w:b/>
        </w:rPr>
      </w:pPr>
    </w:p>
    <w:p w14:paraId="20E076C9" w14:textId="41B483CE" w:rsidR="00E207B6" w:rsidRPr="00E207B6" w:rsidRDefault="00E207B6" w:rsidP="00E207B6">
      <w:pPr>
        <w:rPr>
          <w:b/>
        </w:rPr>
      </w:pPr>
      <w:r w:rsidRPr="00B24DAC">
        <w:rPr>
          <w:b/>
        </w:rPr>
        <w:lastRenderedPageBreak/>
        <w:t xml:space="preserve">Tab. </w:t>
      </w:r>
      <w:r w:rsidR="005B6613" w:rsidRPr="00B24DAC">
        <w:rPr>
          <w:b/>
        </w:rPr>
        <w:t>6</w:t>
      </w:r>
      <w:r w:rsidR="000F5C83">
        <w:rPr>
          <w:b/>
        </w:rPr>
        <w:t xml:space="preserve"> -</w:t>
      </w:r>
      <w:r w:rsidRPr="00B24DAC">
        <w:rPr>
          <w:b/>
        </w:rPr>
        <w:t xml:space="preserve"> Riconoscimenti DOP e IGP per tipo di menzione e regione VINO ITALIA </w:t>
      </w:r>
    </w:p>
    <w:tbl>
      <w:tblPr>
        <w:tblStyle w:val="valentina13"/>
        <w:tblW w:w="0" w:type="auto"/>
        <w:tblLook w:val="04A0" w:firstRow="1" w:lastRow="0" w:firstColumn="1" w:lastColumn="0" w:noHBand="0" w:noVBand="1"/>
      </w:tblPr>
      <w:tblGrid>
        <w:gridCol w:w="2780"/>
        <w:gridCol w:w="1420"/>
        <w:gridCol w:w="1420"/>
        <w:gridCol w:w="1420"/>
        <w:gridCol w:w="1420"/>
      </w:tblGrid>
      <w:tr w:rsidR="00E207B6" w:rsidRPr="00E207B6" w14:paraId="5B8CCC62" w14:textId="77777777" w:rsidTr="00072892">
        <w:trPr>
          <w:trHeight w:val="330"/>
        </w:trPr>
        <w:tc>
          <w:tcPr>
            <w:tcW w:w="2780" w:type="dxa"/>
            <w:hideMark/>
          </w:tcPr>
          <w:p w14:paraId="5E39C579" w14:textId="77777777" w:rsidR="00E207B6" w:rsidRPr="004A7CA4" w:rsidRDefault="00E207B6" w:rsidP="00E207B6">
            <w:pPr>
              <w:jc w:val="center"/>
              <w:rPr>
                <w:rFonts w:asciiTheme="minorHAnsi" w:hAnsiTheme="minorHAnsi" w:cstheme="minorHAnsi"/>
                <w:b/>
                <w:bCs/>
                <w:iCs/>
                <w:sz w:val="20"/>
                <w:szCs w:val="20"/>
              </w:rPr>
            </w:pPr>
            <w:r w:rsidRPr="004A7CA4">
              <w:rPr>
                <w:rFonts w:asciiTheme="minorHAnsi" w:hAnsiTheme="minorHAnsi" w:cstheme="minorHAnsi"/>
                <w:b/>
                <w:bCs/>
                <w:iCs/>
                <w:sz w:val="20"/>
                <w:szCs w:val="20"/>
              </w:rPr>
              <w:t>Regione PA</w:t>
            </w:r>
          </w:p>
        </w:tc>
        <w:tc>
          <w:tcPr>
            <w:tcW w:w="1420" w:type="dxa"/>
            <w:hideMark/>
          </w:tcPr>
          <w:p w14:paraId="6959A598" w14:textId="77777777" w:rsidR="00E207B6" w:rsidRPr="004A7CA4" w:rsidRDefault="00E207B6" w:rsidP="00E207B6">
            <w:pPr>
              <w:jc w:val="center"/>
              <w:rPr>
                <w:rFonts w:asciiTheme="minorHAnsi" w:hAnsiTheme="minorHAnsi" w:cstheme="minorHAnsi"/>
                <w:b/>
                <w:bCs/>
                <w:iCs/>
                <w:sz w:val="20"/>
                <w:szCs w:val="20"/>
              </w:rPr>
            </w:pPr>
            <w:r w:rsidRPr="004A7CA4">
              <w:rPr>
                <w:rFonts w:asciiTheme="minorHAnsi" w:hAnsiTheme="minorHAnsi" w:cstheme="minorHAnsi"/>
                <w:b/>
                <w:bCs/>
                <w:iCs/>
                <w:sz w:val="20"/>
                <w:szCs w:val="20"/>
              </w:rPr>
              <w:t>DOCG</w:t>
            </w:r>
          </w:p>
        </w:tc>
        <w:tc>
          <w:tcPr>
            <w:tcW w:w="1420" w:type="dxa"/>
            <w:hideMark/>
          </w:tcPr>
          <w:p w14:paraId="2F32B4FA" w14:textId="77777777" w:rsidR="00E207B6" w:rsidRPr="004A7CA4" w:rsidRDefault="00E207B6" w:rsidP="00E207B6">
            <w:pPr>
              <w:jc w:val="center"/>
              <w:rPr>
                <w:rFonts w:asciiTheme="minorHAnsi" w:hAnsiTheme="minorHAnsi" w:cstheme="minorHAnsi"/>
                <w:b/>
                <w:bCs/>
                <w:iCs/>
                <w:sz w:val="20"/>
                <w:szCs w:val="20"/>
              </w:rPr>
            </w:pPr>
            <w:r w:rsidRPr="004A7CA4">
              <w:rPr>
                <w:rFonts w:asciiTheme="minorHAnsi" w:hAnsiTheme="minorHAnsi" w:cstheme="minorHAnsi"/>
                <w:b/>
                <w:bCs/>
                <w:iCs/>
                <w:sz w:val="20"/>
                <w:szCs w:val="20"/>
              </w:rPr>
              <w:t>DOC</w:t>
            </w:r>
          </w:p>
        </w:tc>
        <w:tc>
          <w:tcPr>
            <w:tcW w:w="1420" w:type="dxa"/>
            <w:hideMark/>
          </w:tcPr>
          <w:p w14:paraId="47559EDB" w14:textId="77777777" w:rsidR="00E207B6" w:rsidRPr="004A7CA4" w:rsidRDefault="00E207B6" w:rsidP="00E207B6">
            <w:pPr>
              <w:jc w:val="center"/>
              <w:rPr>
                <w:rFonts w:asciiTheme="minorHAnsi" w:hAnsiTheme="minorHAnsi" w:cstheme="minorHAnsi"/>
                <w:b/>
                <w:bCs/>
                <w:iCs/>
                <w:sz w:val="20"/>
                <w:szCs w:val="20"/>
              </w:rPr>
            </w:pPr>
            <w:r w:rsidRPr="004A7CA4">
              <w:rPr>
                <w:rFonts w:asciiTheme="minorHAnsi" w:hAnsiTheme="minorHAnsi" w:cstheme="minorHAnsi"/>
                <w:b/>
                <w:bCs/>
                <w:iCs/>
                <w:sz w:val="20"/>
                <w:szCs w:val="20"/>
              </w:rPr>
              <w:t>IGT</w:t>
            </w:r>
          </w:p>
        </w:tc>
        <w:tc>
          <w:tcPr>
            <w:tcW w:w="1420" w:type="dxa"/>
            <w:hideMark/>
          </w:tcPr>
          <w:p w14:paraId="3ABC0EB3" w14:textId="77777777" w:rsidR="00E207B6" w:rsidRPr="004A7CA4" w:rsidRDefault="00E207B6" w:rsidP="00E207B6">
            <w:pPr>
              <w:jc w:val="center"/>
              <w:rPr>
                <w:rFonts w:asciiTheme="minorHAnsi" w:hAnsiTheme="minorHAnsi" w:cstheme="minorHAnsi"/>
                <w:b/>
                <w:bCs/>
                <w:iCs/>
                <w:sz w:val="20"/>
                <w:szCs w:val="20"/>
              </w:rPr>
            </w:pPr>
            <w:r w:rsidRPr="004A7CA4">
              <w:rPr>
                <w:rFonts w:asciiTheme="minorHAnsi" w:hAnsiTheme="minorHAnsi" w:cstheme="minorHAnsi"/>
                <w:b/>
                <w:bCs/>
                <w:iCs/>
                <w:sz w:val="20"/>
                <w:szCs w:val="20"/>
              </w:rPr>
              <w:t>Totale</w:t>
            </w:r>
          </w:p>
        </w:tc>
      </w:tr>
      <w:tr w:rsidR="00E207B6" w:rsidRPr="00E207B6" w14:paraId="2F87C38B" w14:textId="77777777" w:rsidTr="00072892">
        <w:trPr>
          <w:trHeight w:val="300"/>
        </w:trPr>
        <w:tc>
          <w:tcPr>
            <w:tcW w:w="2780" w:type="dxa"/>
            <w:hideMark/>
          </w:tcPr>
          <w:p w14:paraId="43899FE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Piemonte</w:t>
            </w:r>
          </w:p>
        </w:tc>
        <w:tc>
          <w:tcPr>
            <w:tcW w:w="1420" w:type="dxa"/>
            <w:hideMark/>
          </w:tcPr>
          <w:p w14:paraId="11C7FB4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17</w:t>
            </w:r>
          </w:p>
        </w:tc>
        <w:tc>
          <w:tcPr>
            <w:tcW w:w="1420" w:type="dxa"/>
            <w:hideMark/>
          </w:tcPr>
          <w:p w14:paraId="400043B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42</w:t>
            </w:r>
          </w:p>
        </w:tc>
        <w:tc>
          <w:tcPr>
            <w:tcW w:w="1420" w:type="dxa"/>
            <w:hideMark/>
          </w:tcPr>
          <w:p w14:paraId="65318FC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396695A6"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59</w:t>
            </w:r>
          </w:p>
        </w:tc>
      </w:tr>
      <w:tr w:rsidR="00E207B6" w:rsidRPr="00E207B6" w14:paraId="041C7819" w14:textId="77777777" w:rsidTr="00072892">
        <w:trPr>
          <w:trHeight w:val="300"/>
        </w:trPr>
        <w:tc>
          <w:tcPr>
            <w:tcW w:w="2780" w:type="dxa"/>
            <w:hideMark/>
          </w:tcPr>
          <w:p w14:paraId="066574DB"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Valle d'Aosta/</w:t>
            </w:r>
            <w:proofErr w:type="spellStart"/>
            <w:r w:rsidRPr="004A7CA4">
              <w:rPr>
                <w:rFonts w:asciiTheme="minorHAnsi" w:hAnsiTheme="minorHAnsi" w:cstheme="minorHAnsi"/>
                <w:iCs/>
                <w:sz w:val="20"/>
                <w:szCs w:val="20"/>
              </w:rPr>
              <w:t>Vallée</w:t>
            </w:r>
            <w:proofErr w:type="spellEnd"/>
            <w:r w:rsidRPr="004A7CA4">
              <w:rPr>
                <w:rFonts w:asciiTheme="minorHAnsi" w:hAnsiTheme="minorHAnsi" w:cstheme="minorHAnsi"/>
                <w:iCs/>
                <w:sz w:val="20"/>
                <w:szCs w:val="20"/>
              </w:rPr>
              <w:t xml:space="preserve"> d'</w:t>
            </w:r>
            <w:proofErr w:type="spellStart"/>
            <w:r w:rsidRPr="004A7CA4">
              <w:rPr>
                <w:rFonts w:asciiTheme="minorHAnsi" w:hAnsiTheme="minorHAnsi" w:cstheme="minorHAnsi"/>
                <w:iCs/>
                <w:sz w:val="20"/>
                <w:szCs w:val="20"/>
              </w:rPr>
              <w:t>Aoste</w:t>
            </w:r>
            <w:proofErr w:type="spellEnd"/>
          </w:p>
        </w:tc>
        <w:tc>
          <w:tcPr>
            <w:tcW w:w="1420" w:type="dxa"/>
            <w:hideMark/>
          </w:tcPr>
          <w:p w14:paraId="7D40A25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33A1BB74"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5EA119BF"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65658E9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r>
      <w:tr w:rsidR="00E207B6" w:rsidRPr="00E207B6" w14:paraId="60771EC7" w14:textId="77777777" w:rsidTr="00072892">
        <w:trPr>
          <w:trHeight w:val="300"/>
        </w:trPr>
        <w:tc>
          <w:tcPr>
            <w:tcW w:w="2780" w:type="dxa"/>
            <w:hideMark/>
          </w:tcPr>
          <w:p w14:paraId="53381BD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Lombardia</w:t>
            </w:r>
          </w:p>
        </w:tc>
        <w:tc>
          <w:tcPr>
            <w:tcW w:w="1420" w:type="dxa"/>
            <w:hideMark/>
          </w:tcPr>
          <w:p w14:paraId="2A91E3C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w:t>
            </w:r>
          </w:p>
        </w:tc>
        <w:tc>
          <w:tcPr>
            <w:tcW w:w="1420" w:type="dxa"/>
            <w:hideMark/>
          </w:tcPr>
          <w:p w14:paraId="39DAF6E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22</w:t>
            </w:r>
          </w:p>
        </w:tc>
        <w:tc>
          <w:tcPr>
            <w:tcW w:w="1420" w:type="dxa"/>
            <w:hideMark/>
          </w:tcPr>
          <w:p w14:paraId="203E873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15</w:t>
            </w:r>
          </w:p>
        </w:tc>
        <w:tc>
          <w:tcPr>
            <w:tcW w:w="1420" w:type="dxa"/>
            <w:hideMark/>
          </w:tcPr>
          <w:p w14:paraId="19D6CCAF"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42</w:t>
            </w:r>
          </w:p>
        </w:tc>
      </w:tr>
      <w:tr w:rsidR="00E207B6" w:rsidRPr="00E207B6" w14:paraId="4C10274F" w14:textId="77777777" w:rsidTr="00072892">
        <w:trPr>
          <w:trHeight w:val="300"/>
        </w:trPr>
        <w:tc>
          <w:tcPr>
            <w:tcW w:w="2780" w:type="dxa"/>
            <w:hideMark/>
          </w:tcPr>
          <w:p w14:paraId="54E4A3E4"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PA Bolzano</w:t>
            </w:r>
          </w:p>
        </w:tc>
        <w:tc>
          <w:tcPr>
            <w:tcW w:w="1420" w:type="dxa"/>
            <w:hideMark/>
          </w:tcPr>
          <w:p w14:paraId="6270355F"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05BC6BA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w:t>
            </w:r>
          </w:p>
        </w:tc>
        <w:tc>
          <w:tcPr>
            <w:tcW w:w="1420" w:type="dxa"/>
            <w:hideMark/>
          </w:tcPr>
          <w:p w14:paraId="287AE65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w:t>
            </w:r>
          </w:p>
        </w:tc>
        <w:tc>
          <w:tcPr>
            <w:tcW w:w="1420" w:type="dxa"/>
            <w:hideMark/>
          </w:tcPr>
          <w:p w14:paraId="0DE2ACE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w:t>
            </w:r>
          </w:p>
        </w:tc>
      </w:tr>
      <w:tr w:rsidR="00E207B6" w:rsidRPr="00E207B6" w14:paraId="12FDE09C" w14:textId="77777777" w:rsidTr="00072892">
        <w:trPr>
          <w:trHeight w:val="300"/>
        </w:trPr>
        <w:tc>
          <w:tcPr>
            <w:tcW w:w="2780" w:type="dxa"/>
            <w:hideMark/>
          </w:tcPr>
          <w:p w14:paraId="22C0D22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PA Trento</w:t>
            </w:r>
          </w:p>
        </w:tc>
        <w:tc>
          <w:tcPr>
            <w:tcW w:w="1420" w:type="dxa"/>
            <w:hideMark/>
          </w:tcPr>
          <w:p w14:paraId="5A4BBEF8"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26EA19E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8</w:t>
            </w:r>
          </w:p>
        </w:tc>
        <w:tc>
          <w:tcPr>
            <w:tcW w:w="1420" w:type="dxa"/>
            <w:hideMark/>
          </w:tcPr>
          <w:p w14:paraId="7DF02BF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w:t>
            </w:r>
          </w:p>
        </w:tc>
        <w:tc>
          <w:tcPr>
            <w:tcW w:w="1420" w:type="dxa"/>
            <w:hideMark/>
          </w:tcPr>
          <w:p w14:paraId="01D2E73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11</w:t>
            </w:r>
          </w:p>
        </w:tc>
      </w:tr>
      <w:tr w:rsidR="00E207B6" w:rsidRPr="00E207B6" w14:paraId="7ABCFE3A" w14:textId="77777777" w:rsidTr="00072892">
        <w:trPr>
          <w:trHeight w:val="300"/>
        </w:trPr>
        <w:tc>
          <w:tcPr>
            <w:tcW w:w="2780" w:type="dxa"/>
            <w:hideMark/>
          </w:tcPr>
          <w:p w14:paraId="309E852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Veneto</w:t>
            </w:r>
          </w:p>
        </w:tc>
        <w:tc>
          <w:tcPr>
            <w:tcW w:w="1420" w:type="dxa"/>
            <w:hideMark/>
          </w:tcPr>
          <w:p w14:paraId="4C67411F"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14</w:t>
            </w:r>
          </w:p>
        </w:tc>
        <w:tc>
          <w:tcPr>
            <w:tcW w:w="1420" w:type="dxa"/>
            <w:hideMark/>
          </w:tcPr>
          <w:p w14:paraId="303A2A3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29</w:t>
            </w:r>
          </w:p>
        </w:tc>
        <w:tc>
          <w:tcPr>
            <w:tcW w:w="1420" w:type="dxa"/>
            <w:hideMark/>
          </w:tcPr>
          <w:p w14:paraId="42714AC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10</w:t>
            </w:r>
          </w:p>
        </w:tc>
        <w:tc>
          <w:tcPr>
            <w:tcW w:w="1420" w:type="dxa"/>
            <w:hideMark/>
          </w:tcPr>
          <w:p w14:paraId="0F4F92B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53</w:t>
            </w:r>
          </w:p>
        </w:tc>
      </w:tr>
      <w:tr w:rsidR="00E207B6" w:rsidRPr="00E207B6" w14:paraId="29D67E1F" w14:textId="77777777" w:rsidTr="00072892">
        <w:trPr>
          <w:trHeight w:val="300"/>
        </w:trPr>
        <w:tc>
          <w:tcPr>
            <w:tcW w:w="2780" w:type="dxa"/>
            <w:hideMark/>
          </w:tcPr>
          <w:p w14:paraId="3F71DF4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Friuli-Venezia Giulia</w:t>
            </w:r>
          </w:p>
        </w:tc>
        <w:tc>
          <w:tcPr>
            <w:tcW w:w="1420" w:type="dxa"/>
            <w:hideMark/>
          </w:tcPr>
          <w:p w14:paraId="0E90339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4D16E3B1" w14:textId="200247F2"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12</w:t>
            </w:r>
          </w:p>
        </w:tc>
        <w:tc>
          <w:tcPr>
            <w:tcW w:w="1420" w:type="dxa"/>
            <w:hideMark/>
          </w:tcPr>
          <w:p w14:paraId="0229E8FA"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w:t>
            </w:r>
          </w:p>
        </w:tc>
        <w:tc>
          <w:tcPr>
            <w:tcW w:w="1420" w:type="dxa"/>
            <w:hideMark/>
          </w:tcPr>
          <w:p w14:paraId="1CDB72F9" w14:textId="128EC444"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19</w:t>
            </w:r>
          </w:p>
        </w:tc>
      </w:tr>
      <w:tr w:rsidR="00E207B6" w:rsidRPr="00E207B6" w14:paraId="3865523A" w14:textId="77777777" w:rsidTr="00072892">
        <w:trPr>
          <w:trHeight w:val="300"/>
        </w:trPr>
        <w:tc>
          <w:tcPr>
            <w:tcW w:w="2780" w:type="dxa"/>
            <w:hideMark/>
          </w:tcPr>
          <w:p w14:paraId="24B1369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Liguria</w:t>
            </w:r>
          </w:p>
        </w:tc>
        <w:tc>
          <w:tcPr>
            <w:tcW w:w="1420" w:type="dxa"/>
            <w:hideMark/>
          </w:tcPr>
          <w:p w14:paraId="3D87213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0411C18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8</w:t>
            </w:r>
          </w:p>
        </w:tc>
        <w:tc>
          <w:tcPr>
            <w:tcW w:w="1420" w:type="dxa"/>
            <w:hideMark/>
          </w:tcPr>
          <w:p w14:paraId="38391DC6"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0237F958"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12</w:t>
            </w:r>
          </w:p>
        </w:tc>
      </w:tr>
      <w:tr w:rsidR="00E207B6" w:rsidRPr="00E207B6" w14:paraId="5BF744D7" w14:textId="77777777" w:rsidTr="00072892">
        <w:trPr>
          <w:trHeight w:val="300"/>
        </w:trPr>
        <w:tc>
          <w:tcPr>
            <w:tcW w:w="2780" w:type="dxa"/>
            <w:hideMark/>
          </w:tcPr>
          <w:p w14:paraId="221049D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Emilia-Romagna</w:t>
            </w:r>
          </w:p>
        </w:tc>
        <w:tc>
          <w:tcPr>
            <w:tcW w:w="1420" w:type="dxa"/>
            <w:hideMark/>
          </w:tcPr>
          <w:p w14:paraId="65ECEA7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w:t>
            </w:r>
          </w:p>
        </w:tc>
        <w:tc>
          <w:tcPr>
            <w:tcW w:w="1420" w:type="dxa"/>
            <w:hideMark/>
          </w:tcPr>
          <w:p w14:paraId="4CEB7D4B"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18</w:t>
            </w:r>
          </w:p>
        </w:tc>
        <w:tc>
          <w:tcPr>
            <w:tcW w:w="1420" w:type="dxa"/>
            <w:hideMark/>
          </w:tcPr>
          <w:p w14:paraId="01328A94"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9</w:t>
            </w:r>
          </w:p>
        </w:tc>
        <w:tc>
          <w:tcPr>
            <w:tcW w:w="1420" w:type="dxa"/>
            <w:hideMark/>
          </w:tcPr>
          <w:p w14:paraId="0AFB0B9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29</w:t>
            </w:r>
          </w:p>
        </w:tc>
      </w:tr>
      <w:tr w:rsidR="00E207B6" w:rsidRPr="00E207B6" w14:paraId="35544069" w14:textId="77777777" w:rsidTr="00072892">
        <w:trPr>
          <w:trHeight w:val="300"/>
        </w:trPr>
        <w:tc>
          <w:tcPr>
            <w:tcW w:w="2780" w:type="dxa"/>
            <w:hideMark/>
          </w:tcPr>
          <w:p w14:paraId="3818D3EB"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Toscana</w:t>
            </w:r>
          </w:p>
        </w:tc>
        <w:tc>
          <w:tcPr>
            <w:tcW w:w="1420" w:type="dxa"/>
            <w:hideMark/>
          </w:tcPr>
          <w:p w14:paraId="2B86BE6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11</w:t>
            </w:r>
          </w:p>
        </w:tc>
        <w:tc>
          <w:tcPr>
            <w:tcW w:w="1420" w:type="dxa"/>
            <w:hideMark/>
          </w:tcPr>
          <w:p w14:paraId="6B44568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41</w:t>
            </w:r>
          </w:p>
        </w:tc>
        <w:tc>
          <w:tcPr>
            <w:tcW w:w="1420" w:type="dxa"/>
            <w:hideMark/>
          </w:tcPr>
          <w:p w14:paraId="37B9623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c>
          <w:tcPr>
            <w:tcW w:w="1420" w:type="dxa"/>
            <w:hideMark/>
          </w:tcPr>
          <w:p w14:paraId="5DF9057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58</w:t>
            </w:r>
          </w:p>
        </w:tc>
      </w:tr>
      <w:tr w:rsidR="00E207B6" w:rsidRPr="00E207B6" w14:paraId="4775F692" w14:textId="77777777" w:rsidTr="00072892">
        <w:trPr>
          <w:trHeight w:val="300"/>
        </w:trPr>
        <w:tc>
          <w:tcPr>
            <w:tcW w:w="2780" w:type="dxa"/>
            <w:hideMark/>
          </w:tcPr>
          <w:p w14:paraId="7C37D83A"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Umbria</w:t>
            </w:r>
          </w:p>
        </w:tc>
        <w:tc>
          <w:tcPr>
            <w:tcW w:w="1420" w:type="dxa"/>
            <w:hideMark/>
          </w:tcPr>
          <w:p w14:paraId="056F3258"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w:t>
            </w:r>
          </w:p>
        </w:tc>
        <w:tc>
          <w:tcPr>
            <w:tcW w:w="1420" w:type="dxa"/>
            <w:hideMark/>
          </w:tcPr>
          <w:p w14:paraId="15EB047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13</w:t>
            </w:r>
          </w:p>
        </w:tc>
        <w:tc>
          <w:tcPr>
            <w:tcW w:w="1420" w:type="dxa"/>
            <w:hideMark/>
          </w:tcPr>
          <w:p w14:paraId="7416AF9A"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c>
          <w:tcPr>
            <w:tcW w:w="1420" w:type="dxa"/>
            <w:hideMark/>
          </w:tcPr>
          <w:p w14:paraId="255BA28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21</w:t>
            </w:r>
          </w:p>
        </w:tc>
      </w:tr>
      <w:tr w:rsidR="00E207B6" w:rsidRPr="00E207B6" w14:paraId="29555C52" w14:textId="77777777" w:rsidTr="00072892">
        <w:trPr>
          <w:trHeight w:val="300"/>
        </w:trPr>
        <w:tc>
          <w:tcPr>
            <w:tcW w:w="2780" w:type="dxa"/>
            <w:hideMark/>
          </w:tcPr>
          <w:p w14:paraId="1381125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Marche</w:t>
            </w:r>
          </w:p>
        </w:tc>
        <w:tc>
          <w:tcPr>
            <w:tcW w:w="1420" w:type="dxa"/>
            <w:hideMark/>
          </w:tcPr>
          <w:p w14:paraId="59AA2CA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5</w:t>
            </w:r>
          </w:p>
        </w:tc>
        <w:tc>
          <w:tcPr>
            <w:tcW w:w="1420" w:type="dxa"/>
            <w:hideMark/>
          </w:tcPr>
          <w:p w14:paraId="7080360B"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15</w:t>
            </w:r>
          </w:p>
        </w:tc>
        <w:tc>
          <w:tcPr>
            <w:tcW w:w="1420" w:type="dxa"/>
            <w:hideMark/>
          </w:tcPr>
          <w:p w14:paraId="01A63E5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61B2F45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21</w:t>
            </w:r>
          </w:p>
        </w:tc>
      </w:tr>
      <w:tr w:rsidR="00E207B6" w:rsidRPr="00E207B6" w14:paraId="47C155E0" w14:textId="77777777" w:rsidTr="00072892">
        <w:trPr>
          <w:trHeight w:val="300"/>
        </w:trPr>
        <w:tc>
          <w:tcPr>
            <w:tcW w:w="2780" w:type="dxa"/>
            <w:hideMark/>
          </w:tcPr>
          <w:p w14:paraId="4AC36E2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Lazio</w:t>
            </w:r>
          </w:p>
        </w:tc>
        <w:tc>
          <w:tcPr>
            <w:tcW w:w="1420" w:type="dxa"/>
            <w:hideMark/>
          </w:tcPr>
          <w:p w14:paraId="4664FEF8"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w:t>
            </w:r>
          </w:p>
        </w:tc>
        <w:tc>
          <w:tcPr>
            <w:tcW w:w="1420" w:type="dxa"/>
            <w:hideMark/>
          </w:tcPr>
          <w:p w14:paraId="2B964A2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27</w:t>
            </w:r>
          </w:p>
        </w:tc>
        <w:tc>
          <w:tcPr>
            <w:tcW w:w="1420" w:type="dxa"/>
            <w:hideMark/>
          </w:tcPr>
          <w:p w14:paraId="3FA7C71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c>
          <w:tcPr>
            <w:tcW w:w="1420" w:type="dxa"/>
            <w:hideMark/>
          </w:tcPr>
          <w:p w14:paraId="228E4A3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36</w:t>
            </w:r>
          </w:p>
        </w:tc>
      </w:tr>
      <w:tr w:rsidR="00E207B6" w:rsidRPr="00E207B6" w14:paraId="757EBBF3" w14:textId="77777777" w:rsidTr="00072892">
        <w:trPr>
          <w:trHeight w:val="300"/>
        </w:trPr>
        <w:tc>
          <w:tcPr>
            <w:tcW w:w="2780" w:type="dxa"/>
            <w:hideMark/>
          </w:tcPr>
          <w:p w14:paraId="5F0859E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Abruzzo</w:t>
            </w:r>
          </w:p>
        </w:tc>
        <w:tc>
          <w:tcPr>
            <w:tcW w:w="1420" w:type="dxa"/>
            <w:hideMark/>
          </w:tcPr>
          <w:p w14:paraId="5E6EB3F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w:t>
            </w:r>
          </w:p>
        </w:tc>
        <w:tc>
          <w:tcPr>
            <w:tcW w:w="1420" w:type="dxa"/>
            <w:hideMark/>
          </w:tcPr>
          <w:p w14:paraId="57FBB10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7</w:t>
            </w:r>
          </w:p>
        </w:tc>
        <w:tc>
          <w:tcPr>
            <w:tcW w:w="1420" w:type="dxa"/>
            <w:hideMark/>
          </w:tcPr>
          <w:p w14:paraId="6DC405C7"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8</w:t>
            </w:r>
          </w:p>
        </w:tc>
        <w:tc>
          <w:tcPr>
            <w:tcW w:w="1420" w:type="dxa"/>
            <w:hideMark/>
          </w:tcPr>
          <w:p w14:paraId="141E9D2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17</w:t>
            </w:r>
          </w:p>
        </w:tc>
      </w:tr>
      <w:tr w:rsidR="00E207B6" w:rsidRPr="00E207B6" w14:paraId="229E8C69" w14:textId="77777777" w:rsidTr="00072892">
        <w:trPr>
          <w:trHeight w:val="300"/>
        </w:trPr>
        <w:tc>
          <w:tcPr>
            <w:tcW w:w="2780" w:type="dxa"/>
            <w:hideMark/>
          </w:tcPr>
          <w:p w14:paraId="19FD45A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Molise</w:t>
            </w:r>
          </w:p>
        </w:tc>
        <w:tc>
          <w:tcPr>
            <w:tcW w:w="1420" w:type="dxa"/>
            <w:hideMark/>
          </w:tcPr>
          <w:p w14:paraId="2464D7C7"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4BB6C02A"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3CF6E10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w:t>
            </w:r>
          </w:p>
        </w:tc>
        <w:tc>
          <w:tcPr>
            <w:tcW w:w="1420" w:type="dxa"/>
            <w:hideMark/>
          </w:tcPr>
          <w:p w14:paraId="662488B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r>
      <w:tr w:rsidR="00E207B6" w:rsidRPr="00E207B6" w14:paraId="1FB67811" w14:textId="77777777" w:rsidTr="00072892">
        <w:trPr>
          <w:trHeight w:val="300"/>
        </w:trPr>
        <w:tc>
          <w:tcPr>
            <w:tcW w:w="2780" w:type="dxa"/>
            <w:hideMark/>
          </w:tcPr>
          <w:p w14:paraId="377D5224"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Campania</w:t>
            </w:r>
          </w:p>
        </w:tc>
        <w:tc>
          <w:tcPr>
            <w:tcW w:w="1420" w:type="dxa"/>
            <w:hideMark/>
          </w:tcPr>
          <w:p w14:paraId="5DC4F92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68984C3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15</w:t>
            </w:r>
          </w:p>
        </w:tc>
        <w:tc>
          <w:tcPr>
            <w:tcW w:w="1420" w:type="dxa"/>
            <w:hideMark/>
          </w:tcPr>
          <w:p w14:paraId="35B02F5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10</w:t>
            </w:r>
          </w:p>
        </w:tc>
        <w:tc>
          <w:tcPr>
            <w:tcW w:w="1420" w:type="dxa"/>
            <w:hideMark/>
          </w:tcPr>
          <w:p w14:paraId="4315359C"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29</w:t>
            </w:r>
          </w:p>
        </w:tc>
      </w:tr>
      <w:tr w:rsidR="00E207B6" w:rsidRPr="00E207B6" w14:paraId="7A5400EE" w14:textId="77777777" w:rsidTr="00072892">
        <w:trPr>
          <w:trHeight w:val="300"/>
        </w:trPr>
        <w:tc>
          <w:tcPr>
            <w:tcW w:w="2780" w:type="dxa"/>
            <w:hideMark/>
          </w:tcPr>
          <w:p w14:paraId="3628E836"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Puglia</w:t>
            </w:r>
          </w:p>
        </w:tc>
        <w:tc>
          <w:tcPr>
            <w:tcW w:w="1420" w:type="dxa"/>
            <w:hideMark/>
          </w:tcPr>
          <w:p w14:paraId="5A6136C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5E7E93D4"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28</w:t>
            </w:r>
          </w:p>
        </w:tc>
        <w:tc>
          <w:tcPr>
            <w:tcW w:w="1420" w:type="dxa"/>
            <w:hideMark/>
          </w:tcPr>
          <w:p w14:paraId="38FA26A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c>
          <w:tcPr>
            <w:tcW w:w="1420" w:type="dxa"/>
            <w:hideMark/>
          </w:tcPr>
          <w:p w14:paraId="6FAA7B9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38</w:t>
            </w:r>
          </w:p>
        </w:tc>
      </w:tr>
      <w:tr w:rsidR="00E207B6" w:rsidRPr="00E207B6" w14:paraId="445480E1" w14:textId="77777777" w:rsidTr="00072892">
        <w:trPr>
          <w:trHeight w:val="300"/>
        </w:trPr>
        <w:tc>
          <w:tcPr>
            <w:tcW w:w="2780" w:type="dxa"/>
            <w:hideMark/>
          </w:tcPr>
          <w:p w14:paraId="03B4A9C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Basilicata</w:t>
            </w:r>
          </w:p>
        </w:tc>
        <w:tc>
          <w:tcPr>
            <w:tcW w:w="1420" w:type="dxa"/>
            <w:hideMark/>
          </w:tcPr>
          <w:p w14:paraId="44E18F0E"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1C39F78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4</w:t>
            </w:r>
          </w:p>
        </w:tc>
        <w:tc>
          <w:tcPr>
            <w:tcW w:w="1420" w:type="dxa"/>
            <w:hideMark/>
          </w:tcPr>
          <w:p w14:paraId="76DA086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2580414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6</w:t>
            </w:r>
          </w:p>
        </w:tc>
      </w:tr>
      <w:tr w:rsidR="00E207B6" w:rsidRPr="00E207B6" w14:paraId="4B2EBF37" w14:textId="77777777" w:rsidTr="00072892">
        <w:trPr>
          <w:trHeight w:val="300"/>
        </w:trPr>
        <w:tc>
          <w:tcPr>
            <w:tcW w:w="2780" w:type="dxa"/>
            <w:hideMark/>
          </w:tcPr>
          <w:p w14:paraId="78E113E6"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Calabria</w:t>
            </w:r>
          </w:p>
        </w:tc>
        <w:tc>
          <w:tcPr>
            <w:tcW w:w="1420" w:type="dxa"/>
            <w:hideMark/>
          </w:tcPr>
          <w:p w14:paraId="6DC5486D"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0</w:t>
            </w:r>
          </w:p>
        </w:tc>
        <w:tc>
          <w:tcPr>
            <w:tcW w:w="1420" w:type="dxa"/>
            <w:hideMark/>
          </w:tcPr>
          <w:p w14:paraId="447870C3"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9</w:t>
            </w:r>
          </w:p>
        </w:tc>
        <w:tc>
          <w:tcPr>
            <w:tcW w:w="1420" w:type="dxa"/>
            <w:hideMark/>
          </w:tcPr>
          <w:p w14:paraId="5B8AC9B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10</w:t>
            </w:r>
          </w:p>
        </w:tc>
        <w:tc>
          <w:tcPr>
            <w:tcW w:w="1420" w:type="dxa"/>
            <w:hideMark/>
          </w:tcPr>
          <w:p w14:paraId="766992B9"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19</w:t>
            </w:r>
          </w:p>
        </w:tc>
      </w:tr>
      <w:tr w:rsidR="00E207B6" w:rsidRPr="00E207B6" w14:paraId="0F92A7C2" w14:textId="77777777" w:rsidTr="00072892">
        <w:trPr>
          <w:trHeight w:val="300"/>
        </w:trPr>
        <w:tc>
          <w:tcPr>
            <w:tcW w:w="2780" w:type="dxa"/>
            <w:hideMark/>
          </w:tcPr>
          <w:p w14:paraId="5B6A6C2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Sicilia</w:t>
            </w:r>
          </w:p>
        </w:tc>
        <w:tc>
          <w:tcPr>
            <w:tcW w:w="1420" w:type="dxa"/>
            <w:hideMark/>
          </w:tcPr>
          <w:p w14:paraId="1CC33550"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07E0F33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23</w:t>
            </w:r>
          </w:p>
        </w:tc>
        <w:tc>
          <w:tcPr>
            <w:tcW w:w="1420" w:type="dxa"/>
            <w:hideMark/>
          </w:tcPr>
          <w:p w14:paraId="5BDE49F5"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7</w:t>
            </w:r>
          </w:p>
        </w:tc>
        <w:tc>
          <w:tcPr>
            <w:tcW w:w="1420" w:type="dxa"/>
            <w:hideMark/>
          </w:tcPr>
          <w:p w14:paraId="79C82DD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31</w:t>
            </w:r>
          </w:p>
        </w:tc>
      </w:tr>
      <w:tr w:rsidR="00E207B6" w:rsidRPr="00E207B6" w14:paraId="7E7C4D54" w14:textId="77777777" w:rsidTr="00072892">
        <w:trPr>
          <w:trHeight w:val="300"/>
        </w:trPr>
        <w:tc>
          <w:tcPr>
            <w:tcW w:w="2780" w:type="dxa"/>
            <w:hideMark/>
          </w:tcPr>
          <w:p w14:paraId="083A88A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Sardegna</w:t>
            </w:r>
          </w:p>
        </w:tc>
        <w:tc>
          <w:tcPr>
            <w:tcW w:w="1420" w:type="dxa"/>
            <w:hideMark/>
          </w:tcPr>
          <w:p w14:paraId="4898697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w:t>
            </w:r>
          </w:p>
        </w:tc>
        <w:tc>
          <w:tcPr>
            <w:tcW w:w="1420" w:type="dxa"/>
            <w:hideMark/>
          </w:tcPr>
          <w:p w14:paraId="1A1215E7"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17</w:t>
            </w:r>
          </w:p>
        </w:tc>
        <w:tc>
          <w:tcPr>
            <w:tcW w:w="1420" w:type="dxa"/>
            <w:hideMark/>
          </w:tcPr>
          <w:p w14:paraId="42DF1071"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15</w:t>
            </w:r>
          </w:p>
        </w:tc>
        <w:tc>
          <w:tcPr>
            <w:tcW w:w="1420" w:type="dxa"/>
            <w:hideMark/>
          </w:tcPr>
          <w:p w14:paraId="02868A82" w14:textId="77777777" w:rsidR="00E207B6" w:rsidRPr="004A7CA4" w:rsidRDefault="00E207B6" w:rsidP="00E207B6">
            <w:pPr>
              <w:rPr>
                <w:rFonts w:asciiTheme="minorHAnsi" w:hAnsiTheme="minorHAnsi" w:cstheme="minorHAnsi"/>
                <w:iCs/>
                <w:sz w:val="20"/>
                <w:szCs w:val="20"/>
              </w:rPr>
            </w:pPr>
            <w:r w:rsidRPr="004A7CA4">
              <w:rPr>
                <w:rFonts w:asciiTheme="minorHAnsi" w:hAnsiTheme="minorHAnsi" w:cstheme="minorHAnsi"/>
                <w:iCs/>
                <w:sz w:val="20"/>
                <w:szCs w:val="20"/>
              </w:rPr>
              <w:t>33</w:t>
            </w:r>
          </w:p>
        </w:tc>
      </w:tr>
      <w:tr w:rsidR="00E207B6" w:rsidRPr="00E207B6" w14:paraId="73BAA596" w14:textId="77777777" w:rsidTr="00072892">
        <w:trPr>
          <w:trHeight w:val="330"/>
        </w:trPr>
        <w:tc>
          <w:tcPr>
            <w:tcW w:w="2780" w:type="dxa"/>
            <w:hideMark/>
          </w:tcPr>
          <w:p w14:paraId="01AF80E3" w14:textId="77777777" w:rsidR="00E207B6" w:rsidRPr="004A7CA4" w:rsidRDefault="00E207B6" w:rsidP="00E207B6">
            <w:pPr>
              <w:jc w:val="left"/>
              <w:rPr>
                <w:rFonts w:asciiTheme="minorHAnsi" w:hAnsiTheme="minorHAnsi" w:cstheme="minorHAnsi"/>
                <w:b/>
                <w:bCs/>
                <w:iCs/>
                <w:sz w:val="20"/>
                <w:szCs w:val="20"/>
              </w:rPr>
            </w:pPr>
            <w:r w:rsidRPr="004A7CA4">
              <w:rPr>
                <w:rFonts w:asciiTheme="minorHAnsi" w:hAnsiTheme="minorHAnsi" w:cstheme="minorHAnsi"/>
                <w:b/>
                <w:bCs/>
                <w:iCs/>
                <w:sz w:val="20"/>
                <w:szCs w:val="20"/>
              </w:rPr>
              <w:t>Italia</w:t>
            </w:r>
          </w:p>
        </w:tc>
        <w:tc>
          <w:tcPr>
            <w:tcW w:w="1420" w:type="dxa"/>
            <w:hideMark/>
          </w:tcPr>
          <w:p w14:paraId="44F04820" w14:textId="77777777" w:rsidR="00E207B6" w:rsidRPr="004A7CA4" w:rsidRDefault="00E207B6" w:rsidP="00E207B6">
            <w:pPr>
              <w:jc w:val="left"/>
              <w:rPr>
                <w:rFonts w:asciiTheme="minorHAnsi" w:hAnsiTheme="minorHAnsi" w:cstheme="minorHAnsi"/>
                <w:b/>
                <w:bCs/>
                <w:iCs/>
                <w:sz w:val="20"/>
                <w:szCs w:val="20"/>
              </w:rPr>
            </w:pPr>
            <w:r w:rsidRPr="004A7CA4">
              <w:rPr>
                <w:rFonts w:asciiTheme="minorHAnsi" w:hAnsiTheme="minorHAnsi" w:cstheme="minorHAnsi"/>
                <w:b/>
                <w:bCs/>
                <w:iCs/>
                <w:sz w:val="20"/>
                <w:szCs w:val="20"/>
              </w:rPr>
              <w:t>75</w:t>
            </w:r>
          </w:p>
        </w:tc>
        <w:tc>
          <w:tcPr>
            <w:tcW w:w="1420" w:type="dxa"/>
            <w:hideMark/>
          </w:tcPr>
          <w:p w14:paraId="510BCE4A" w14:textId="0A0C24C5" w:rsidR="00E207B6" w:rsidRPr="004A7CA4" w:rsidRDefault="00E207B6" w:rsidP="00E207B6">
            <w:pPr>
              <w:jc w:val="left"/>
              <w:rPr>
                <w:rFonts w:asciiTheme="minorHAnsi" w:hAnsiTheme="minorHAnsi" w:cstheme="minorHAnsi"/>
                <w:b/>
                <w:bCs/>
                <w:iCs/>
                <w:sz w:val="20"/>
                <w:szCs w:val="20"/>
              </w:rPr>
            </w:pPr>
            <w:r w:rsidRPr="004A7CA4">
              <w:rPr>
                <w:rFonts w:asciiTheme="minorHAnsi" w:hAnsiTheme="minorHAnsi" w:cstheme="minorHAnsi"/>
                <w:b/>
                <w:bCs/>
                <w:iCs/>
                <w:sz w:val="20"/>
                <w:szCs w:val="20"/>
              </w:rPr>
              <w:t>333</w:t>
            </w:r>
          </w:p>
        </w:tc>
        <w:tc>
          <w:tcPr>
            <w:tcW w:w="1420" w:type="dxa"/>
            <w:hideMark/>
          </w:tcPr>
          <w:p w14:paraId="4CF5D57B" w14:textId="77777777" w:rsidR="00E207B6" w:rsidRPr="004A7CA4" w:rsidRDefault="00E207B6" w:rsidP="00E207B6">
            <w:pPr>
              <w:jc w:val="left"/>
              <w:rPr>
                <w:rFonts w:asciiTheme="minorHAnsi" w:hAnsiTheme="minorHAnsi" w:cstheme="minorHAnsi"/>
                <w:b/>
                <w:bCs/>
                <w:iCs/>
                <w:sz w:val="20"/>
                <w:szCs w:val="20"/>
              </w:rPr>
            </w:pPr>
            <w:r w:rsidRPr="004A7CA4">
              <w:rPr>
                <w:rFonts w:asciiTheme="minorHAnsi" w:hAnsiTheme="minorHAnsi" w:cstheme="minorHAnsi"/>
                <w:b/>
                <w:bCs/>
                <w:iCs/>
                <w:sz w:val="20"/>
                <w:szCs w:val="20"/>
              </w:rPr>
              <w:t>118</w:t>
            </w:r>
          </w:p>
        </w:tc>
        <w:tc>
          <w:tcPr>
            <w:tcW w:w="1420" w:type="dxa"/>
            <w:hideMark/>
          </w:tcPr>
          <w:p w14:paraId="0E0BBF68" w14:textId="0EEB58A9" w:rsidR="00E207B6" w:rsidRPr="004A7CA4" w:rsidRDefault="00E207B6" w:rsidP="00E207B6">
            <w:pPr>
              <w:jc w:val="left"/>
              <w:rPr>
                <w:rFonts w:asciiTheme="minorHAnsi" w:hAnsiTheme="minorHAnsi" w:cstheme="minorHAnsi"/>
                <w:b/>
                <w:bCs/>
                <w:iCs/>
                <w:sz w:val="20"/>
                <w:szCs w:val="20"/>
              </w:rPr>
            </w:pPr>
            <w:r w:rsidRPr="004A7CA4">
              <w:rPr>
                <w:rFonts w:asciiTheme="minorHAnsi" w:hAnsiTheme="minorHAnsi" w:cstheme="minorHAnsi"/>
                <w:b/>
                <w:bCs/>
                <w:iCs/>
                <w:sz w:val="20"/>
                <w:szCs w:val="20"/>
              </w:rPr>
              <w:t>526</w:t>
            </w:r>
          </w:p>
        </w:tc>
      </w:tr>
    </w:tbl>
    <w:p w14:paraId="5A6F5D28" w14:textId="77777777" w:rsidR="00E207B6" w:rsidRPr="00E207B6" w:rsidRDefault="00E207B6" w:rsidP="00E207B6">
      <w:pPr>
        <w:rPr>
          <w:bCs/>
          <w:i/>
          <w:iCs/>
          <w:sz w:val="18"/>
          <w:szCs w:val="18"/>
        </w:rPr>
      </w:pPr>
      <w:r w:rsidRPr="00E207B6">
        <w:rPr>
          <w:bCs/>
          <w:i/>
          <w:iCs/>
          <w:sz w:val="18"/>
          <w:szCs w:val="18"/>
        </w:rPr>
        <w:t>*Una denominazione presente in più regioni/province autonome è conteggiata più volte.</w:t>
      </w:r>
    </w:p>
    <w:p w14:paraId="7D55B67F" w14:textId="6E78C52A" w:rsidR="00E207B6" w:rsidRPr="0099086A" w:rsidRDefault="00E207B6" w:rsidP="00E207B6">
      <w:pPr>
        <w:rPr>
          <w:b/>
          <w:sz w:val="18"/>
          <w:szCs w:val="18"/>
        </w:rPr>
      </w:pPr>
      <w:r w:rsidRPr="0099086A">
        <w:rPr>
          <w:i/>
          <w:sz w:val="18"/>
          <w:szCs w:val="18"/>
        </w:rPr>
        <w:t>Fonte: elaborazione Ismea</w:t>
      </w:r>
      <w:r w:rsidR="000F5C83">
        <w:rPr>
          <w:i/>
          <w:sz w:val="18"/>
          <w:szCs w:val="18"/>
        </w:rPr>
        <w:t>, aggiornamento al 21/12/2020</w:t>
      </w:r>
    </w:p>
    <w:p w14:paraId="4020E985" w14:textId="3355269F" w:rsidR="00AA3A8C" w:rsidRPr="0099086A" w:rsidRDefault="00AA3A8C" w:rsidP="00C34BCA">
      <w:pPr>
        <w:rPr>
          <w:bCs/>
          <w:i/>
          <w:iCs/>
          <w:sz w:val="18"/>
          <w:szCs w:val="18"/>
        </w:rPr>
        <w:sectPr w:rsidR="00AA3A8C" w:rsidRPr="0099086A" w:rsidSect="00647AFE">
          <w:headerReference w:type="default" r:id="rId45"/>
          <w:footerReference w:type="default" r:id="rId46"/>
          <w:headerReference w:type="first" r:id="rId47"/>
          <w:footerReference w:type="first" r:id="rId48"/>
          <w:pgSz w:w="11906" w:h="16838"/>
          <w:pgMar w:top="2268" w:right="1134" w:bottom="993" w:left="1134" w:header="708" w:footer="419" w:gutter="0"/>
          <w:cols w:space="708"/>
          <w:titlePg/>
          <w:docGrid w:linePitch="360"/>
        </w:sectPr>
      </w:pPr>
    </w:p>
    <w:p w14:paraId="152FED48" w14:textId="77777777" w:rsidR="00647AFE" w:rsidRDefault="00647AFE" w:rsidP="00E207B6">
      <w:pPr>
        <w:rPr>
          <w:b/>
        </w:rPr>
      </w:pPr>
    </w:p>
    <w:p w14:paraId="460F3F72" w14:textId="77777777" w:rsidR="00647AFE" w:rsidRDefault="00647AFE" w:rsidP="00E207B6">
      <w:pPr>
        <w:rPr>
          <w:b/>
        </w:rPr>
      </w:pPr>
    </w:p>
    <w:p w14:paraId="2D391EC6" w14:textId="77777777" w:rsidR="00647AFE" w:rsidRDefault="00647AFE" w:rsidP="00E207B6">
      <w:pPr>
        <w:rPr>
          <w:b/>
        </w:rPr>
      </w:pPr>
    </w:p>
    <w:p w14:paraId="1E33ADCE" w14:textId="5201E19D" w:rsidR="00E207B6" w:rsidRPr="008A7640" w:rsidRDefault="00E207B6" w:rsidP="00E207B6">
      <w:pPr>
        <w:rPr>
          <w:b/>
        </w:rPr>
      </w:pPr>
      <w:r w:rsidRPr="000F5C83">
        <w:rPr>
          <w:b/>
        </w:rPr>
        <w:t xml:space="preserve">Fig. </w:t>
      </w:r>
      <w:r w:rsidR="00220A3D" w:rsidRPr="000F5C83">
        <w:rPr>
          <w:b/>
        </w:rPr>
        <w:t>2</w:t>
      </w:r>
      <w:r w:rsidR="005C1403" w:rsidRPr="000F5C83">
        <w:rPr>
          <w:b/>
        </w:rPr>
        <w:t>5</w:t>
      </w:r>
      <w:r w:rsidR="00220A3D" w:rsidRPr="000F5C83">
        <w:rPr>
          <w:b/>
        </w:rPr>
        <w:t xml:space="preserve"> </w:t>
      </w:r>
      <w:r w:rsidRPr="000F5C83">
        <w:rPr>
          <w:b/>
        </w:rPr>
        <w:t>-</w:t>
      </w:r>
      <w:r w:rsidRPr="008A7640">
        <w:rPr>
          <w:b/>
        </w:rPr>
        <w:t xml:space="preserve"> Distribuzione regionale delle Indicazioni Geografiche italiane </w:t>
      </w:r>
    </w:p>
    <w:p w14:paraId="3F9F80E4" w14:textId="77777777" w:rsidR="00E207B6" w:rsidRPr="00E207B6" w:rsidRDefault="00E207B6" w:rsidP="00E207B6">
      <w:pPr>
        <w:rPr>
          <w:b/>
        </w:rPr>
      </w:pPr>
      <w:r w:rsidRPr="00E207B6">
        <w:rPr>
          <w:noProof/>
        </w:rPr>
        <w:drawing>
          <wp:inline distT="0" distB="0" distL="0" distR="0" wp14:anchorId="2C20FF33" wp14:editId="1FA7C9C5">
            <wp:extent cx="9071610" cy="4864100"/>
            <wp:effectExtent l="0" t="0" r="15240" b="12700"/>
            <wp:docPr id="31" name="Grafico 31">
              <a:extLst xmlns:a="http://schemas.openxmlformats.org/drawingml/2006/main">
                <a:ext uri="{FF2B5EF4-FFF2-40B4-BE49-F238E27FC236}">
                  <a16:creationId xmlns:a16="http://schemas.microsoft.com/office/drawing/2014/main" id="{4F681844-8AF4-43ED-9671-24B9710E9A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520887D" w14:textId="3E9202D2" w:rsidR="00E207B6" w:rsidRPr="008B191C" w:rsidRDefault="00E207B6" w:rsidP="00E207B6">
      <w:pPr>
        <w:rPr>
          <w:i/>
          <w:sz w:val="18"/>
          <w:szCs w:val="18"/>
        </w:rPr>
      </w:pPr>
      <w:r w:rsidRPr="008B191C">
        <w:rPr>
          <w:i/>
          <w:sz w:val="18"/>
          <w:szCs w:val="18"/>
        </w:rPr>
        <w:t>Fonte: elaborazione Ismea</w:t>
      </w:r>
      <w:r w:rsidR="000F5C83">
        <w:rPr>
          <w:i/>
          <w:sz w:val="18"/>
          <w:szCs w:val="18"/>
        </w:rPr>
        <w:t>, aggiornamento al 21/12/2020</w:t>
      </w:r>
    </w:p>
    <w:p w14:paraId="7FFEF574" w14:textId="77777777" w:rsidR="00E207B6" w:rsidRDefault="00E207B6" w:rsidP="00C34BCA">
      <w:pPr>
        <w:rPr>
          <w:b/>
          <w:highlight w:val="yellow"/>
        </w:rPr>
      </w:pPr>
    </w:p>
    <w:p w14:paraId="4072E245" w14:textId="43309E83" w:rsidR="003E6E18" w:rsidRDefault="003E6E18" w:rsidP="00C34BCA">
      <w:pPr>
        <w:rPr>
          <w:b/>
          <w:highlight w:val="yellow"/>
        </w:rPr>
        <w:sectPr w:rsidR="003E6E18" w:rsidSect="003E6E18">
          <w:pgSz w:w="16838" w:h="11906" w:orient="landscape"/>
          <w:pgMar w:top="499" w:right="1418" w:bottom="1134" w:left="1134" w:header="284" w:footer="170" w:gutter="0"/>
          <w:cols w:space="708"/>
          <w:titlePg/>
          <w:docGrid w:linePitch="360"/>
        </w:sectPr>
      </w:pPr>
    </w:p>
    <w:p w14:paraId="1381875D" w14:textId="2A1D7D31" w:rsidR="00752E6A" w:rsidRDefault="00545BCA" w:rsidP="00545BCA">
      <w:pPr>
        <w:rPr>
          <w:b/>
        </w:rPr>
      </w:pPr>
      <w:r>
        <w:rPr>
          <w:b/>
        </w:rPr>
        <w:lastRenderedPageBreak/>
        <w:t xml:space="preserve">       </w:t>
      </w:r>
      <w:r w:rsidR="00752E6A" w:rsidRPr="000F5C83">
        <w:rPr>
          <w:b/>
        </w:rPr>
        <w:t xml:space="preserve">Fig. </w:t>
      </w:r>
      <w:r w:rsidR="00220A3D" w:rsidRPr="000F5C83">
        <w:rPr>
          <w:b/>
        </w:rPr>
        <w:t>2</w:t>
      </w:r>
      <w:r w:rsidR="005C1403" w:rsidRPr="000F5C83">
        <w:rPr>
          <w:b/>
        </w:rPr>
        <w:t>6</w:t>
      </w:r>
      <w:r w:rsidR="00220A3D" w:rsidRPr="000F5C83">
        <w:rPr>
          <w:b/>
        </w:rPr>
        <w:t xml:space="preserve"> </w:t>
      </w:r>
      <w:r w:rsidR="00752E6A" w:rsidRPr="000F5C83">
        <w:rPr>
          <w:b/>
        </w:rPr>
        <w:t xml:space="preserve">– </w:t>
      </w:r>
      <w:r w:rsidR="00752E6A" w:rsidRPr="008A7640">
        <w:rPr>
          <w:b/>
        </w:rPr>
        <w:t>Operatori-Food IG per comparto produttivo (% sul totale), 2018</w:t>
      </w:r>
    </w:p>
    <w:p w14:paraId="475C024B" w14:textId="7DBBD44F" w:rsidR="00C34BCA" w:rsidRDefault="00212353" w:rsidP="00316F95">
      <w:pPr>
        <w:jc w:val="center"/>
        <w:rPr>
          <w:noProof/>
        </w:rPr>
      </w:pPr>
      <w:r>
        <w:rPr>
          <w:noProof/>
        </w:rPr>
        <w:drawing>
          <wp:inline distT="0" distB="0" distL="0" distR="0" wp14:anchorId="29CCE7A4" wp14:editId="4E262D69">
            <wp:extent cx="6096000" cy="3312000"/>
            <wp:effectExtent l="0" t="0" r="0" b="3175"/>
            <wp:docPr id="23" name="Grafico 23">
              <a:extLst xmlns:a="http://schemas.openxmlformats.org/drawingml/2006/main">
                <a:ext uri="{FF2B5EF4-FFF2-40B4-BE49-F238E27FC236}">
                  <a16:creationId xmlns:a16="http://schemas.microsoft.com/office/drawing/2014/main" id="{1BB33123-C53D-4F48-B876-ABD6009276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9C33E5D" w14:textId="77777777" w:rsidR="007251C5" w:rsidRDefault="00545BCA" w:rsidP="00316F95">
      <w:pPr>
        <w:rPr>
          <w:i/>
          <w:sz w:val="18"/>
          <w:szCs w:val="18"/>
        </w:rPr>
      </w:pPr>
      <w:r>
        <w:rPr>
          <w:i/>
          <w:sz w:val="18"/>
          <w:szCs w:val="18"/>
        </w:rPr>
        <w:t xml:space="preserve">      </w:t>
      </w:r>
    </w:p>
    <w:p w14:paraId="2FD0CAA5" w14:textId="50C391F5" w:rsidR="00C34BCA" w:rsidRPr="008B191C" w:rsidRDefault="00545BCA" w:rsidP="00316F95">
      <w:pPr>
        <w:rPr>
          <w:i/>
          <w:sz w:val="18"/>
          <w:szCs w:val="18"/>
        </w:rPr>
      </w:pPr>
      <w:r>
        <w:rPr>
          <w:i/>
          <w:sz w:val="18"/>
          <w:szCs w:val="18"/>
        </w:rPr>
        <w:t xml:space="preserve">  </w:t>
      </w:r>
      <w:r w:rsidR="00C34BCA" w:rsidRPr="008B191C">
        <w:rPr>
          <w:i/>
          <w:sz w:val="18"/>
          <w:szCs w:val="18"/>
        </w:rPr>
        <w:t xml:space="preserve">Fonte: elaborazione Ismea </w:t>
      </w:r>
    </w:p>
    <w:p w14:paraId="202F4700" w14:textId="77777777" w:rsidR="007251C5" w:rsidRDefault="007251C5" w:rsidP="00FB00E5">
      <w:pPr>
        <w:rPr>
          <w:b/>
        </w:rPr>
      </w:pPr>
      <w:bookmarkStart w:id="48" w:name="_Hlk55380352"/>
    </w:p>
    <w:p w14:paraId="02B40CBC" w14:textId="737665E0" w:rsidR="00FB00E5" w:rsidRPr="000F5C83" w:rsidRDefault="00162CD7" w:rsidP="00FB00E5">
      <w:pPr>
        <w:rPr>
          <w:b/>
        </w:rPr>
      </w:pPr>
      <w:r w:rsidRPr="000F5C83">
        <w:rPr>
          <w:b/>
        </w:rPr>
        <w:t>Fig.</w:t>
      </w:r>
      <w:r w:rsidR="00BA2A13" w:rsidRPr="000F5C83">
        <w:rPr>
          <w:b/>
        </w:rPr>
        <w:t xml:space="preserve"> </w:t>
      </w:r>
      <w:r w:rsidR="00220A3D" w:rsidRPr="000F5C83">
        <w:rPr>
          <w:b/>
        </w:rPr>
        <w:t>2</w:t>
      </w:r>
      <w:r w:rsidR="005C1403" w:rsidRPr="000F5C83">
        <w:rPr>
          <w:b/>
        </w:rPr>
        <w:t>7</w:t>
      </w:r>
      <w:r w:rsidR="00220A3D" w:rsidRPr="000F5C83">
        <w:rPr>
          <w:b/>
        </w:rPr>
        <w:t xml:space="preserve"> </w:t>
      </w:r>
      <w:r w:rsidR="00BA2A13" w:rsidRPr="000F5C83">
        <w:rPr>
          <w:b/>
        </w:rPr>
        <w:t>-</w:t>
      </w:r>
      <w:r w:rsidR="00FB00E5" w:rsidRPr="000F5C83">
        <w:rPr>
          <w:b/>
        </w:rPr>
        <w:t xml:space="preserve"> Valore all’origine IG e agroalimentare Italia e </w:t>
      </w:r>
      <w:r w:rsidR="00685807" w:rsidRPr="000F5C83">
        <w:rPr>
          <w:b/>
        </w:rPr>
        <w:t xml:space="preserve">incidenza </w:t>
      </w:r>
      <w:r w:rsidR="00FB00E5" w:rsidRPr="000F5C83">
        <w:rPr>
          <w:b/>
        </w:rPr>
        <w:t>su totale agroalimentare</w:t>
      </w:r>
    </w:p>
    <w:p w14:paraId="5A876293" w14:textId="6902E570" w:rsidR="00781BED" w:rsidRPr="000F5C83" w:rsidRDefault="006659E4" w:rsidP="00FB00E5">
      <w:pPr>
        <w:rPr>
          <w:b/>
        </w:rPr>
      </w:pPr>
      <w:r w:rsidRPr="000F5C83">
        <w:rPr>
          <w:noProof/>
        </w:rPr>
        <w:drawing>
          <wp:inline distT="0" distB="0" distL="0" distR="0" wp14:anchorId="6D2F45A7" wp14:editId="288CAD92">
            <wp:extent cx="6172200" cy="3312000"/>
            <wp:effectExtent l="0" t="0" r="0" b="3175"/>
            <wp:docPr id="22" name="Grafico 22">
              <a:extLst xmlns:a="http://schemas.openxmlformats.org/drawingml/2006/main">
                <a:ext uri="{FF2B5EF4-FFF2-40B4-BE49-F238E27FC236}">
                  <a16:creationId xmlns:a16="http://schemas.microsoft.com/office/drawing/2014/main" id="{75B9F8B4-697A-4AA3-9337-74119B5634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772CFD0" w14:textId="77777777" w:rsidR="004F7E0A" w:rsidRPr="000F5C83" w:rsidRDefault="004F7E0A" w:rsidP="00FB00E5">
      <w:pPr>
        <w:rPr>
          <w:b/>
        </w:rPr>
      </w:pPr>
    </w:p>
    <w:bookmarkEnd w:id="48"/>
    <w:p w14:paraId="08A20044" w14:textId="26E17041" w:rsidR="008E3E4C" w:rsidRPr="000F5C83" w:rsidRDefault="008E3E4C" w:rsidP="008E3E4C">
      <w:pPr>
        <w:rPr>
          <w:i/>
          <w:sz w:val="18"/>
          <w:szCs w:val="18"/>
        </w:rPr>
      </w:pPr>
      <w:r w:rsidRPr="000F5C83">
        <w:rPr>
          <w:i/>
          <w:sz w:val="18"/>
          <w:szCs w:val="18"/>
        </w:rPr>
        <w:t>Fonte: elaborazione Ismea-Qualivita</w:t>
      </w:r>
    </w:p>
    <w:p w14:paraId="1D1B0FE5" w14:textId="77777777" w:rsidR="006C65A1" w:rsidRDefault="006C65A1" w:rsidP="008568FC">
      <w:pPr>
        <w:rPr>
          <w:b/>
        </w:rPr>
      </w:pPr>
    </w:p>
    <w:p w14:paraId="1442D911" w14:textId="3AA6691B" w:rsidR="00F83F4D" w:rsidRDefault="005B6613" w:rsidP="008568FC">
      <w:pPr>
        <w:rPr>
          <w:b/>
        </w:rPr>
      </w:pPr>
      <w:r w:rsidRPr="000F5C83">
        <w:rPr>
          <w:b/>
        </w:rPr>
        <w:lastRenderedPageBreak/>
        <w:t>Tab</w:t>
      </w:r>
      <w:r w:rsidR="008568FC" w:rsidRPr="000F5C83">
        <w:rPr>
          <w:b/>
        </w:rPr>
        <w:t xml:space="preserve">. </w:t>
      </w:r>
      <w:r w:rsidRPr="000F5C83">
        <w:rPr>
          <w:b/>
        </w:rPr>
        <w:t xml:space="preserve">7 </w:t>
      </w:r>
      <w:r w:rsidR="008568FC" w:rsidRPr="000F5C83">
        <w:rPr>
          <w:b/>
        </w:rPr>
        <w:t>–</w:t>
      </w:r>
      <w:r w:rsidR="008568FC" w:rsidRPr="00E207B6">
        <w:rPr>
          <w:b/>
        </w:rPr>
        <w:t xml:space="preserve"> </w:t>
      </w:r>
      <w:r w:rsidR="00E207B6" w:rsidRPr="00E207B6">
        <w:rPr>
          <w:b/>
        </w:rPr>
        <w:t>Valore al consumo</w:t>
      </w:r>
      <w:r w:rsidR="008568FC" w:rsidRPr="00E207B6">
        <w:rPr>
          <w:b/>
        </w:rPr>
        <w:t xml:space="preserve"> </w:t>
      </w:r>
      <w:r w:rsidR="00CF7D37" w:rsidRPr="00E207B6">
        <w:rPr>
          <w:b/>
        </w:rPr>
        <w:t xml:space="preserve">dei principali prodotti DOP IGP in Italia (GDO, migliaia di </w:t>
      </w:r>
      <w:r w:rsidR="0017752C" w:rsidRPr="00E207B6">
        <w:rPr>
          <w:b/>
        </w:rPr>
        <w:t xml:space="preserve">euro) </w:t>
      </w:r>
    </w:p>
    <w:tbl>
      <w:tblPr>
        <w:tblStyle w:val="Grigliatabella"/>
        <w:tblW w:w="0" w:type="auto"/>
        <w:tblLook w:val="04A0" w:firstRow="1" w:lastRow="0" w:firstColumn="1" w:lastColumn="0" w:noHBand="0" w:noVBand="1"/>
      </w:tblPr>
      <w:tblGrid>
        <w:gridCol w:w="5935"/>
        <w:gridCol w:w="1231"/>
        <w:gridCol w:w="1231"/>
        <w:gridCol w:w="1231"/>
      </w:tblGrid>
      <w:tr w:rsidR="00F83F4D" w:rsidRPr="00F83F4D" w14:paraId="348468A2" w14:textId="77777777" w:rsidTr="00F83F4D">
        <w:trPr>
          <w:trHeight w:val="315"/>
        </w:trPr>
        <w:tc>
          <w:tcPr>
            <w:tcW w:w="5935" w:type="dxa"/>
            <w:hideMark/>
          </w:tcPr>
          <w:p w14:paraId="70ECA397" w14:textId="77777777" w:rsidR="00F83F4D" w:rsidRPr="00F83F4D" w:rsidRDefault="00F83F4D" w:rsidP="00F83F4D">
            <w:pPr>
              <w:rPr>
                <w:b/>
                <w:bCs/>
              </w:rPr>
            </w:pPr>
            <w:r w:rsidRPr="00F83F4D">
              <w:rPr>
                <w:b/>
                <w:bCs/>
              </w:rPr>
              <w:t xml:space="preserve">Prodotti </w:t>
            </w:r>
          </w:p>
        </w:tc>
        <w:tc>
          <w:tcPr>
            <w:tcW w:w="1231" w:type="dxa"/>
            <w:noWrap/>
            <w:hideMark/>
          </w:tcPr>
          <w:p w14:paraId="414CD0F1" w14:textId="52830913" w:rsidR="00A0655D" w:rsidRPr="00F83F4D" w:rsidRDefault="00F83F4D" w:rsidP="00F83F4D">
            <w:pPr>
              <w:rPr>
                <w:b/>
                <w:bCs/>
              </w:rPr>
            </w:pPr>
            <w:r w:rsidRPr="00F83F4D">
              <w:rPr>
                <w:b/>
                <w:bCs/>
              </w:rPr>
              <w:t>2017</w:t>
            </w:r>
          </w:p>
        </w:tc>
        <w:tc>
          <w:tcPr>
            <w:tcW w:w="1231" w:type="dxa"/>
            <w:noWrap/>
            <w:hideMark/>
          </w:tcPr>
          <w:p w14:paraId="3AF87568" w14:textId="77777777" w:rsidR="00F83F4D" w:rsidRPr="00F83F4D" w:rsidRDefault="00F83F4D" w:rsidP="00F83F4D">
            <w:pPr>
              <w:rPr>
                <w:b/>
                <w:bCs/>
              </w:rPr>
            </w:pPr>
            <w:r w:rsidRPr="00F83F4D">
              <w:rPr>
                <w:b/>
                <w:bCs/>
              </w:rPr>
              <w:t>2018</w:t>
            </w:r>
          </w:p>
        </w:tc>
        <w:tc>
          <w:tcPr>
            <w:tcW w:w="1231" w:type="dxa"/>
            <w:noWrap/>
            <w:hideMark/>
          </w:tcPr>
          <w:p w14:paraId="68BCF809" w14:textId="77777777" w:rsidR="00F83F4D" w:rsidRPr="00F83F4D" w:rsidRDefault="00F83F4D" w:rsidP="00F83F4D">
            <w:pPr>
              <w:rPr>
                <w:b/>
                <w:bCs/>
              </w:rPr>
            </w:pPr>
            <w:r w:rsidRPr="00F83F4D">
              <w:rPr>
                <w:b/>
                <w:bCs/>
              </w:rPr>
              <w:t>2019</w:t>
            </w:r>
          </w:p>
        </w:tc>
      </w:tr>
      <w:tr w:rsidR="00F83F4D" w:rsidRPr="00F83F4D" w14:paraId="39690711" w14:textId="77777777" w:rsidTr="00F83F4D">
        <w:trPr>
          <w:trHeight w:val="315"/>
        </w:trPr>
        <w:tc>
          <w:tcPr>
            <w:tcW w:w="5935" w:type="dxa"/>
            <w:noWrap/>
            <w:hideMark/>
          </w:tcPr>
          <w:p w14:paraId="56AECFE3" w14:textId="39C8C425" w:rsidR="00F83F4D" w:rsidRPr="00670486" w:rsidRDefault="00F83F4D" w:rsidP="00F83F4D">
            <w:pPr>
              <w:rPr>
                <w:bCs/>
              </w:rPr>
            </w:pPr>
            <w:r w:rsidRPr="00670486">
              <w:rPr>
                <w:bCs/>
              </w:rPr>
              <w:t>Formaggi DOP IGP</w:t>
            </w:r>
          </w:p>
        </w:tc>
        <w:tc>
          <w:tcPr>
            <w:tcW w:w="1231" w:type="dxa"/>
            <w:noWrap/>
            <w:hideMark/>
          </w:tcPr>
          <w:p w14:paraId="0B6A2AC8" w14:textId="77777777" w:rsidR="00F83F4D" w:rsidRPr="00670486" w:rsidRDefault="00F83F4D" w:rsidP="00F83F4D">
            <w:pPr>
              <w:rPr>
                <w:bCs/>
              </w:rPr>
            </w:pPr>
            <w:r w:rsidRPr="00670486">
              <w:rPr>
                <w:bCs/>
              </w:rPr>
              <w:t>1.852.802</w:t>
            </w:r>
          </w:p>
        </w:tc>
        <w:tc>
          <w:tcPr>
            <w:tcW w:w="1231" w:type="dxa"/>
            <w:noWrap/>
            <w:hideMark/>
          </w:tcPr>
          <w:p w14:paraId="02F8030B" w14:textId="77777777" w:rsidR="00F83F4D" w:rsidRPr="00670486" w:rsidRDefault="00F83F4D" w:rsidP="00F83F4D">
            <w:pPr>
              <w:rPr>
                <w:bCs/>
              </w:rPr>
            </w:pPr>
            <w:r w:rsidRPr="00670486">
              <w:rPr>
                <w:bCs/>
              </w:rPr>
              <w:t>1.881.342</w:t>
            </w:r>
          </w:p>
        </w:tc>
        <w:tc>
          <w:tcPr>
            <w:tcW w:w="1231" w:type="dxa"/>
            <w:noWrap/>
            <w:hideMark/>
          </w:tcPr>
          <w:p w14:paraId="7F995BF0" w14:textId="77777777" w:rsidR="00F83F4D" w:rsidRPr="00670486" w:rsidRDefault="00F83F4D" w:rsidP="00F83F4D">
            <w:pPr>
              <w:rPr>
                <w:bCs/>
              </w:rPr>
            </w:pPr>
            <w:r w:rsidRPr="00670486">
              <w:rPr>
                <w:bCs/>
              </w:rPr>
              <w:t>1.932.108</w:t>
            </w:r>
          </w:p>
        </w:tc>
      </w:tr>
      <w:tr w:rsidR="00F83F4D" w:rsidRPr="00F83F4D" w14:paraId="655BC764" w14:textId="77777777" w:rsidTr="00F83F4D">
        <w:trPr>
          <w:trHeight w:val="315"/>
        </w:trPr>
        <w:tc>
          <w:tcPr>
            <w:tcW w:w="5935" w:type="dxa"/>
            <w:noWrap/>
            <w:hideMark/>
          </w:tcPr>
          <w:p w14:paraId="0D40F1EB" w14:textId="7D4885C7" w:rsidR="00F83F4D" w:rsidRPr="00670486" w:rsidRDefault="00F83F4D" w:rsidP="00F83F4D">
            <w:pPr>
              <w:rPr>
                <w:bCs/>
              </w:rPr>
            </w:pPr>
            <w:r w:rsidRPr="00670486">
              <w:rPr>
                <w:bCs/>
              </w:rPr>
              <w:t>Prodotti a base di carne DOP IGP</w:t>
            </w:r>
          </w:p>
        </w:tc>
        <w:tc>
          <w:tcPr>
            <w:tcW w:w="1231" w:type="dxa"/>
            <w:noWrap/>
            <w:hideMark/>
          </w:tcPr>
          <w:p w14:paraId="0F8D7694" w14:textId="77777777" w:rsidR="00F83F4D" w:rsidRPr="00670486" w:rsidRDefault="00F83F4D" w:rsidP="00F83F4D">
            <w:pPr>
              <w:rPr>
                <w:bCs/>
              </w:rPr>
            </w:pPr>
            <w:r w:rsidRPr="00670486">
              <w:rPr>
                <w:bCs/>
              </w:rPr>
              <w:t>862.066</w:t>
            </w:r>
          </w:p>
        </w:tc>
        <w:tc>
          <w:tcPr>
            <w:tcW w:w="1231" w:type="dxa"/>
            <w:noWrap/>
            <w:hideMark/>
          </w:tcPr>
          <w:p w14:paraId="410AB3B4" w14:textId="77777777" w:rsidR="00F83F4D" w:rsidRPr="00670486" w:rsidRDefault="00F83F4D" w:rsidP="00F83F4D">
            <w:pPr>
              <w:rPr>
                <w:bCs/>
              </w:rPr>
            </w:pPr>
            <w:r w:rsidRPr="00670486">
              <w:rPr>
                <w:bCs/>
              </w:rPr>
              <w:t>859.254</w:t>
            </w:r>
          </w:p>
        </w:tc>
        <w:tc>
          <w:tcPr>
            <w:tcW w:w="1231" w:type="dxa"/>
            <w:noWrap/>
            <w:hideMark/>
          </w:tcPr>
          <w:p w14:paraId="529CD31C" w14:textId="77777777" w:rsidR="00F83F4D" w:rsidRPr="00670486" w:rsidRDefault="00F83F4D" w:rsidP="00F83F4D">
            <w:pPr>
              <w:rPr>
                <w:bCs/>
              </w:rPr>
            </w:pPr>
            <w:r w:rsidRPr="00670486">
              <w:rPr>
                <w:bCs/>
              </w:rPr>
              <w:t>870.159</w:t>
            </w:r>
          </w:p>
        </w:tc>
      </w:tr>
      <w:tr w:rsidR="00F83F4D" w:rsidRPr="00F83F4D" w14:paraId="6667F955" w14:textId="77777777" w:rsidTr="00F83F4D">
        <w:trPr>
          <w:trHeight w:val="315"/>
        </w:trPr>
        <w:tc>
          <w:tcPr>
            <w:tcW w:w="5935" w:type="dxa"/>
            <w:noWrap/>
            <w:hideMark/>
          </w:tcPr>
          <w:p w14:paraId="0CFD2897" w14:textId="5465A7F6" w:rsidR="00F83F4D" w:rsidRPr="00670486" w:rsidRDefault="00F83F4D" w:rsidP="00F83F4D">
            <w:pPr>
              <w:rPr>
                <w:bCs/>
              </w:rPr>
            </w:pPr>
            <w:r w:rsidRPr="00670486">
              <w:rPr>
                <w:bCs/>
              </w:rPr>
              <w:t>Frutta fresca DOP IGP</w:t>
            </w:r>
            <w:r w:rsidR="005E13FB">
              <w:rPr>
                <w:bCs/>
              </w:rPr>
              <w:t xml:space="preserve"> </w:t>
            </w:r>
            <w:r w:rsidR="005E13FB" w:rsidRPr="005E13FB">
              <w:rPr>
                <w:bCs/>
                <w:i/>
                <w:iCs/>
                <w:sz w:val="18"/>
                <w:szCs w:val="18"/>
              </w:rPr>
              <w:t>(peso fisso)</w:t>
            </w:r>
          </w:p>
        </w:tc>
        <w:tc>
          <w:tcPr>
            <w:tcW w:w="1231" w:type="dxa"/>
            <w:noWrap/>
            <w:hideMark/>
          </w:tcPr>
          <w:p w14:paraId="670AD37D" w14:textId="77777777" w:rsidR="00F83F4D" w:rsidRPr="00670486" w:rsidRDefault="00F83F4D" w:rsidP="00F83F4D">
            <w:pPr>
              <w:rPr>
                <w:bCs/>
              </w:rPr>
            </w:pPr>
            <w:r w:rsidRPr="00670486">
              <w:rPr>
                <w:bCs/>
              </w:rPr>
              <w:t>60.081</w:t>
            </w:r>
          </w:p>
        </w:tc>
        <w:tc>
          <w:tcPr>
            <w:tcW w:w="1231" w:type="dxa"/>
            <w:noWrap/>
            <w:hideMark/>
          </w:tcPr>
          <w:p w14:paraId="256049D0" w14:textId="77777777" w:rsidR="00F83F4D" w:rsidRPr="00670486" w:rsidRDefault="00F83F4D" w:rsidP="00F83F4D">
            <w:pPr>
              <w:rPr>
                <w:bCs/>
              </w:rPr>
            </w:pPr>
            <w:r w:rsidRPr="00670486">
              <w:rPr>
                <w:bCs/>
              </w:rPr>
              <w:t>70.918</w:t>
            </w:r>
          </w:p>
        </w:tc>
        <w:tc>
          <w:tcPr>
            <w:tcW w:w="1231" w:type="dxa"/>
            <w:noWrap/>
            <w:hideMark/>
          </w:tcPr>
          <w:p w14:paraId="79FC7D83" w14:textId="77777777" w:rsidR="00F83F4D" w:rsidRPr="00670486" w:rsidRDefault="00F83F4D" w:rsidP="00F83F4D">
            <w:pPr>
              <w:rPr>
                <w:bCs/>
              </w:rPr>
            </w:pPr>
            <w:r w:rsidRPr="00670486">
              <w:rPr>
                <w:bCs/>
              </w:rPr>
              <w:t>74.281</w:t>
            </w:r>
          </w:p>
        </w:tc>
      </w:tr>
      <w:tr w:rsidR="00F83F4D" w:rsidRPr="00F83F4D" w14:paraId="1CC3D07A" w14:textId="77777777" w:rsidTr="00F83F4D">
        <w:trPr>
          <w:trHeight w:val="315"/>
        </w:trPr>
        <w:tc>
          <w:tcPr>
            <w:tcW w:w="5935" w:type="dxa"/>
            <w:noWrap/>
            <w:hideMark/>
          </w:tcPr>
          <w:p w14:paraId="3DD51DB4" w14:textId="1E802586" w:rsidR="00F83F4D" w:rsidRPr="00670486" w:rsidRDefault="00F83F4D" w:rsidP="00F83F4D">
            <w:pPr>
              <w:rPr>
                <w:bCs/>
              </w:rPr>
            </w:pPr>
            <w:r w:rsidRPr="00670486">
              <w:rPr>
                <w:bCs/>
              </w:rPr>
              <w:t>Ortaggi freschi DOP IGP</w:t>
            </w:r>
            <w:r w:rsidR="005E13FB">
              <w:rPr>
                <w:bCs/>
              </w:rPr>
              <w:t xml:space="preserve"> </w:t>
            </w:r>
            <w:r w:rsidR="005E13FB" w:rsidRPr="005E13FB">
              <w:rPr>
                <w:bCs/>
                <w:i/>
                <w:iCs/>
                <w:sz w:val="18"/>
                <w:szCs w:val="18"/>
              </w:rPr>
              <w:t>(peso fisso)</w:t>
            </w:r>
          </w:p>
        </w:tc>
        <w:tc>
          <w:tcPr>
            <w:tcW w:w="1231" w:type="dxa"/>
            <w:noWrap/>
            <w:hideMark/>
          </w:tcPr>
          <w:p w14:paraId="33E1447A" w14:textId="77777777" w:rsidR="00F83F4D" w:rsidRPr="00670486" w:rsidRDefault="00F83F4D" w:rsidP="00F83F4D">
            <w:pPr>
              <w:rPr>
                <w:bCs/>
              </w:rPr>
            </w:pPr>
            <w:r w:rsidRPr="00670486">
              <w:rPr>
                <w:bCs/>
              </w:rPr>
              <w:t>19.217</w:t>
            </w:r>
          </w:p>
        </w:tc>
        <w:tc>
          <w:tcPr>
            <w:tcW w:w="1231" w:type="dxa"/>
            <w:noWrap/>
            <w:hideMark/>
          </w:tcPr>
          <w:p w14:paraId="640CDE1A" w14:textId="77777777" w:rsidR="00F83F4D" w:rsidRPr="00670486" w:rsidRDefault="00F83F4D" w:rsidP="00F83F4D">
            <w:pPr>
              <w:rPr>
                <w:bCs/>
              </w:rPr>
            </w:pPr>
            <w:r w:rsidRPr="00670486">
              <w:rPr>
                <w:bCs/>
              </w:rPr>
              <w:t>18.202</w:t>
            </w:r>
          </w:p>
        </w:tc>
        <w:tc>
          <w:tcPr>
            <w:tcW w:w="1231" w:type="dxa"/>
            <w:noWrap/>
            <w:hideMark/>
          </w:tcPr>
          <w:p w14:paraId="5CB166DB" w14:textId="77777777" w:rsidR="00F83F4D" w:rsidRPr="00670486" w:rsidRDefault="00F83F4D" w:rsidP="00F83F4D">
            <w:pPr>
              <w:rPr>
                <w:bCs/>
              </w:rPr>
            </w:pPr>
            <w:r w:rsidRPr="00670486">
              <w:rPr>
                <w:bCs/>
              </w:rPr>
              <w:t>16.324</w:t>
            </w:r>
          </w:p>
        </w:tc>
      </w:tr>
      <w:tr w:rsidR="00F83F4D" w:rsidRPr="00F83F4D" w14:paraId="3F11FF9E" w14:textId="77777777" w:rsidTr="00F83F4D">
        <w:trPr>
          <w:trHeight w:val="315"/>
        </w:trPr>
        <w:tc>
          <w:tcPr>
            <w:tcW w:w="5935" w:type="dxa"/>
            <w:noWrap/>
            <w:hideMark/>
          </w:tcPr>
          <w:p w14:paraId="1F21A7E6" w14:textId="67664908" w:rsidR="00F83F4D" w:rsidRPr="00670486" w:rsidRDefault="00F83F4D" w:rsidP="00F83F4D">
            <w:pPr>
              <w:rPr>
                <w:bCs/>
              </w:rPr>
            </w:pPr>
            <w:r w:rsidRPr="00670486">
              <w:rPr>
                <w:bCs/>
              </w:rPr>
              <w:t>Olio extravergine di oliva DOP IGP</w:t>
            </w:r>
            <w:r w:rsidR="005E13FB">
              <w:rPr>
                <w:bCs/>
              </w:rPr>
              <w:t xml:space="preserve"> </w:t>
            </w:r>
            <w:r w:rsidR="005E13FB" w:rsidRPr="005E13FB">
              <w:rPr>
                <w:bCs/>
                <w:i/>
                <w:iCs/>
                <w:sz w:val="18"/>
                <w:szCs w:val="18"/>
              </w:rPr>
              <w:t>(peso fisso)</w:t>
            </w:r>
          </w:p>
        </w:tc>
        <w:tc>
          <w:tcPr>
            <w:tcW w:w="1231" w:type="dxa"/>
            <w:noWrap/>
            <w:hideMark/>
          </w:tcPr>
          <w:p w14:paraId="6932D248" w14:textId="77777777" w:rsidR="00F83F4D" w:rsidRPr="00670486" w:rsidRDefault="00F83F4D" w:rsidP="00F83F4D">
            <w:pPr>
              <w:rPr>
                <w:bCs/>
              </w:rPr>
            </w:pPr>
            <w:r w:rsidRPr="00670486">
              <w:rPr>
                <w:bCs/>
              </w:rPr>
              <w:t>39.776</w:t>
            </w:r>
          </w:p>
        </w:tc>
        <w:tc>
          <w:tcPr>
            <w:tcW w:w="1231" w:type="dxa"/>
            <w:noWrap/>
            <w:hideMark/>
          </w:tcPr>
          <w:p w14:paraId="5DBA090B" w14:textId="77777777" w:rsidR="00F83F4D" w:rsidRPr="00670486" w:rsidRDefault="00F83F4D" w:rsidP="00F83F4D">
            <w:pPr>
              <w:rPr>
                <w:bCs/>
              </w:rPr>
            </w:pPr>
            <w:r w:rsidRPr="00670486">
              <w:rPr>
                <w:bCs/>
              </w:rPr>
              <w:t>38.021</w:t>
            </w:r>
          </w:p>
        </w:tc>
        <w:tc>
          <w:tcPr>
            <w:tcW w:w="1231" w:type="dxa"/>
            <w:noWrap/>
            <w:hideMark/>
          </w:tcPr>
          <w:p w14:paraId="44F9D29F" w14:textId="77777777" w:rsidR="00F83F4D" w:rsidRPr="00670486" w:rsidRDefault="00F83F4D" w:rsidP="00F83F4D">
            <w:pPr>
              <w:rPr>
                <w:bCs/>
              </w:rPr>
            </w:pPr>
            <w:r w:rsidRPr="00670486">
              <w:rPr>
                <w:bCs/>
              </w:rPr>
              <w:t>42.258</w:t>
            </w:r>
          </w:p>
        </w:tc>
      </w:tr>
      <w:tr w:rsidR="00F83F4D" w:rsidRPr="00F83F4D" w14:paraId="1A401D70" w14:textId="77777777" w:rsidTr="00F83F4D">
        <w:trPr>
          <w:trHeight w:val="315"/>
        </w:trPr>
        <w:tc>
          <w:tcPr>
            <w:tcW w:w="5935" w:type="dxa"/>
            <w:noWrap/>
            <w:hideMark/>
          </w:tcPr>
          <w:p w14:paraId="308832C8" w14:textId="2D79EE73" w:rsidR="00F83F4D" w:rsidRPr="00670486" w:rsidRDefault="00F83F4D" w:rsidP="00F83F4D">
            <w:pPr>
              <w:rPr>
                <w:bCs/>
              </w:rPr>
            </w:pPr>
            <w:r w:rsidRPr="00670486">
              <w:rPr>
                <w:bCs/>
              </w:rPr>
              <w:t>Vino DOP IGP</w:t>
            </w:r>
            <w:r w:rsidR="005E13FB">
              <w:rPr>
                <w:bCs/>
              </w:rPr>
              <w:t xml:space="preserve"> </w:t>
            </w:r>
            <w:r w:rsidR="005E13FB" w:rsidRPr="005E13FB">
              <w:rPr>
                <w:bCs/>
                <w:i/>
                <w:iCs/>
                <w:sz w:val="18"/>
                <w:szCs w:val="18"/>
              </w:rPr>
              <w:t>(peso fisso)</w:t>
            </w:r>
          </w:p>
        </w:tc>
        <w:tc>
          <w:tcPr>
            <w:tcW w:w="1231" w:type="dxa"/>
            <w:noWrap/>
            <w:hideMark/>
          </w:tcPr>
          <w:p w14:paraId="7410E916" w14:textId="77777777" w:rsidR="00F83F4D" w:rsidRPr="00670486" w:rsidRDefault="00F83F4D" w:rsidP="00F83F4D">
            <w:pPr>
              <w:rPr>
                <w:bCs/>
              </w:rPr>
            </w:pPr>
            <w:r w:rsidRPr="00670486">
              <w:rPr>
                <w:bCs/>
              </w:rPr>
              <w:t>1.449.705</w:t>
            </w:r>
          </w:p>
        </w:tc>
        <w:tc>
          <w:tcPr>
            <w:tcW w:w="1231" w:type="dxa"/>
            <w:noWrap/>
            <w:hideMark/>
          </w:tcPr>
          <w:p w14:paraId="47CAE74E" w14:textId="77777777" w:rsidR="00F83F4D" w:rsidRPr="00670486" w:rsidRDefault="00F83F4D" w:rsidP="00F83F4D">
            <w:pPr>
              <w:rPr>
                <w:bCs/>
              </w:rPr>
            </w:pPr>
            <w:r w:rsidRPr="00670486">
              <w:rPr>
                <w:bCs/>
              </w:rPr>
              <w:t>1.514.769</w:t>
            </w:r>
          </w:p>
        </w:tc>
        <w:tc>
          <w:tcPr>
            <w:tcW w:w="1231" w:type="dxa"/>
            <w:noWrap/>
            <w:hideMark/>
          </w:tcPr>
          <w:p w14:paraId="4E186DFB" w14:textId="77777777" w:rsidR="00F83F4D" w:rsidRPr="00670486" w:rsidRDefault="00F83F4D" w:rsidP="00F83F4D">
            <w:pPr>
              <w:rPr>
                <w:bCs/>
              </w:rPr>
            </w:pPr>
            <w:r w:rsidRPr="00670486">
              <w:rPr>
                <w:bCs/>
              </w:rPr>
              <w:t>1.574.811</w:t>
            </w:r>
          </w:p>
        </w:tc>
      </w:tr>
      <w:tr w:rsidR="00F83F4D" w:rsidRPr="00F83F4D" w14:paraId="4006DAAF" w14:textId="77777777" w:rsidTr="00F83F4D">
        <w:trPr>
          <w:trHeight w:val="315"/>
        </w:trPr>
        <w:tc>
          <w:tcPr>
            <w:tcW w:w="5935" w:type="dxa"/>
            <w:noWrap/>
            <w:hideMark/>
          </w:tcPr>
          <w:p w14:paraId="28B610B4" w14:textId="39BD7EA8" w:rsidR="00F83F4D" w:rsidRPr="00F83F4D" w:rsidRDefault="00F83F4D" w:rsidP="00F83F4D">
            <w:pPr>
              <w:rPr>
                <w:b/>
                <w:bCs/>
              </w:rPr>
            </w:pPr>
            <w:r w:rsidRPr="00F83F4D">
              <w:rPr>
                <w:b/>
                <w:bCs/>
              </w:rPr>
              <w:t>Totale prodotti DOP IGP nella GDO, di cui:</w:t>
            </w:r>
          </w:p>
        </w:tc>
        <w:tc>
          <w:tcPr>
            <w:tcW w:w="1231" w:type="dxa"/>
            <w:noWrap/>
            <w:hideMark/>
          </w:tcPr>
          <w:p w14:paraId="6BAB9A03" w14:textId="77777777" w:rsidR="00F83F4D" w:rsidRPr="00F83F4D" w:rsidRDefault="00F83F4D" w:rsidP="00F83F4D">
            <w:pPr>
              <w:rPr>
                <w:b/>
                <w:bCs/>
              </w:rPr>
            </w:pPr>
            <w:r w:rsidRPr="00F83F4D">
              <w:rPr>
                <w:b/>
                <w:bCs/>
              </w:rPr>
              <w:t>4.283.648</w:t>
            </w:r>
          </w:p>
        </w:tc>
        <w:tc>
          <w:tcPr>
            <w:tcW w:w="1231" w:type="dxa"/>
            <w:noWrap/>
            <w:hideMark/>
          </w:tcPr>
          <w:p w14:paraId="31405004" w14:textId="77777777" w:rsidR="00F83F4D" w:rsidRPr="00F83F4D" w:rsidRDefault="00F83F4D" w:rsidP="00F83F4D">
            <w:pPr>
              <w:rPr>
                <w:b/>
                <w:bCs/>
              </w:rPr>
            </w:pPr>
            <w:r w:rsidRPr="00F83F4D">
              <w:rPr>
                <w:b/>
                <w:bCs/>
              </w:rPr>
              <w:t>4.382.506</w:t>
            </w:r>
          </w:p>
        </w:tc>
        <w:tc>
          <w:tcPr>
            <w:tcW w:w="1231" w:type="dxa"/>
            <w:noWrap/>
            <w:hideMark/>
          </w:tcPr>
          <w:p w14:paraId="0B4A64BA" w14:textId="77777777" w:rsidR="00F83F4D" w:rsidRPr="00F83F4D" w:rsidRDefault="00F83F4D" w:rsidP="00F83F4D">
            <w:pPr>
              <w:rPr>
                <w:b/>
                <w:bCs/>
              </w:rPr>
            </w:pPr>
            <w:r w:rsidRPr="00F83F4D">
              <w:rPr>
                <w:b/>
                <w:bCs/>
              </w:rPr>
              <w:t>4.509.941</w:t>
            </w:r>
          </w:p>
        </w:tc>
      </w:tr>
      <w:tr w:rsidR="00F83F4D" w:rsidRPr="00F83F4D" w14:paraId="21AB8B8E" w14:textId="77777777" w:rsidTr="00F83F4D">
        <w:trPr>
          <w:trHeight w:val="315"/>
        </w:trPr>
        <w:tc>
          <w:tcPr>
            <w:tcW w:w="5935" w:type="dxa"/>
            <w:noWrap/>
            <w:hideMark/>
          </w:tcPr>
          <w:p w14:paraId="62003E5E" w14:textId="71272FDC" w:rsidR="00F83F4D" w:rsidRPr="00F83F4D" w:rsidRDefault="00F83F4D" w:rsidP="00F83F4D">
            <w:pPr>
              <w:rPr>
                <w:b/>
                <w:bCs/>
                <w:i/>
                <w:iCs/>
              </w:rPr>
            </w:pPr>
            <w:r w:rsidRPr="00F83F4D">
              <w:rPr>
                <w:b/>
                <w:bCs/>
                <w:i/>
                <w:iCs/>
              </w:rPr>
              <w:t xml:space="preserve">Prodotti </w:t>
            </w:r>
            <w:r w:rsidR="001C37C4">
              <w:rPr>
                <w:b/>
                <w:bCs/>
                <w:i/>
                <w:iCs/>
              </w:rPr>
              <w:t>a peso fisso</w:t>
            </w:r>
            <w:r w:rsidRPr="00F83F4D">
              <w:rPr>
                <w:b/>
                <w:bCs/>
                <w:i/>
                <w:iCs/>
              </w:rPr>
              <w:t xml:space="preserve"> DOP IGP nella GDO</w:t>
            </w:r>
          </w:p>
        </w:tc>
        <w:tc>
          <w:tcPr>
            <w:tcW w:w="1231" w:type="dxa"/>
            <w:noWrap/>
            <w:hideMark/>
          </w:tcPr>
          <w:p w14:paraId="3E659156" w14:textId="77777777" w:rsidR="00F83F4D" w:rsidRPr="00F83F4D" w:rsidRDefault="00F83F4D" w:rsidP="00F83F4D">
            <w:pPr>
              <w:rPr>
                <w:b/>
                <w:bCs/>
              </w:rPr>
            </w:pPr>
            <w:r w:rsidRPr="00F83F4D">
              <w:rPr>
                <w:b/>
                <w:bCs/>
              </w:rPr>
              <w:t>2.643.832</w:t>
            </w:r>
          </w:p>
        </w:tc>
        <w:tc>
          <w:tcPr>
            <w:tcW w:w="1231" w:type="dxa"/>
            <w:noWrap/>
            <w:hideMark/>
          </w:tcPr>
          <w:p w14:paraId="59856D60" w14:textId="77777777" w:rsidR="00F83F4D" w:rsidRPr="00F83F4D" w:rsidRDefault="00F83F4D" w:rsidP="00F83F4D">
            <w:pPr>
              <w:rPr>
                <w:b/>
                <w:bCs/>
              </w:rPr>
            </w:pPr>
            <w:r w:rsidRPr="00F83F4D">
              <w:rPr>
                <w:b/>
                <w:bCs/>
              </w:rPr>
              <w:t>2.755.235</w:t>
            </w:r>
          </w:p>
        </w:tc>
        <w:tc>
          <w:tcPr>
            <w:tcW w:w="1231" w:type="dxa"/>
            <w:noWrap/>
            <w:hideMark/>
          </w:tcPr>
          <w:p w14:paraId="6EC1F39C" w14:textId="77777777" w:rsidR="00F83F4D" w:rsidRPr="00F83F4D" w:rsidRDefault="00F83F4D" w:rsidP="00F83F4D">
            <w:pPr>
              <w:rPr>
                <w:b/>
                <w:bCs/>
              </w:rPr>
            </w:pPr>
            <w:r w:rsidRPr="00F83F4D">
              <w:rPr>
                <w:b/>
                <w:bCs/>
              </w:rPr>
              <w:t>2.882.825</w:t>
            </w:r>
          </w:p>
        </w:tc>
      </w:tr>
      <w:tr w:rsidR="006F79F5" w:rsidRPr="00F83F4D" w14:paraId="68D1FBFE" w14:textId="77777777" w:rsidTr="00F83F4D">
        <w:trPr>
          <w:trHeight w:val="315"/>
        </w:trPr>
        <w:tc>
          <w:tcPr>
            <w:tcW w:w="5935" w:type="dxa"/>
            <w:noWrap/>
          </w:tcPr>
          <w:p w14:paraId="12A6F105" w14:textId="7045CAB5" w:rsidR="006F79F5" w:rsidRPr="00EA2FC4" w:rsidRDefault="006F79F5" w:rsidP="006F79F5">
            <w:pPr>
              <w:rPr>
                <w:i/>
                <w:iCs/>
                <w:sz w:val="20"/>
                <w:szCs w:val="20"/>
              </w:rPr>
            </w:pPr>
            <w:r w:rsidRPr="00EA2FC4">
              <w:rPr>
                <w:i/>
                <w:iCs/>
                <w:sz w:val="20"/>
                <w:szCs w:val="20"/>
              </w:rPr>
              <w:t>Totale spesa agroalimentare italiana, di cui:</w:t>
            </w:r>
          </w:p>
        </w:tc>
        <w:tc>
          <w:tcPr>
            <w:tcW w:w="1231" w:type="dxa"/>
            <w:noWrap/>
          </w:tcPr>
          <w:p w14:paraId="29790EAE" w14:textId="407E6B07" w:rsidR="006F79F5" w:rsidRPr="00EA2FC4" w:rsidRDefault="006F79F5" w:rsidP="006F79F5">
            <w:pPr>
              <w:rPr>
                <w:i/>
                <w:iCs/>
                <w:sz w:val="20"/>
                <w:szCs w:val="20"/>
              </w:rPr>
            </w:pPr>
            <w:r w:rsidRPr="00EA2FC4">
              <w:rPr>
                <w:i/>
                <w:iCs/>
                <w:sz w:val="20"/>
                <w:szCs w:val="20"/>
              </w:rPr>
              <w:t>80.500.798</w:t>
            </w:r>
          </w:p>
        </w:tc>
        <w:tc>
          <w:tcPr>
            <w:tcW w:w="1231" w:type="dxa"/>
            <w:noWrap/>
          </w:tcPr>
          <w:p w14:paraId="2434F617" w14:textId="4CDCCD53" w:rsidR="006F79F5" w:rsidRPr="00EA2FC4" w:rsidRDefault="006F79F5" w:rsidP="006F79F5">
            <w:pPr>
              <w:rPr>
                <w:i/>
                <w:iCs/>
                <w:sz w:val="20"/>
                <w:szCs w:val="20"/>
              </w:rPr>
            </w:pPr>
            <w:r w:rsidRPr="00EA2FC4">
              <w:rPr>
                <w:i/>
                <w:iCs/>
                <w:sz w:val="20"/>
                <w:szCs w:val="20"/>
              </w:rPr>
              <w:t>80.771.053</w:t>
            </w:r>
          </w:p>
        </w:tc>
        <w:tc>
          <w:tcPr>
            <w:tcW w:w="1231" w:type="dxa"/>
            <w:noWrap/>
          </w:tcPr>
          <w:p w14:paraId="1ED191C5" w14:textId="4DBDC490" w:rsidR="006F79F5" w:rsidRPr="00EA2FC4" w:rsidRDefault="006F79F5" w:rsidP="006F79F5">
            <w:pPr>
              <w:rPr>
                <w:i/>
                <w:iCs/>
                <w:sz w:val="20"/>
                <w:szCs w:val="20"/>
              </w:rPr>
            </w:pPr>
            <w:r w:rsidRPr="00EA2FC4">
              <w:rPr>
                <w:i/>
                <w:iCs/>
                <w:sz w:val="20"/>
                <w:szCs w:val="20"/>
              </w:rPr>
              <w:t>81.098.148</w:t>
            </w:r>
          </w:p>
        </w:tc>
      </w:tr>
      <w:tr w:rsidR="006F79F5" w:rsidRPr="00F83F4D" w14:paraId="30B0A0C0" w14:textId="77777777" w:rsidTr="00F83F4D">
        <w:trPr>
          <w:trHeight w:val="315"/>
        </w:trPr>
        <w:tc>
          <w:tcPr>
            <w:tcW w:w="5935" w:type="dxa"/>
            <w:noWrap/>
          </w:tcPr>
          <w:p w14:paraId="221BBDE0" w14:textId="042AB93C" w:rsidR="006F79F5" w:rsidRPr="00EA2FC4" w:rsidRDefault="006F79F5" w:rsidP="006F79F5">
            <w:pPr>
              <w:rPr>
                <w:i/>
                <w:iCs/>
                <w:sz w:val="20"/>
                <w:szCs w:val="20"/>
              </w:rPr>
            </w:pPr>
            <w:r w:rsidRPr="00EA2FC4">
              <w:rPr>
                <w:i/>
                <w:iCs/>
                <w:sz w:val="20"/>
                <w:szCs w:val="20"/>
              </w:rPr>
              <w:t>Spesa agroalimentare EAN nella GDO</w:t>
            </w:r>
          </w:p>
        </w:tc>
        <w:tc>
          <w:tcPr>
            <w:tcW w:w="1231" w:type="dxa"/>
            <w:noWrap/>
          </w:tcPr>
          <w:p w14:paraId="1D500B60" w14:textId="7610DC01" w:rsidR="006F79F5" w:rsidRPr="00EA2FC4" w:rsidRDefault="006F79F5" w:rsidP="006F79F5">
            <w:pPr>
              <w:rPr>
                <w:i/>
                <w:iCs/>
                <w:sz w:val="20"/>
                <w:szCs w:val="20"/>
              </w:rPr>
            </w:pPr>
            <w:r w:rsidRPr="00EA2FC4">
              <w:rPr>
                <w:i/>
                <w:iCs/>
                <w:sz w:val="20"/>
                <w:szCs w:val="20"/>
              </w:rPr>
              <w:t>52.377.904</w:t>
            </w:r>
          </w:p>
        </w:tc>
        <w:tc>
          <w:tcPr>
            <w:tcW w:w="1231" w:type="dxa"/>
            <w:noWrap/>
          </w:tcPr>
          <w:p w14:paraId="22D122EA" w14:textId="7FD50ED1" w:rsidR="006F79F5" w:rsidRPr="00EA2FC4" w:rsidRDefault="006F79F5" w:rsidP="006F79F5">
            <w:pPr>
              <w:rPr>
                <w:i/>
                <w:iCs/>
                <w:sz w:val="20"/>
                <w:szCs w:val="20"/>
              </w:rPr>
            </w:pPr>
            <w:r w:rsidRPr="00EA2FC4">
              <w:rPr>
                <w:i/>
                <w:iCs/>
                <w:sz w:val="20"/>
                <w:szCs w:val="20"/>
              </w:rPr>
              <w:t>53.442.815</w:t>
            </w:r>
          </w:p>
        </w:tc>
        <w:tc>
          <w:tcPr>
            <w:tcW w:w="1231" w:type="dxa"/>
            <w:noWrap/>
          </w:tcPr>
          <w:p w14:paraId="4C3537F5" w14:textId="2BA65CE4" w:rsidR="006F79F5" w:rsidRPr="00EA2FC4" w:rsidRDefault="006F79F5" w:rsidP="006F79F5">
            <w:pPr>
              <w:rPr>
                <w:i/>
                <w:iCs/>
                <w:sz w:val="20"/>
                <w:szCs w:val="20"/>
              </w:rPr>
            </w:pPr>
            <w:r w:rsidRPr="00EA2FC4">
              <w:rPr>
                <w:i/>
                <w:iCs/>
                <w:sz w:val="20"/>
                <w:szCs w:val="20"/>
              </w:rPr>
              <w:t>54.544.278</w:t>
            </w:r>
          </w:p>
        </w:tc>
      </w:tr>
      <w:tr w:rsidR="006F79F5" w:rsidRPr="00F83F4D" w14:paraId="3270EC1D" w14:textId="77777777" w:rsidTr="00F83F4D">
        <w:trPr>
          <w:trHeight w:val="315"/>
        </w:trPr>
        <w:tc>
          <w:tcPr>
            <w:tcW w:w="5935" w:type="dxa"/>
            <w:noWrap/>
            <w:hideMark/>
          </w:tcPr>
          <w:p w14:paraId="4D157F02" w14:textId="0CB5362E" w:rsidR="006F79F5" w:rsidRPr="00F83F4D" w:rsidRDefault="006F79F5" w:rsidP="006F79F5">
            <w:pPr>
              <w:rPr>
                <w:b/>
                <w:bCs/>
              </w:rPr>
            </w:pPr>
            <w:r>
              <w:rPr>
                <w:b/>
                <w:bCs/>
              </w:rPr>
              <w:t>Incidenza DOP/IGP su agroalimentare nella GDO (peso fisso)</w:t>
            </w:r>
          </w:p>
        </w:tc>
        <w:tc>
          <w:tcPr>
            <w:tcW w:w="1231" w:type="dxa"/>
            <w:noWrap/>
            <w:hideMark/>
          </w:tcPr>
          <w:p w14:paraId="4CB640F3" w14:textId="44EA77DB" w:rsidR="006F79F5" w:rsidRPr="00F83F4D" w:rsidRDefault="006F79F5" w:rsidP="006F79F5">
            <w:pPr>
              <w:rPr>
                <w:b/>
              </w:rPr>
            </w:pPr>
            <w:r>
              <w:rPr>
                <w:b/>
              </w:rPr>
              <w:t>5,0%</w:t>
            </w:r>
          </w:p>
        </w:tc>
        <w:tc>
          <w:tcPr>
            <w:tcW w:w="1231" w:type="dxa"/>
            <w:noWrap/>
            <w:hideMark/>
          </w:tcPr>
          <w:p w14:paraId="06E68039" w14:textId="26992BED" w:rsidR="006F79F5" w:rsidRPr="00F83F4D" w:rsidRDefault="006F79F5" w:rsidP="006F79F5">
            <w:pPr>
              <w:rPr>
                <w:b/>
              </w:rPr>
            </w:pPr>
            <w:r>
              <w:rPr>
                <w:b/>
              </w:rPr>
              <w:t>5,2%</w:t>
            </w:r>
          </w:p>
        </w:tc>
        <w:tc>
          <w:tcPr>
            <w:tcW w:w="1231" w:type="dxa"/>
            <w:noWrap/>
            <w:hideMark/>
          </w:tcPr>
          <w:p w14:paraId="53D1CB4B" w14:textId="1C79414E" w:rsidR="006F79F5" w:rsidRPr="00F83F4D" w:rsidRDefault="006F79F5" w:rsidP="006F79F5">
            <w:pPr>
              <w:rPr>
                <w:b/>
              </w:rPr>
            </w:pPr>
            <w:r>
              <w:rPr>
                <w:b/>
              </w:rPr>
              <w:t>5,3%</w:t>
            </w:r>
          </w:p>
        </w:tc>
      </w:tr>
    </w:tbl>
    <w:p w14:paraId="054F369B" w14:textId="77777777" w:rsidR="001F6A7F" w:rsidRDefault="001F6A7F" w:rsidP="00F83F4D">
      <w:pPr>
        <w:rPr>
          <w:i/>
          <w:sz w:val="18"/>
          <w:szCs w:val="18"/>
        </w:rPr>
      </w:pPr>
    </w:p>
    <w:p w14:paraId="5E1F8C4D" w14:textId="5AFBB4AD" w:rsidR="00F83F4D" w:rsidRPr="008B191C" w:rsidRDefault="00F83F4D" w:rsidP="00F83F4D">
      <w:pPr>
        <w:rPr>
          <w:i/>
          <w:sz w:val="18"/>
          <w:szCs w:val="18"/>
        </w:rPr>
      </w:pPr>
      <w:r w:rsidRPr="008B191C">
        <w:rPr>
          <w:i/>
          <w:sz w:val="18"/>
          <w:szCs w:val="18"/>
        </w:rPr>
        <w:t xml:space="preserve">Fonte: elaborazione Ismea su </w:t>
      </w:r>
      <w:r w:rsidR="00670486" w:rsidRPr="008B191C">
        <w:rPr>
          <w:i/>
          <w:sz w:val="18"/>
          <w:szCs w:val="18"/>
        </w:rPr>
        <w:t>dati Nielsen</w:t>
      </w:r>
    </w:p>
    <w:p w14:paraId="287DB100" w14:textId="77777777" w:rsidR="0017752C" w:rsidRDefault="0017752C" w:rsidP="008568FC">
      <w:pPr>
        <w:rPr>
          <w:b/>
        </w:rPr>
      </w:pPr>
    </w:p>
    <w:p w14:paraId="38F2EFF2" w14:textId="375D9552" w:rsidR="008E3E4C" w:rsidRDefault="00162CD7" w:rsidP="008E3E4C">
      <w:pPr>
        <w:rPr>
          <w:b/>
          <w:color w:val="000000" w:themeColor="text1"/>
        </w:rPr>
      </w:pPr>
      <w:r w:rsidRPr="000F5C83">
        <w:rPr>
          <w:b/>
          <w:color w:val="000000" w:themeColor="text1"/>
        </w:rPr>
        <w:t>Fig.</w:t>
      </w:r>
      <w:r w:rsidR="00BA2A13" w:rsidRPr="000F5C83">
        <w:rPr>
          <w:b/>
          <w:color w:val="000000" w:themeColor="text1"/>
        </w:rPr>
        <w:t xml:space="preserve"> </w:t>
      </w:r>
      <w:r w:rsidR="005C1403" w:rsidRPr="000F5C83">
        <w:rPr>
          <w:b/>
          <w:color w:val="000000" w:themeColor="text1"/>
        </w:rPr>
        <w:t>28</w:t>
      </w:r>
      <w:r w:rsidR="00220A3D" w:rsidRPr="000F5C83">
        <w:rPr>
          <w:b/>
          <w:color w:val="000000" w:themeColor="text1"/>
        </w:rPr>
        <w:t xml:space="preserve"> </w:t>
      </w:r>
      <w:r w:rsidR="00E45AD0" w:rsidRPr="000F5C83">
        <w:rPr>
          <w:b/>
          <w:color w:val="000000" w:themeColor="text1"/>
        </w:rPr>
        <w:t>–</w:t>
      </w:r>
      <w:r w:rsidR="008E3E4C" w:rsidRPr="000F5C83">
        <w:rPr>
          <w:b/>
          <w:color w:val="000000" w:themeColor="text1"/>
        </w:rPr>
        <w:t xml:space="preserve"> </w:t>
      </w:r>
      <w:r w:rsidR="00E45AD0" w:rsidRPr="008A7640">
        <w:rPr>
          <w:b/>
          <w:color w:val="000000" w:themeColor="text1"/>
        </w:rPr>
        <w:t xml:space="preserve">Stima del valore alla produzione potenziale </w:t>
      </w:r>
      <w:r w:rsidR="008E3E4C" w:rsidRPr="008A7640">
        <w:rPr>
          <w:b/>
          <w:color w:val="000000" w:themeColor="text1"/>
        </w:rPr>
        <w:t>delle principali filiere biologiche</w:t>
      </w:r>
      <w:r w:rsidR="00777BB0" w:rsidRPr="008A7640">
        <w:rPr>
          <w:b/>
          <w:color w:val="000000" w:themeColor="text1"/>
        </w:rPr>
        <w:t xml:space="preserve">, </w:t>
      </w:r>
      <w:r w:rsidR="008E3E4C" w:rsidRPr="008A7640">
        <w:rPr>
          <w:b/>
          <w:color w:val="000000" w:themeColor="text1"/>
        </w:rPr>
        <w:t>201</w:t>
      </w:r>
      <w:r w:rsidR="00CC54AF" w:rsidRPr="008A7640">
        <w:rPr>
          <w:b/>
          <w:color w:val="000000" w:themeColor="text1"/>
        </w:rPr>
        <w:t>9</w:t>
      </w:r>
      <w:r w:rsidR="008E3E4C" w:rsidRPr="00E45AD0">
        <w:rPr>
          <w:b/>
          <w:color w:val="000000" w:themeColor="text1"/>
        </w:rPr>
        <w:t xml:space="preserve"> </w:t>
      </w:r>
    </w:p>
    <w:p w14:paraId="18E7793C" w14:textId="0E45D806" w:rsidR="005A49A5" w:rsidRDefault="005A49A5" w:rsidP="00C11C91">
      <w:pPr>
        <w:rPr>
          <w:i/>
          <w:sz w:val="17"/>
          <w:szCs w:val="17"/>
        </w:rPr>
      </w:pPr>
      <w:r>
        <w:rPr>
          <w:noProof/>
        </w:rPr>
        <w:drawing>
          <wp:inline distT="0" distB="0" distL="0" distR="0" wp14:anchorId="287D1448" wp14:editId="2137C467">
            <wp:extent cx="6172200" cy="3933825"/>
            <wp:effectExtent l="0" t="0" r="0" b="9525"/>
            <wp:docPr id="17" name="Grafico 17">
              <a:extLst xmlns:a="http://schemas.openxmlformats.org/drawingml/2006/main">
                <a:ext uri="{FF2B5EF4-FFF2-40B4-BE49-F238E27FC236}">
                  <a16:creationId xmlns:a16="http://schemas.microsoft.com/office/drawing/2014/main" id="{46AD43B5-E2FC-4CE6-9782-5B9227FB19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26BA772" w14:textId="77777777" w:rsidR="005A49A5" w:rsidRDefault="005A49A5" w:rsidP="00C11C91">
      <w:pPr>
        <w:rPr>
          <w:i/>
          <w:sz w:val="17"/>
          <w:szCs w:val="17"/>
        </w:rPr>
      </w:pPr>
    </w:p>
    <w:p w14:paraId="263E27C8" w14:textId="0322A048" w:rsidR="00C11C91" w:rsidRPr="008B191C" w:rsidRDefault="008E3E4C" w:rsidP="00C11C91">
      <w:pPr>
        <w:rPr>
          <w:i/>
          <w:sz w:val="18"/>
          <w:szCs w:val="18"/>
        </w:rPr>
      </w:pPr>
      <w:r w:rsidRPr="008B191C">
        <w:rPr>
          <w:i/>
          <w:sz w:val="18"/>
          <w:szCs w:val="18"/>
        </w:rPr>
        <w:t xml:space="preserve">Fonte: </w:t>
      </w:r>
      <w:r w:rsidR="00AA1698" w:rsidRPr="008B191C">
        <w:rPr>
          <w:i/>
          <w:sz w:val="18"/>
          <w:szCs w:val="18"/>
        </w:rPr>
        <w:t>e</w:t>
      </w:r>
      <w:r w:rsidRPr="008B191C">
        <w:rPr>
          <w:i/>
          <w:sz w:val="18"/>
          <w:szCs w:val="18"/>
        </w:rPr>
        <w:t xml:space="preserve">laborazione Ismea </w:t>
      </w:r>
      <w:r w:rsidR="008267A8" w:rsidRPr="008B191C">
        <w:rPr>
          <w:i/>
          <w:sz w:val="18"/>
          <w:szCs w:val="18"/>
        </w:rPr>
        <w:t xml:space="preserve">su dati </w:t>
      </w:r>
      <w:proofErr w:type="spellStart"/>
      <w:r w:rsidR="008267A8" w:rsidRPr="008B191C">
        <w:rPr>
          <w:i/>
          <w:sz w:val="18"/>
          <w:szCs w:val="18"/>
        </w:rPr>
        <w:t>SInab</w:t>
      </w:r>
      <w:proofErr w:type="spellEnd"/>
    </w:p>
    <w:p w14:paraId="7D6B3885" w14:textId="35439D0B" w:rsidR="00663ACF" w:rsidRDefault="00663ACF" w:rsidP="002960DC"/>
    <w:p w14:paraId="3988ED63" w14:textId="1C364588" w:rsidR="002960DC" w:rsidRPr="000F5C83" w:rsidRDefault="002960DC" w:rsidP="002960DC">
      <w:r w:rsidRPr="000F5C83">
        <w:t xml:space="preserve">Nella programmazione 2014-2020 il </w:t>
      </w:r>
      <w:r w:rsidR="00D3139E" w:rsidRPr="000F5C83">
        <w:t xml:space="preserve">Reg. </w:t>
      </w:r>
      <w:r w:rsidR="00344F21" w:rsidRPr="000F5C83">
        <w:t>(UE) n.</w:t>
      </w:r>
      <w:r w:rsidR="00430720" w:rsidRPr="000F5C83">
        <w:t xml:space="preserve"> </w:t>
      </w:r>
      <w:r w:rsidRPr="000F5C83">
        <w:t>130</w:t>
      </w:r>
      <w:r w:rsidR="00430720" w:rsidRPr="000F5C83">
        <w:t>5</w:t>
      </w:r>
      <w:r w:rsidR="00344F21" w:rsidRPr="000F5C83">
        <w:t>/2013</w:t>
      </w:r>
      <w:r w:rsidRPr="000F5C83">
        <w:t xml:space="preserve"> </w:t>
      </w:r>
      <w:r w:rsidR="00430720" w:rsidRPr="000F5C83">
        <w:t>sul sostegno allo</w:t>
      </w:r>
      <w:r w:rsidRPr="000F5C83">
        <w:t xml:space="preserve"> </w:t>
      </w:r>
      <w:r w:rsidR="00430720" w:rsidRPr="000F5C83">
        <w:t>s</w:t>
      </w:r>
      <w:r w:rsidRPr="000F5C83">
        <w:t xml:space="preserve">viluppo </w:t>
      </w:r>
      <w:r w:rsidR="00430720" w:rsidRPr="000F5C83">
        <w:t>r</w:t>
      </w:r>
      <w:r w:rsidRPr="000F5C83">
        <w:t>urale ha previsto un intervento specifico per la pr</w:t>
      </w:r>
      <w:r w:rsidR="00923338" w:rsidRPr="000F5C83">
        <w:t>omozione dei Regimi di Qualità; l</w:t>
      </w:r>
      <w:r w:rsidRPr="000F5C83">
        <w:t xml:space="preserve">a misura 3 dei PSR ha lo scopo di supportare gli agricoltori che aderiscono per la prima volta ad un regime di certificazione e di promuovere i prodotti certificati </w:t>
      </w:r>
      <w:r w:rsidR="00430720" w:rsidRPr="000F5C83">
        <w:t>presso i</w:t>
      </w:r>
      <w:r w:rsidRPr="000F5C83">
        <w:t xml:space="preserve"> consumatori. </w:t>
      </w:r>
    </w:p>
    <w:p w14:paraId="5507BE9D" w14:textId="77777777" w:rsidR="002960DC" w:rsidRPr="000F5C83" w:rsidRDefault="002960DC" w:rsidP="002960DC"/>
    <w:p w14:paraId="25286A19" w14:textId="118742FA" w:rsidR="002960DC" w:rsidRPr="00CF0D44" w:rsidRDefault="00430720" w:rsidP="002960DC">
      <w:pPr>
        <w:rPr>
          <w:b/>
        </w:rPr>
      </w:pPr>
      <w:r w:rsidRPr="000F5C83">
        <w:rPr>
          <w:b/>
        </w:rPr>
        <w:t xml:space="preserve">Tab. </w:t>
      </w:r>
      <w:r w:rsidR="005B6613" w:rsidRPr="000F5C83">
        <w:rPr>
          <w:b/>
        </w:rPr>
        <w:t xml:space="preserve">8 </w:t>
      </w:r>
      <w:r w:rsidR="00344F21" w:rsidRPr="000F5C83">
        <w:rPr>
          <w:b/>
        </w:rPr>
        <w:t>-</w:t>
      </w:r>
      <w:r w:rsidR="002960DC" w:rsidRPr="00CF0D44">
        <w:rPr>
          <w:b/>
        </w:rPr>
        <w:t xml:space="preserve"> Misura 3</w:t>
      </w:r>
      <w:r w:rsidR="00BA2A13">
        <w:rPr>
          <w:b/>
        </w:rPr>
        <w:t>:</w:t>
      </w:r>
      <w:r w:rsidR="00344F21" w:rsidRPr="00CF0D44">
        <w:rPr>
          <w:b/>
        </w:rPr>
        <w:t xml:space="preserve"> </w:t>
      </w:r>
      <w:r w:rsidR="00BA2A13">
        <w:rPr>
          <w:b/>
        </w:rPr>
        <w:t>s</w:t>
      </w:r>
      <w:r w:rsidR="002960DC" w:rsidRPr="00CF0D44">
        <w:rPr>
          <w:b/>
        </w:rPr>
        <w:t>pesa prevista (</w:t>
      </w:r>
      <w:r w:rsidR="00BA2A13">
        <w:rPr>
          <w:b/>
        </w:rPr>
        <w:t>t</w:t>
      </w:r>
      <w:r w:rsidR="002960DC" w:rsidRPr="00CF0D44">
        <w:rPr>
          <w:b/>
        </w:rPr>
        <w:t>otale Italia)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2493"/>
        <w:gridCol w:w="2146"/>
        <w:gridCol w:w="2461"/>
      </w:tblGrid>
      <w:tr w:rsidR="008D4BB8" w:rsidRPr="00C94C76" w14:paraId="64BFCF4D" w14:textId="77777777" w:rsidTr="00C94C76">
        <w:trPr>
          <w:trHeight w:val="407"/>
        </w:trPr>
        <w:tc>
          <w:tcPr>
            <w:tcW w:w="2548" w:type="dxa"/>
            <w:tcBorders>
              <w:top w:val="nil"/>
              <w:left w:val="nil"/>
            </w:tcBorders>
            <w:shd w:val="clear" w:color="auto" w:fill="auto"/>
            <w:noWrap/>
            <w:vAlign w:val="center"/>
            <w:hideMark/>
          </w:tcPr>
          <w:p w14:paraId="1A7B0B7D" w14:textId="77777777" w:rsidR="002960DC" w:rsidRPr="00C94C76" w:rsidRDefault="002960DC" w:rsidP="00C94C76">
            <w:pPr>
              <w:spacing w:after="0"/>
              <w:jc w:val="center"/>
            </w:pPr>
          </w:p>
        </w:tc>
        <w:tc>
          <w:tcPr>
            <w:tcW w:w="2508" w:type="dxa"/>
            <w:shd w:val="clear" w:color="auto" w:fill="auto"/>
            <w:noWrap/>
            <w:vAlign w:val="center"/>
            <w:hideMark/>
          </w:tcPr>
          <w:p w14:paraId="7D747C0B" w14:textId="77777777" w:rsidR="002960DC" w:rsidRPr="00C94C76" w:rsidRDefault="002960DC" w:rsidP="00C94C76">
            <w:pPr>
              <w:spacing w:after="0"/>
              <w:jc w:val="center"/>
              <w:rPr>
                <w:b/>
              </w:rPr>
            </w:pPr>
            <w:r w:rsidRPr="00C94C76">
              <w:rPr>
                <w:b/>
              </w:rPr>
              <w:t>Importo totale PSR</w:t>
            </w:r>
          </w:p>
        </w:tc>
        <w:tc>
          <w:tcPr>
            <w:tcW w:w="2159" w:type="dxa"/>
            <w:shd w:val="clear" w:color="auto" w:fill="auto"/>
            <w:noWrap/>
            <w:vAlign w:val="center"/>
            <w:hideMark/>
          </w:tcPr>
          <w:p w14:paraId="78C7B6B1" w14:textId="77777777" w:rsidR="002960DC" w:rsidRPr="00C94C76" w:rsidRDefault="002960DC" w:rsidP="00C94C76">
            <w:pPr>
              <w:spacing w:after="0"/>
              <w:jc w:val="center"/>
              <w:rPr>
                <w:b/>
              </w:rPr>
            </w:pPr>
            <w:r w:rsidRPr="00C94C76">
              <w:rPr>
                <w:b/>
              </w:rPr>
              <w:t>Importo totale M3</w:t>
            </w:r>
          </w:p>
        </w:tc>
        <w:tc>
          <w:tcPr>
            <w:tcW w:w="2476" w:type="dxa"/>
            <w:shd w:val="clear" w:color="auto" w:fill="auto"/>
            <w:noWrap/>
            <w:vAlign w:val="center"/>
            <w:hideMark/>
          </w:tcPr>
          <w:p w14:paraId="20B89884" w14:textId="77777777" w:rsidR="002960DC" w:rsidRPr="00C94C76" w:rsidRDefault="002960DC" w:rsidP="00C94C76">
            <w:pPr>
              <w:spacing w:after="0"/>
              <w:jc w:val="center"/>
              <w:rPr>
                <w:b/>
              </w:rPr>
            </w:pPr>
            <w:r w:rsidRPr="00C94C76">
              <w:rPr>
                <w:b/>
              </w:rPr>
              <w:t>% Importo M3/PSR</w:t>
            </w:r>
          </w:p>
        </w:tc>
      </w:tr>
      <w:tr w:rsidR="008D4BB8" w:rsidRPr="00C94C76" w14:paraId="01F7130A" w14:textId="77777777" w:rsidTr="00C94C76">
        <w:trPr>
          <w:trHeight w:val="468"/>
        </w:trPr>
        <w:tc>
          <w:tcPr>
            <w:tcW w:w="2548" w:type="dxa"/>
            <w:shd w:val="clear" w:color="auto" w:fill="auto"/>
            <w:noWrap/>
            <w:vAlign w:val="center"/>
            <w:hideMark/>
          </w:tcPr>
          <w:p w14:paraId="2D80A486" w14:textId="77777777" w:rsidR="002960DC" w:rsidRPr="00C94C76" w:rsidRDefault="002960DC" w:rsidP="00C94C76">
            <w:pPr>
              <w:spacing w:after="0"/>
              <w:jc w:val="center"/>
              <w:rPr>
                <w:b/>
              </w:rPr>
            </w:pPr>
            <w:r w:rsidRPr="00C94C76">
              <w:rPr>
                <w:b/>
              </w:rPr>
              <w:t>Importo totale</w:t>
            </w:r>
          </w:p>
        </w:tc>
        <w:tc>
          <w:tcPr>
            <w:tcW w:w="2508" w:type="dxa"/>
            <w:shd w:val="clear" w:color="auto" w:fill="auto"/>
            <w:noWrap/>
            <w:vAlign w:val="center"/>
            <w:hideMark/>
          </w:tcPr>
          <w:p w14:paraId="3B348391" w14:textId="77777777" w:rsidR="002960DC" w:rsidRPr="00C94C76" w:rsidRDefault="002960DC" w:rsidP="00C94C76">
            <w:pPr>
              <w:spacing w:after="0"/>
              <w:jc w:val="center"/>
            </w:pPr>
            <w:r w:rsidRPr="00C94C76">
              <w:t>18.619.984.427</w:t>
            </w:r>
          </w:p>
        </w:tc>
        <w:tc>
          <w:tcPr>
            <w:tcW w:w="2159" w:type="dxa"/>
            <w:shd w:val="clear" w:color="auto" w:fill="auto"/>
            <w:noWrap/>
            <w:vAlign w:val="center"/>
            <w:hideMark/>
          </w:tcPr>
          <w:p w14:paraId="68A8382D" w14:textId="77777777" w:rsidR="002960DC" w:rsidRPr="00C94C76" w:rsidRDefault="002960DC" w:rsidP="00C94C76">
            <w:pPr>
              <w:spacing w:after="0"/>
              <w:jc w:val="center"/>
            </w:pPr>
            <w:r w:rsidRPr="00C94C76">
              <w:t>182.742.705</w:t>
            </w:r>
          </w:p>
        </w:tc>
        <w:tc>
          <w:tcPr>
            <w:tcW w:w="2476" w:type="dxa"/>
            <w:shd w:val="clear" w:color="auto" w:fill="auto"/>
            <w:noWrap/>
            <w:vAlign w:val="center"/>
            <w:hideMark/>
          </w:tcPr>
          <w:p w14:paraId="188002C6" w14:textId="77777777" w:rsidR="002960DC" w:rsidRPr="00C94C76" w:rsidRDefault="002960DC" w:rsidP="00C94C76">
            <w:pPr>
              <w:spacing w:after="0"/>
              <w:jc w:val="center"/>
            </w:pPr>
            <w:r w:rsidRPr="00C94C76">
              <w:t>1,0%</w:t>
            </w:r>
          </w:p>
        </w:tc>
      </w:tr>
    </w:tbl>
    <w:p w14:paraId="7EA22771" w14:textId="77777777" w:rsidR="00AA1698" w:rsidRPr="008B191C" w:rsidRDefault="00AA1698" w:rsidP="00AA1698">
      <w:pPr>
        <w:rPr>
          <w:i/>
          <w:sz w:val="18"/>
          <w:szCs w:val="18"/>
        </w:rPr>
      </w:pPr>
      <w:r w:rsidRPr="008B191C">
        <w:rPr>
          <w:i/>
          <w:sz w:val="18"/>
          <w:szCs w:val="18"/>
        </w:rPr>
        <w:t>Fonte: RRN</w:t>
      </w:r>
    </w:p>
    <w:p w14:paraId="2DD01ED4" w14:textId="77777777" w:rsidR="002960DC" w:rsidRDefault="002960DC" w:rsidP="002960DC"/>
    <w:p w14:paraId="243B707A" w14:textId="77777777" w:rsidR="002960DC" w:rsidRDefault="002960DC" w:rsidP="002960DC">
      <w:r>
        <w:t xml:space="preserve">Nella proposta 2021-2027 non si fa più riferimento diretto a una misura specifica per il supporto ai regimi di qualità. Una nuova forma di sostegno per i regimi di qualità sarà implementata all’interno degli interventi di cooperazione. L’attuazione dei progetti dei gruppi operativi potrà prevedere la promozione dei regimi di qualità. </w:t>
      </w:r>
    </w:p>
    <w:p w14:paraId="1756BA69" w14:textId="77777777" w:rsidR="002960DC" w:rsidRDefault="002960DC" w:rsidP="00C11C91"/>
    <w:p w14:paraId="753A098F" w14:textId="77777777" w:rsidR="002960DC" w:rsidRDefault="002960DC" w:rsidP="0009121F">
      <w:pPr>
        <w:pStyle w:val="Titolo2"/>
        <w:numPr>
          <w:ilvl w:val="1"/>
          <w:numId w:val="11"/>
        </w:numPr>
      </w:pPr>
      <w:bookmarkStart w:id="49" w:name="_Toc11859222"/>
      <w:bookmarkStart w:id="50" w:name="_Toc63177818"/>
      <w:r>
        <w:t xml:space="preserve">Prodotti biologici </w:t>
      </w:r>
      <w:bookmarkEnd w:id="49"/>
      <w:r w:rsidR="00E427A1">
        <w:t>(C.32)</w:t>
      </w:r>
      <w:bookmarkEnd w:id="50"/>
    </w:p>
    <w:p w14:paraId="4E8DB4B9" w14:textId="1A0C3526" w:rsidR="002960DC" w:rsidRPr="00FD5D6A" w:rsidRDefault="002960DC" w:rsidP="002960DC">
      <w:pPr>
        <w:pStyle w:val="Nessunaspaziatura"/>
      </w:pPr>
      <w:r w:rsidRPr="00FD5D6A">
        <w:t xml:space="preserve">L’indicatore mostra il numero di ettari condotti in agricoltura biologica e l’incidenza della </w:t>
      </w:r>
      <w:r w:rsidR="00D15366">
        <w:t xml:space="preserve">relativa </w:t>
      </w:r>
      <w:r w:rsidRPr="00FD5D6A">
        <w:t>superficie bio</w:t>
      </w:r>
      <w:r w:rsidR="00150B17">
        <w:t>logica</w:t>
      </w:r>
      <w:r w:rsidRPr="00FD5D6A">
        <w:t xml:space="preserve"> sulla SAU totale coltivata. La superficie </w:t>
      </w:r>
      <w:r w:rsidR="00D15366">
        <w:t>considerata</w:t>
      </w:r>
      <w:r w:rsidR="00D15366" w:rsidRPr="00FD5D6A">
        <w:t xml:space="preserve"> </w:t>
      </w:r>
      <w:r w:rsidRPr="00FD5D6A">
        <w:t xml:space="preserve">è </w:t>
      </w:r>
      <w:r w:rsidR="00D15366">
        <w:t>distinta</w:t>
      </w:r>
      <w:r w:rsidR="00D15366" w:rsidRPr="00FD5D6A">
        <w:t xml:space="preserve"> </w:t>
      </w:r>
      <w:r w:rsidRPr="00FD5D6A">
        <w:t xml:space="preserve">in: </w:t>
      </w:r>
    </w:p>
    <w:p w14:paraId="2D5B0E20" w14:textId="77777777" w:rsidR="002960DC" w:rsidRPr="0030620D" w:rsidRDefault="00D15366" w:rsidP="0009121F">
      <w:pPr>
        <w:pStyle w:val="Paragrafoelenco"/>
        <w:numPr>
          <w:ilvl w:val="0"/>
          <w:numId w:val="7"/>
        </w:numPr>
      </w:pPr>
      <w:r w:rsidRPr="0030620D">
        <w:t xml:space="preserve">totalmente </w:t>
      </w:r>
      <w:r w:rsidR="002960DC" w:rsidRPr="0030620D">
        <w:t>convertita</w:t>
      </w:r>
      <w:r w:rsidRPr="0030620D">
        <w:t>;</w:t>
      </w:r>
    </w:p>
    <w:p w14:paraId="1939B134" w14:textId="77777777" w:rsidR="002960DC" w:rsidRPr="0030620D" w:rsidRDefault="00D15366" w:rsidP="0009121F">
      <w:pPr>
        <w:pStyle w:val="Paragrafoelenco"/>
        <w:numPr>
          <w:ilvl w:val="0"/>
          <w:numId w:val="7"/>
        </w:numPr>
      </w:pPr>
      <w:r w:rsidRPr="0030620D">
        <w:t xml:space="preserve">in </w:t>
      </w:r>
      <w:r w:rsidR="002960DC" w:rsidRPr="0030620D">
        <w:t>conversione</w:t>
      </w:r>
      <w:r w:rsidRPr="0030620D">
        <w:t>;</w:t>
      </w:r>
    </w:p>
    <w:p w14:paraId="554FC79E" w14:textId="77777777" w:rsidR="002960DC" w:rsidRPr="0030620D" w:rsidRDefault="00D15366" w:rsidP="0009121F">
      <w:pPr>
        <w:pStyle w:val="Paragrafoelenco"/>
        <w:numPr>
          <w:ilvl w:val="0"/>
          <w:numId w:val="7"/>
        </w:numPr>
      </w:pPr>
      <w:r w:rsidRPr="0030620D">
        <w:t xml:space="preserve">totalmente </w:t>
      </w:r>
      <w:r w:rsidR="002960DC" w:rsidRPr="0030620D">
        <w:t>convertita e in conversione</w:t>
      </w:r>
      <w:r w:rsidR="00143424" w:rsidRPr="0030620D">
        <w:t>.</w:t>
      </w:r>
    </w:p>
    <w:p w14:paraId="70A9ED49" w14:textId="77777777" w:rsidR="002960DC" w:rsidRDefault="002960DC" w:rsidP="002960DC">
      <w:r>
        <w:t xml:space="preserve">Rientrano nelle categorie previste dall’indicatore tutte le superfici che rispondono ai requisiti </w:t>
      </w:r>
      <w:r w:rsidR="00076EA4">
        <w:t xml:space="preserve">sanciti </w:t>
      </w:r>
      <w:r>
        <w:t xml:space="preserve">dai </w:t>
      </w:r>
      <w:r w:rsidR="00150B17">
        <w:t>r</w:t>
      </w:r>
      <w:r>
        <w:t xml:space="preserve">egolamenti europei in materia. </w:t>
      </w:r>
    </w:p>
    <w:p w14:paraId="4200F125" w14:textId="77777777" w:rsidR="002960DC" w:rsidRDefault="002960DC" w:rsidP="002960DC">
      <w:r>
        <w:t xml:space="preserve">L’indicatore ha frequenza annuale e viene rappresentato in ettari e %. </w:t>
      </w:r>
    </w:p>
    <w:p w14:paraId="392FFA60" w14:textId="2ECA4224" w:rsidR="006942DF" w:rsidRPr="00022C36" w:rsidRDefault="002960DC" w:rsidP="006942DF">
      <w:r>
        <w:t xml:space="preserve">I dati utilizzati sono quelli che il </w:t>
      </w:r>
      <w:r w:rsidR="00923338" w:rsidRPr="00022C36">
        <w:t>MIPAAF</w:t>
      </w:r>
      <w:r w:rsidRPr="00022C36">
        <w:t xml:space="preserve"> comunica annualmente a Eurostat</w:t>
      </w:r>
      <w:r w:rsidR="00150B17" w:rsidRPr="00022C36">
        <w:t xml:space="preserve"> e </w:t>
      </w:r>
      <w:r w:rsidR="006942DF" w:rsidRPr="00022C36">
        <w:t>sono sufficienti per definire l’indicatore così come richiesto dalla Commissione europea.</w:t>
      </w:r>
    </w:p>
    <w:p w14:paraId="00A4F7DD" w14:textId="75BFCB89" w:rsidR="002960DC" w:rsidRPr="00022C36" w:rsidRDefault="006942DF" w:rsidP="006942DF">
      <w:r w:rsidRPr="00022C36">
        <w:t xml:space="preserve">La DG Agri propone di trattare l’indicatore all’interno dell’obiettivo </w:t>
      </w:r>
      <w:r w:rsidR="00D3139E">
        <w:t xml:space="preserve">9 </w:t>
      </w:r>
      <w:r w:rsidRPr="00022C36">
        <w:t xml:space="preserve">“Migliorare la risposta dell’agricoltura dell’UE alle esigenze della società in materia di alimentazione e salute, compresi alimenti </w:t>
      </w:r>
      <w:r w:rsidR="00883D98" w:rsidRPr="00022C36">
        <w:t>s</w:t>
      </w:r>
      <w:r w:rsidR="00883D98">
        <w:t>icuri</w:t>
      </w:r>
      <w:r w:rsidRPr="00022C36">
        <w:t xml:space="preserve">, nutrienti e sostenibili, </w:t>
      </w:r>
      <w:r w:rsidR="00883D98">
        <w:t>sprechi alimentari e</w:t>
      </w:r>
      <w:r w:rsidRPr="00022C36">
        <w:t xml:space="preserve"> benessere degli animali”. Ciononostante</w:t>
      </w:r>
      <w:r w:rsidR="00923338" w:rsidRPr="00022C36">
        <w:t>,</w:t>
      </w:r>
      <w:r w:rsidRPr="00022C36">
        <w:t xml:space="preserve"> considerate le ambizioni del metodo biologico verso lo sviluppo sostenibile e l’uso efficiente delle risorse naturali si ritiene opportuno trattare </w:t>
      </w:r>
      <w:r w:rsidR="00333123">
        <w:t>alcuni aspetti del</w:t>
      </w:r>
      <w:r w:rsidRPr="00022C36">
        <w:t>l’indicatore anche nel corrispondente Policy Brief n.</w:t>
      </w:r>
      <w:r w:rsidR="00973B96" w:rsidRPr="00022C36">
        <w:t xml:space="preserve"> </w:t>
      </w:r>
      <w:r w:rsidRPr="00022C36">
        <w:t>5.</w:t>
      </w:r>
    </w:p>
    <w:p w14:paraId="53C59B99" w14:textId="77777777" w:rsidR="002960DC" w:rsidRPr="00022C36" w:rsidRDefault="002960DC" w:rsidP="002960DC"/>
    <w:p w14:paraId="5EEF0CE8" w14:textId="77777777" w:rsidR="006942DF" w:rsidRPr="00022C36" w:rsidRDefault="006942DF" w:rsidP="006942DF">
      <w:pPr>
        <w:pStyle w:val="Titolo3"/>
        <w:spacing w:after="160"/>
      </w:pPr>
      <w:bookmarkStart w:id="51" w:name="_Toc63177819"/>
      <w:r w:rsidRPr="00022C36">
        <w:t>I fatti principali</w:t>
      </w:r>
      <w:bookmarkEnd w:id="51"/>
    </w:p>
    <w:p w14:paraId="13CEFACC" w14:textId="0AA69AB1" w:rsidR="006942DF" w:rsidRPr="00022C36" w:rsidRDefault="006942DF" w:rsidP="0009121F">
      <w:pPr>
        <w:pStyle w:val="Paragrafoelenco"/>
        <w:numPr>
          <w:ilvl w:val="0"/>
          <w:numId w:val="5"/>
        </w:numPr>
      </w:pPr>
      <w:r w:rsidRPr="00022C36">
        <w:t xml:space="preserve">La superficie agricola biologica italiana ha </w:t>
      </w:r>
      <w:r w:rsidR="000D59C2">
        <w:t xml:space="preserve">registrato </w:t>
      </w:r>
      <w:r w:rsidRPr="00022C36">
        <w:t xml:space="preserve">un trend in crescita dal 2011 e nel </w:t>
      </w:r>
      <w:r w:rsidR="001D1D7D">
        <w:t>2019</w:t>
      </w:r>
      <w:r w:rsidR="001D1D7D" w:rsidRPr="00022C36">
        <w:t xml:space="preserve"> </w:t>
      </w:r>
      <w:r w:rsidRPr="00022C36">
        <w:t>ha sfiorato i 2 mln di ettari (+</w:t>
      </w:r>
      <w:r w:rsidR="006633B3" w:rsidRPr="00022C36">
        <w:t>7</w:t>
      </w:r>
      <w:r w:rsidR="006633B3">
        <w:t>9</w:t>
      </w:r>
      <w:r w:rsidRPr="00022C36">
        <w:t>% rispetto al 2010)</w:t>
      </w:r>
      <w:r w:rsidR="00923338" w:rsidRPr="00022C36">
        <w:t xml:space="preserve"> </w:t>
      </w:r>
    </w:p>
    <w:p w14:paraId="067827C6" w14:textId="0BB4F63D" w:rsidR="006942DF" w:rsidRPr="00022C36" w:rsidRDefault="006942DF" w:rsidP="0009121F">
      <w:pPr>
        <w:pStyle w:val="Paragrafoelenco"/>
        <w:numPr>
          <w:ilvl w:val="0"/>
          <w:numId w:val="5"/>
        </w:numPr>
      </w:pPr>
      <w:r w:rsidRPr="00022C36">
        <w:t xml:space="preserve">L’Italia è il </w:t>
      </w:r>
      <w:r w:rsidR="009F42A1">
        <w:t>terzo</w:t>
      </w:r>
      <w:r w:rsidR="009F42A1" w:rsidRPr="00022C36">
        <w:t xml:space="preserve"> </w:t>
      </w:r>
      <w:r w:rsidRPr="00022C36">
        <w:t>Paese per superficie biologica in Europa dopo la Spagna</w:t>
      </w:r>
      <w:r w:rsidR="009F42A1">
        <w:t xml:space="preserve"> e la Francia</w:t>
      </w:r>
      <w:r w:rsidRPr="00022C36">
        <w:t>.</w:t>
      </w:r>
    </w:p>
    <w:p w14:paraId="4A9A8B3B" w14:textId="6DF8B9E0" w:rsidR="006942DF" w:rsidRPr="00022C36" w:rsidRDefault="006942DF" w:rsidP="0009121F">
      <w:pPr>
        <w:pStyle w:val="Paragrafoelenco"/>
        <w:numPr>
          <w:ilvl w:val="0"/>
          <w:numId w:val="5"/>
        </w:numPr>
      </w:pPr>
      <w:r w:rsidRPr="00022C36">
        <w:t xml:space="preserve">L’Italia </w:t>
      </w:r>
      <w:r w:rsidR="00FD6BEA">
        <w:t xml:space="preserve">nel </w:t>
      </w:r>
      <w:r w:rsidR="009F42A1">
        <w:t xml:space="preserve">2019 </w:t>
      </w:r>
      <w:r w:rsidRPr="00022C36">
        <w:t xml:space="preserve">con </w:t>
      </w:r>
      <w:r w:rsidR="009F42A1">
        <w:t>80.643</w:t>
      </w:r>
      <w:r w:rsidRPr="00022C36">
        <w:t xml:space="preserve"> operatori </w:t>
      </w:r>
      <w:r w:rsidR="00EC2829">
        <w:t>assoggettati al metodo di produzione considerato</w:t>
      </w:r>
      <w:r w:rsidR="00EC2829" w:rsidRPr="00022C36">
        <w:t xml:space="preserve"> </w:t>
      </w:r>
      <w:r w:rsidRPr="00022C36">
        <w:t xml:space="preserve">è il </w:t>
      </w:r>
      <w:r w:rsidR="00070DCA" w:rsidRPr="00022C36">
        <w:t>primo</w:t>
      </w:r>
      <w:r w:rsidRPr="00022C36">
        <w:t xml:space="preserve"> Paese europeo per numero di aziende</w:t>
      </w:r>
      <w:r w:rsidR="00482E01" w:rsidRPr="00022C36">
        <w:t>, con un trend in continua crescita</w:t>
      </w:r>
      <w:r w:rsidRPr="00022C36">
        <w:t>.</w:t>
      </w:r>
    </w:p>
    <w:p w14:paraId="25DC2808" w14:textId="6386381E" w:rsidR="006942DF" w:rsidRDefault="009C2D2A" w:rsidP="0009121F">
      <w:pPr>
        <w:pStyle w:val="Paragrafoelenco"/>
        <w:numPr>
          <w:ilvl w:val="0"/>
          <w:numId w:val="5"/>
        </w:numPr>
      </w:pPr>
      <w:r>
        <w:t xml:space="preserve">Nel </w:t>
      </w:r>
      <w:r w:rsidR="001105F8">
        <w:t xml:space="preserve">2019 </w:t>
      </w:r>
      <w:r>
        <w:t>l</w:t>
      </w:r>
      <w:r w:rsidR="006942DF">
        <w:t xml:space="preserve">’incidenza delle superfici </w:t>
      </w:r>
      <w:r w:rsidR="006942DF" w:rsidRPr="003F7D57">
        <w:rPr>
          <w:color w:val="000000" w:themeColor="text1"/>
        </w:rPr>
        <w:t xml:space="preserve">biologiche sul totale </w:t>
      </w:r>
      <w:r w:rsidR="006942DF">
        <w:t xml:space="preserve">della SAU italiana è del </w:t>
      </w:r>
      <w:r>
        <w:t>15</w:t>
      </w:r>
      <w:r w:rsidR="006942DF">
        <w:t>,</w:t>
      </w:r>
      <w:r w:rsidR="001105F8">
        <w:t>8</w:t>
      </w:r>
      <w:r w:rsidR="006942DF">
        <w:t>%</w:t>
      </w:r>
      <w:r>
        <w:t xml:space="preserve"> (Fonte: SINAB)</w:t>
      </w:r>
      <w:r w:rsidR="006942DF">
        <w:t>.</w:t>
      </w:r>
    </w:p>
    <w:p w14:paraId="09F88D55" w14:textId="77777777" w:rsidR="006942DF" w:rsidRDefault="006942DF" w:rsidP="0009121F">
      <w:pPr>
        <w:pStyle w:val="Paragrafoelenco"/>
        <w:numPr>
          <w:ilvl w:val="0"/>
          <w:numId w:val="5"/>
        </w:numPr>
      </w:pPr>
      <w:r w:rsidRPr="00CC17B0">
        <w:rPr>
          <w:color w:val="000000" w:themeColor="text1"/>
        </w:rPr>
        <w:lastRenderedPageBreak/>
        <w:t>Le colture permanenti hanno una posizione rilevante e rappresentano il 24,</w:t>
      </w:r>
      <w:r w:rsidR="00434B26" w:rsidRPr="00CC17B0">
        <w:rPr>
          <w:color w:val="000000" w:themeColor="text1"/>
        </w:rPr>
        <w:t>1</w:t>
      </w:r>
      <w:r w:rsidRPr="00CC17B0">
        <w:rPr>
          <w:color w:val="000000" w:themeColor="text1"/>
        </w:rPr>
        <w:t xml:space="preserve">% della SAU bio </w:t>
      </w:r>
      <w:r>
        <w:t>(25,4% in Spagna).</w:t>
      </w:r>
    </w:p>
    <w:p w14:paraId="1F52A1DD" w14:textId="615FA60E" w:rsidR="006942DF" w:rsidRPr="009D1649" w:rsidRDefault="006942DF" w:rsidP="0009121F">
      <w:pPr>
        <w:pStyle w:val="Paragrafoelenco"/>
        <w:numPr>
          <w:ilvl w:val="0"/>
          <w:numId w:val="5"/>
        </w:numPr>
      </w:pPr>
      <w:r w:rsidRPr="009D1649">
        <w:rPr>
          <w:color w:val="000000" w:themeColor="text1"/>
        </w:rPr>
        <w:t xml:space="preserve">La quota di biologico nella zootecnia è </w:t>
      </w:r>
      <w:r w:rsidR="00D3139E">
        <w:rPr>
          <w:color w:val="000000" w:themeColor="text1"/>
        </w:rPr>
        <w:t>inferiore</w:t>
      </w:r>
      <w:r w:rsidR="00D3139E" w:rsidRPr="009D1649">
        <w:rPr>
          <w:color w:val="000000" w:themeColor="text1"/>
        </w:rPr>
        <w:t xml:space="preserve"> </w:t>
      </w:r>
      <w:r w:rsidRPr="009D1649">
        <w:rPr>
          <w:color w:val="000000" w:themeColor="text1"/>
        </w:rPr>
        <w:t>al 10% per bovini e suini</w:t>
      </w:r>
      <w:r w:rsidRPr="009D1649">
        <w:t>.</w:t>
      </w:r>
    </w:p>
    <w:p w14:paraId="401866AA" w14:textId="77777777" w:rsidR="00F10F2F" w:rsidRDefault="006942DF" w:rsidP="0009121F">
      <w:pPr>
        <w:pStyle w:val="Paragrafoelenco"/>
        <w:numPr>
          <w:ilvl w:val="0"/>
          <w:numId w:val="5"/>
        </w:numPr>
      </w:pPr>
      <w:r>
        <w:t xml:space="preserve">A livello nazionale la spesa pubblica programmata per la misura 11 </w:t>
      </w:r>
      <w:r w:rsidR="00241A03">
        <w:t xml:space="preserve">(agricoltura biologica) </w:t>
      </w:r>
      <w:r>
        <w:t xml:space="preserve">nel periodo di programmazione </w:t>
      </w:r>
      <w:r w:rsidR="00241A03">
        <w:t xml:space="preserve">rurale </w:t>
      </w:r>
      <w:r>
        <w:t xml:space="preserve">2014-2020 è di circa 1,782 miliardi di euro, il 9,5% della spesa pubblica per il totale PSR. La dotazione è stata poi incrementata del 5%. Oltre metà delle risorse si concentrano nelle regioni meridionali (Sicilia 23,4%, Calabria 13,5% e Puglia 11,7%). </w:t>
      </w:r>
    </w:p>
    <w:p w14:paraId="03275743" w14:textId="77777777" w:rsidR="00DB7FCA" w:rsidRPr="006942DF" w:rsidRDefault="00DB7FCA" w:rsidP="00DB7FCA">
      <w:pPr>
        <w:pStyle w:val="Paragrafoelenco"/>
        <w:ind w:left="360"/>
      </w:pPr>
    </w:p>
    <w:p w14:paraId="174B4E1B" w14:textId="77777777" w:rsidR="002960DC" w:rsidRPr="00FB0EDA" w:rsidRDefault="002960DC" w:rsidP="002960DC">
      <w:pPr>
        <w:pStyle w:val="Titolo3"/>
        <w:spacing w:after="160"/>
      </w:pPr>
      <w:bookmarkStart w:id="52" w:name="_Toc63177820"/>
      <w:r>
        <w:t>I fattori da considerare</w:t>
      </w:r>
      <w:bookmarkEnd w:id="52"/>
    </w:p>
    <w:p w14:paraId="3F000E18" w14:textId="77777777" w:rsidR="002960DC" w:rsidRDefault="002960DC" w:rsidP="00E72A79">
      <w:pPr>
        <w:pStyle w:val="Paragrafoelenco"/>
        <w:numPr>
          <w:ilvl w:val="0"/>
          <w:numId w:val="4"/>
        </w:numPr>
      </w:pPr>
      <w:r>
        <w:t xml:space="preserve">L’andamento delle superfici biologiche è correlato </w:t>
      </w:r>
      <w:r w:rsidR="00AA4561">
        <w:t xml:space="preserve">anche </w:t>
      </w:r>
      <w:r>
        <w:t>alla pubblicazione dei bandi di aiuto a superficie della misura 11</w:t>
      </w:r>
      <w:r w:rsidR="00143424">
        <w:t>.</w:t>
      </w:r>
      <w:r>
        <w:t xml:space="preserve"> </w:t>
      </w:r>
    </w:p>
    <w:p w14:paraId="0029869D" w14:textId="77777777" w:rsidR="00F05511" w:rsidRDefault="00F05511" w:rsidP="00F05511">
      <w:pPr>
        <w:pStyle w:val="Paragrafoelenco"/>
        <w:numPr>
          <w:ilvl w:val="0"/>
          <w:numId w:val="4"/>
        </w:numPr>
      </w:pPr>
      <w:r>
        <w:t xml:space="preserve">La crescita delle aziende biologiche </w:t>
      </w:r>
      <w:r w:rsidR="00AA4561">
        <w:t xml:space="preserve">spesso </w:t>
      </w:r>
      <w:r>
        <w:t xml:space="preserve">si avvantaggia del sostegno pubblico, in particolare delle </w:t>
      </w:r>
      <w:r w:rsidR="00973B96">
        <w:t>politiche dello sviluppo rurale.</w:t>
      </w:r>
    </w:p>
    <w:p w14:paraId="541DEAFC" w14:textId="77777777" w:rsidR="002960DC" w:rsidRDefault="002960DC" w:rsidP="00E72A79">
      <w:pPr>
        <w:pStyle w:val="Paragrafoelenco"/>
        <w:numPr>
          <w:ilvl w:val="0"/>
          <w:numId w:val="4"/>
        </w:numPr>
      </w:pPr>
      <w:r>
        <w:t xml:space="preserve">L’attuale impianto di </w:t>
      </w:r>
      <w:r w:rsidR="00AA4561">
        <w:t xml:space="preserve">aiuti </w:t>
      </w:r>
      <w:r>
        <w:t>è disomogeneo sul territorio</w:t>
      </w:r>
      <w:r w:rsidR="00143424">
        <w:t>.</w:t>
      </w:r>
      <w:r>
        <w:t xml:space="preserve"> </w:t>
      </w:r>
    </w:p>
    <w:p w14:paraId="1ACC96FF" w14:textId="4A492E3C" w:rsidR="002960DC" w:rsidRPr="00022C36" w:rsidRDefault="002960DC" w:rsidP="00E72A79">
      <w:pPr>
        <w:pStyle w:val="Paragrafoelenco"/>
        <w:numPr>
          <w:ilvl w:val="0"/>
          <w:numId w:val="4"/>
        </w:numPr>
      </w:pPr>
      <w:r w:rsidRPr="00022C36">
        <w:t>Le superfici a biologico sono principalmente concentrate nel Mezzogiorno mentre</w:t>
      </w:r>
      <w:r>
        <w:t xml:space="preserve"> </w:t>
      </w:r>
      <w:r w:rsidR="00AA4561">
        <w:t xml:space="preserve">il maggior consumo </w:t>
      </w:r>
      <w:r>
        <w:t xml:space="preserve">di prodotti biologici </w:t>
      </w:r>
      <w:r w:rsidR="00AA4561">
        <w:t>si registra</w:t>
      </w:r>
      <w:r w:rsidRPr="00022C36">
        <w:t xml:space="preserve"> nel Nord</w:t>
      </w:r>
      <w:r w:rsidR="00783699" w:rsidRPr="00022C36">
        <w:t>.</w:t>
      </w:r>
      <w:r w:rsidRPr="00022C36">
        <w:t xml:space="preserve"> </w:t>
      </w:r>
    </w:p>
    <w:p w14:paraId="4719C808" w14:textId="346F8160" w:rsidR="006822A5" w:rsidRPr="009D1649" w:rsidRDefault="00ED2F5F" w:rsidP="00385B91">
      <w:pPr>
        <w:pStyle w:val="Paragrafoelenco"/>
        <w:numPr>
          <w:ilvl w:val="0"/>
          <w:numId w:val="4"/>
        </w:numPr>
        <w:rPr>
          <w:color w:val="000000" w:themeColor="text1"/>
        </w:rPr>
      </w:pPr>
      <w:r w:rsidRPr="009D1649">
        <w:rPr>
          <w:color w:val="000000" w:themeColor="text1"/>
        </w:rPr>
        <w:t>Tra le coltivazioni a seminativi, i</w:t>
      </w:r>
      <w:r w:rsidR="002960DC" w:rsidRPr="009D1649">
        <w:rPr>
          <w:color w:val="000000" w:themeColor="text1"/>
        </w:rPr>
        <w:t xml:space="preserve">l gruppo colturale biologico più rappresentato è quello </w:t>
      </w:r>
      <w:r w:rsidR="00602DAE" w:rsidRPr="009D1649">
        <w:rPr>
          <w:color w:val="000000" w:themeColor="text1"/>
        </w:rPr>
        <w:t>dei prati e pascoli</w:t>
      </w:r>
      <w:r w:rsidR="002960DC" w:rsidRPr="009D1649">
        <w:rPr>
          <w:color w:val="000000" w:themeColor="text1"/>
        </w:rPr>
        <w:t xml:space="preserve"> (</w:t>
      </w:r>
      <w:r w:rsidR="00634C3B" w:rsidRPr="009D1649">
        <w:rPr>
          <w:color w:val="000000" w:themeColor="text1"/>
        </w:rPr>
        <w:t>2</w:t>
      </w:r>
      <w:r w:rsidR="008D402F" w:rsidRPr="009D1649">
        <w:rPr>
          <w:color w:val="000000" w:themeColor="text1"/>
        </w:rPr>
        <w:t>7,7</w:t>
      </w:r>
      <w:r w:rsidR="002960DC" w:rsidRPr="009D1649">
        <w:rPr>
          <w:color w:val="000000" w:themeColor="text1"/>
        </w:rPr>
        <w:t>% della SAU bio</w:t>
      </w:r>
      <w:r w:rsidR="00E910FA">
        <w:rPr>
          <w:color w:val="000000" w:themeColor="text1"/>
        </w:rPr>
        <w:t>).</w:t>
      </w:r>
      <w:r w:rsidR="00E910FA" w:rsidRPr="009D1649">
        <w:rPr>
          <w:color w:val="000000" w:themeColor="text1"/>
        </w:rPr>
        <w:t xml:space="preserve"> </w:t>
      </w:r>
      <w:r w:rsidR="00E910FA">
        <w:rPr>
          <w:color w:val="000000" w:themeColor="text1"/>
        </w:rPr>
        <w:t>I</w:t>
      </w:r>
      <w:r w:rsidR="00E910FA" w:rsidRPr="009D1649">
        <w:rPr>
          <w:color w:val="000000" w:themeColor="text1"/>
        </w:rPr>
        <w:t xml:space="preserve">n </w:t>
      </w:r>
      <w:r w:rsidR="002960DC" w:rsidRPr="009D1649">
        <w:rPr>
          <w:color w:val="000000" w:themeColor="text1"/>
        </w:rPr>
        <w:t xml:space="preserve">Germania, Spagna e Francia </w:t>
      </w:r>
      <w:r w:rsidR="006942DF" w:rsidRPr="009D1649">
        <w:rPr>
          <w:color w:val="000000" w:themeColor="text1"/>
        </w:rPr>
        <w:t>l’i</w:t>
      </w:r>
      <w:r w:rsidR="002C3717" w:rsidRPr="009D1649">
        <w:rPr>
          <w:color w:val="000000" w:themeColor="text1"/>
        </w:rPr>
        <w:t>n</w:t>
      </w:r>
      <w:r w:rsidR="006942DF" w:rsidRPr="009D1649">
        <w:rPr>
          <w:color w:val="000000" w:themeColor="text1"/>
        </w:rPr>
        <w:t>cidenza di queste colture sul totale della Sau bio è</w:t>
      </w:r>
      <w:r w:rsidR="002960DC" w:rsidRPr="009D1649">
        <w:rPr>
          <w:color w:val="000000" w:themeColor="text1"/>
        </w:rPr>
        <w:t xml:space="preserve"> rispettivamente del 5</w:t>
      </w:r>
      <w:r w:rsidR="00DC170C" w:rsidRPr="009D1649">
        <w:rPr>
          <w:color w:val="000000" w:themeColor="text1"/>
        </w:rPr>
        <w:t>4</w:t>
      </w:r>
      <w:r w:rsidR="002960DC" w:rsidRPr="009D1649">
        <w:rPr>
          <w:color w:val="000000" w:themeColor="text1"/>
        </w:rPr>
        <w:t>,</w:t>
      </w:r>
      <w:r w:rsidR="00DC170C" w:rsidRPr="009D1649">
        <w:rPr>
          <w:color w:val="000000" w:themeColor="text1"/>
        </w:rPr>
        <w:t>1</w:t>
      </w:r>
      <w:r w:rsidR="002960DC" w:rsidRPr="009D1649">
        <w:rPr>
          <w:color w:val="000000" w:themeColor="text1"/>
        </w:rPr>
        <w:t>%, 5</w:t>
      </w:r>
      <w:r w:rsidR="001E2A30" w:rsidRPr="009D1649">
        <w:rPr>
          <w:color w:val="000000" w:themeColor="text1"/>
        </w:rPr>
        <w:t>3</w:t>
      </w:r>
      <w:r w:rsidR="002960DC" w:rsidRPr="009D1649">
        <w:rPr>
          <w:color w:val="000000" w:themeColor="text1"/>
        </w:rPr>
        <w:t>,</w:t>
      </w:r>
      <w:r w:rsidR="001E2A30" w:rsidRPr="009D1649">
        <w:rPr>
          <w:color w:val="000000" w:themeColor="text1"/>
        </w:rPr>
        <w:t>2</w:t>
      </w:r>
      <w:r w:rsidR="002960DC" w:rsidRPr="009D1649">
        <w:rPr>
          <w:color w:val="000000" w:themeColor="text1"/>
        </w:rPr>
        <w:t>% e 3</w:t>
      </w:r>
      <w:r w:rsidR="00496E22" w:rsidRPr="009D1649">
        <w:rPr>
          <w:color w:val="000000" w:themeColor="text1"/>
        </w:rPr>
        <w:t>5</w:t>
      </w:r>
      <w:r w:rsidR="002960DC" w:rsidRPr="009D1649">
        <w:rPr>
          <w:color w:val="000000" w:themeColor="text1"/>
        </w:rPr>
        <w:t>,</w:t>
      </w:r>
      <w:r w:rsidR="00496E22" w:rsidRPr="009D1649">
        <w:rPr>
          <w:color w:val="000000" w:themeColor="text1"/>
        </w:rPr>
        <w:t>8</w:t>
      </w:r>
      <w:r w:rsidR="002960DC" w:rsidRPr="009D1649">
        <w:rPr>
          <w:color w:val="000000" w:themeColor="text1"/>
        </w:rPr>
        <w:t>%</w:t>
      </w:r>
      <w:r w:rsidR="00AA4561" w:rsidRPr="009D1649">
        <w:rPr>
          <w:color w:val="000000" w:themeColor="text1"/>
        </w:rPr>
        <w:t xml:space="preserve"> (dati Eurostat 201</w:t>
      </w:r>
      <w:r w:rsidR="00496E22" w:rsidRPr="009D1649">
        <w:rPr>
          <w:color w:val="000000" w:themeColor="text1"/>
        </w:rPr>
        <w:t>9</w:t>
      </w:r>
      <w:r w:rsidR="002B468A" w:rsidRPr="009D1649">
        <w:rPr>
          <w:color w:val="000000" w:themeColor="text1"/>
        </w:rPr>
        <w:t>).</w:t>
      </w:r>
      <w:r w:rsidR="006822A5" w:rsidRPr="009D1649">
        <w:rPr>
          <w:color w:val="000000" w:themeColor="text1"/>
        </w:rPr>
        <w:t xml:space="preserve"> </w:t>
      </w:r>
    </w:p>
    <w:p w14:paraId="0F605C06" w14:textId="77777777" w:rsidR="006942DF" w:rsidRDefault="006942DF" w:rsidP="006942DF">
      <w:pPr>
        <w:pStyle w:val="Paragrafoelenco"/>
        <w:numPr>
          <w:ilvl w:val="0"/>
          <w:numId w:val="4"/>
        </w:numPr>
      </w:pPr>
      <w:r>
        <w:t xml:space="preserve">Il 35% delle aziende </w:t>
      </w:r>
      <w:r w:rsidR="009A239D">
        <w:t xml:space="preserve">agricole </w:t>
      </w:r>
      <w:r w:rsidR="002B468A">
        <w:t xml:space="preserve">sono miste, ossia </w:t>
      </w:r>
      <w:r>
        <w:t xml:space="preserve">non </w:t>
      </w:r>
      <w:r w:rsidR="009A239D">
        <w:t xml:space="preserve">ha </w:t>
      </w:r>
      <w:r w:rsidR="00241A03">
        <w:t xml:space="preserve">convertito </w:t>
      </w:r>
      <w:r>
        <w:t xml:space="preserve">l’intera superficie aziendale in biologico. </w:t>
      </w:r>
    </w:p>
    <w:p w14:paraId="105D7E17" w14:textId="6D46CDEE" w:rsidR="00B60FA0" w:rsidRDefault="00D216C5" w:rsidP="006942DF">
      <w:pPr>
        <w:pStyle w:val="Paragrafoelenco"/>
        <w:numPr>
          <w:ilvl w:val="0"/>
          <w:numId w:val="4"/>
        </w:numPr>
      </w:pPr>
      <w:r>
        <w:t xml:space="preserve">Occorre </w:t>
      </w:r>
      <w:r w:rsidR="00DB6C9C">
        <w:t xml:space="preserve">prevedere strumenti in grado di qualificare in termini di reddito </w:t>
      </w:r>
      <w:r w:rsidR="00564BCA">
        <w:t xml:space="preserve">aziendale </w:t>
      </w:r>
      <w:r w:rsidR="00DB6C9C">
        <w:t>e</w:t>
      </w:r>
      <w:r w:rsidR="00564BCA">
        <w:t xml:space="preserve"> tipologia di</w:t>
      </w:r>
      <w:r w:rsidR="00DB6C9C">
        <w:t xml:space="preserve"> prodotto il biologico</w:t>
      </w:r>
      <w:r w:rsidR="00564BCA">
        <w:t xml:space="preserve">. E’ insufficiente avere come unico parametro di </w:t>
      </w:r>
      <w:r w:rsidR="00A263D9">
        <w:t>crescita il dato sulle</w:t>
      </w:r>
      <w:r w:rsidR="00DB6C9C">
        <w:t xml:space="preserve"> superfici </w:t>
      </w:r>
      <w:r w:rsidR="00A263D9">
        <w:t>certificate</w:t>
      </w:r>
      <w:r w:rsidR="00DB6C9C">
        <w:t xml:space="preserve">. </w:t>
      </w:r>
    </w:p>
    <w:p w14:paraId="5AADA9FC" w14:textId="3080FFDE" w:rsidR="00633123" w:rsidRDefault="00C65D51" w:rsidP="00633123">
      <w:pPr>
        <w:pStyle w:val="Paragrafoelenco"/>
        <w:numPr>
          <w:ilvl w:val="0"/>
          <w:numId w:val="4"/>
        </w:numPr>
      </w:pPr>
      <w:r w:rsidRPr="00C65D51">
        <w:t xml:space="preserve">La superficie biologica particolarmente concentrata è già una realtà nei territori di diversi </w:t>
      </w:r>
      <w:proofErr w:type="spellStart"/>
      <w:r w:rsidRPr="00C65D51">
        <w:t>biodistretti</w:t>
      </w:r>
      <w:proofErr w:type="spellEnd"/>
      <w:r w:rsidRPr="00C65D51">
        <w:t xml:space="preserve"> - più di 40 in Italia, di cui 34 </w:t>
      </w:r>
      <w:r w:rsidR="00DD0C58">
        <w:t xml:space="preserve">formalmente </w:t>
      </w:r>
      <w:r w:rsidRPr="00C65D51">
        <w:t>costituiti</w:t>
      </w:r>
      <w:r w:rsidR="003B60AD">
        <w:t>, in u</w:t>
      </w:r>
      <w:r w:rsidR="00660334">
        <w:t>n numero limitato di casi</w:t>
      </w:r>
      <w:r w:rsidR="00D30DD8">
        <w:t xml:space="preserve"> anche con legge regionale</w:t>
      </w:r>
      <w:r w:rsidR="00DD0C58">
        <w:rPr>
          <w:rStyle w:val="Rimandonotaapidipagina"/>
        </w:rPr>
        <w:footnoteReference w:id="31"/>
      </w:r>
      <w:r w:rsidRPr="00C65D51">
        <w:t xml:space="preserve"> – mentre in altri </w:t>
      </w:r>
      <w:r w:rsidR="00DD0C58">
        <w:t>rappresenta</w:t>
      </w:r>
      <w:r w:rsidRPr="00C65D51">
        <w:t xml:space="preserve"> un obiettivo da raggiungere. Oltre allo sviluppo dell’agricoltura biologica e delle relative filiere, in tali territori si persegue il trasferimento dei suoi valori a tutte le attività ivi realizzate, la sua integrazione soprattutto con quelle turistiche e l’adozione di modelli di governance che coinvolgano gli operatori biologici, le istituzioni, gli stakeholder e la cittadinanza nei processi decisionali inerenti lo sviluppo sostenibile dell’area distrettuale a partire dalla valorizzazione dell’agricoltura e del più complesso sistema agroalimentare locale.</w:t>
      </w:r>
    </w:p>
    <w:p w14:paraId="56BD761C" w14:textId="77777777" w:rsidR="000B5A3A" w:rsidRDefault="000B5A3A" w:rsidP="00AA1698">
      <w:pPr>
        <w:pStyle w:val="Paragrafoelenco"/>
        <w:ind w:left="0"/>
        <w:rPr>
          <w:b/>
        </w:rPr>
      </w:pPr>
    </w:p>
    <w:p w14:paraId="09B5A9AB" w14:textId="77777777" w:rsidR="009B6301" w:rsidRDefault="009B6301" w:rsidP="00AA1698">
      <w:pPr>
        <w:pStyle w:val="Paragrafoelenco"/>
        <w:ind w:left="0"/>
        <w:rPr>
          <w:b/>
        </w:rPr>
      </w:pPr>
    </w:p>
    <w:p w14:paraId="7F5519E5" w14:textId="77777777" w:rsidR="009B6301" w:rsidRDefault="009B6301" w:rsidP="00AA1698">
      <w:pPr>
        <w:pStyle w:val="Paragrafoelenco"/>
        <w:ind w:left="0"/>
        <w:rPr>
          <w:b/>
        </w:rPr>
      </w:pPr>
    </w:p>
    <w:p w14:paraId="73507C9D" w14:textId="77777777" w:rsidR="009B6301" w:rsidRDefault="009B6301" w:rsidP="00AA1698">
      <w:pPr>
        <w:pStyle w:val="Paragrafoelenco"/>
        <w:ind w:left="0"/>
        <w:rPr>
          <w:b/>
        </w:rPr>
      </w:pPr>
    </w:p>
    <w:p w14:paraId="5BF76A5B" w14:textId="07C2BE95" w:rsidR="009B6301" w:rsidRDefault="009B6301" w:rsidP="00AA1698">
      <w:pPr>
        <w:pStyle w:val="Paragrafoelenco"/>
        <w:ind w:left="0"/>
        <w:rPr>
          <w:b/>
        </w:rPr>
      </w:pPr>
    </w:p>
    <w:p w14:paraId="55160F67" w14:textId="4A59C1E0" w:rsidR="00647AFE" w:rsidRDefault="00647AFE" w:rsidP="00AA1698">
      <w:pPr>
        <w:pStyle w:val="Paragrafoelenco"/>
        <w:ind w:left="0"/>
        <w:rPr>
          <w:b/>
        </w:rPr>
      </w:pPr>
    </w:p>
    <w:p w14:paraId="706F97F2" w14:textId="04251C7F" w:rsidR="00647AFE" w:rsidRDefault="00647AFE" w:rsidP="00AA1698">
      <w:pPr>
        <w:pStyle w:val="Paragrafoelenco"/>
        <w:ind w:left="0"/>
        <w:rPr>
          <w:b/>
        </w:rPr>
      </w:pPr>
    </w:p>
    <w:p w14:paraId="1EC2F819" w14:textId="77777777" w:rsidR="00647AFE" w:rsidRDefault="00647AFE" w:rsidP="00AA1698">
      <w:pPr>
        <w:pStyle w:val="Paragrafoelenco"/>
        <w:ind w:left="0"/>
        <w:rPr>
          <w:b/>
        </w:rPr>
      </w:pPr>
    </w:p>
    <w:p w14:paraId="33678498" w14:textId="1E7E4A38" w:rsidR="000E7884" w:rsidRDefault="00162CD7" w:rsidP="00AA1698">
      <w:pPr>
        <w:pStyle w:val="Paragrafoelenco"/>
        <w:ind w:left="0"/>
        <w:rPr>
          <w:b/>
        </w:rPr>
      </w:pPr>
      <w:r w:rsidRPr="00BD7586">
        <w:rPr>
          <w:b/>
        </w:rPr>
        <w:lastRenderedPageBreak/>
        <w:t>Fig.</w:t>
      </w:r>
      <w:r w:rsidR="00F05511" w:rsidRPr="00BD7586">
        <w:rPr>
          <w:b/>
        </w:rPr>
        <w:t xml:space="preserve"> </w:t>
      </w:r>
      <w:r w:rsidR="005C1403" w:rsidRPr="00BD7586">
        <w:rPr>
          <w:b/>
        </w:rPr>
        <w:t>29</w:t>
      </w:r>
      <w:r w:rsidR="00220A3D" w:rsidRPr="00BD7586">
        <w:rPr>
          <w:b/>
        </w:rPr>
        <w:t xml:space="preserve"> </w:t>
      </w:r>
      <w:r w:rsidR="00AA1698" w:rsidRPr="00BD7586">
        <w:rPr>
          <w:b/>
        </w:rPr>
        <w:t>-</w:t>
      </w:r>
      <w:r w:rsidR="00AA1698" w:rsidRPr="00022C36">
        <w:rPr>
          <w:b/>
        </w:rPr>
        <w:t xml:space="preserve"> </w:t>
      </w:r>
      <w:r w:rsidR="00AA1698" w:rsidRPr="009D1649">
        <w:t xml:space="preserve">(C.32) Evoluzione delle superfici condotte in biologico </w:t>
      </w:r>
      <w:r w:rsidR="009E56B0" w:rsidRPr="009D1649">
        <w:t xml:space="preserve">in Italia </w:t>
      </w:r>
      <w:r w:rsidR="00AA1698" w:rsidRPr="009D1649">
        <w:t>(</w:t>
      </w:r>
      <w:r w:rsidR="003C7E2A" w:rsidRPr="009D1649">
        <w:t>ha</w:t>
      </w:r>
      <w:r w:rsidR="00AA1698" w:rsidRPr="009D1649">
        <w:t>)</w:t>
      </w:r>
    </w:p>
    <w:p w14:paraId="2F2F8C9F" w14:textId="52B8C3E3" w:rsidR="000E7884" w:rsidRDefault="000E7884" w:rsidP="00AA1698">
      <w:pPr>
        <w:pStyle w:val="Paragrafoelenco"/>
        <w:ind w:left="0"/>
        <w:rPr>
          <w:b/>
        </w:rPr>
      </w:pPr>
      <w:r>
        <w:rPr>
          <w:noProof/>
        </w:rPr>
        <w:drawing>
          <wp:inline distT="0" distB="0" distL="0" distR="0" wp14:anchorId="41043667" wp14:editId="1F362886">
            <wp:extent cx="6105525" cy="3312000"/>
            <wp:effectExtent l="0" t="0" r="9525" b="3175"/>
            <wp:docPr id="6" name="Grafico 6">
              <a:extLst xmlns:a="http://schemas.openxmlformats.org/drawingml/2006/main">
                <a:ext uri="{FF2B5EF4-FFF2-40B4-BE49-F238E27FC236}">
                  <a16:creationId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2E97A47" w14:textId="03F789EB" w:rsidR="00F10F2F" w:rsidRDefault="000A352A" w:rsidP="00AA1698">
      <w:pPr>
        <w:rPr>
          <w:i/>
          <w:sz w:val="18"/>
          <w:szCs w:val="18"/>
        </w:rPr>
      </w:pPr>
      <w:r w:rsidRPr="00E20F97">
        <w:rPr>
          <w:i/>
          <w:sz w:val="18"/>
          <w:szCs w:val="18"/>
        </w:rPr>
        <w:t>Fonte: elaborazione Ismea su dati Sinab</w:t>
      </w:r>
    </w:p>
    <w:p w14:paraId="4A72C055" w14:textId="77777777" w:rsidR="00E35163" w:rsidRPr="00545BCA" w:rsidRDefault="00E35163" w:rsidP="00AA1698">
      <w:pPr>
        <w:rPr>
          <w:i/>
          <w:sz w:val="18"/>
          <w:szCs w:val="18"/>
        </w:rPr>
      </w:pPr>
    </w:p>
    <w:p w14:paraId="0204D927" w14:textId="1D706651" w:rsidR="00AA1698" w:rsidRDefault="00162CD7" w:rsidP="00AA1698">
      <w:pPr>
        <w:rPr>
          <w:b/>
        </w:rPr>
      </w:pPr>
      <w:r w:rsidRPr="00BD7586">
        <w:rPr>
          <w:b/>
        </w:rPr>
        <w:t>Fig.</w:t>
      </w:r>
      <w:r w:rsidR="00F05511" w:rsidRPr="00BD7586">
        <w:rPr>
          <w:b/>
        </w:rPr>
        <w:t xml:space="preserve"> </w:t>
      </w:r>
      <w:r w:rsidR="005C1403" w:rsidRPr="00BD7586">
        <w:rPr>
          <w:b/>
        </w:rPr>
        <w:t>30</w:t>
      </w:r>
      <w:r w:rsidR="00220A3D" w:rsidRPr="00BD7586">
        <w:rPr>
          <w:b/>
        </w:rPr>
        <w:t xml:space="preserve"> </w:t>
      </w:r>
      <w:r w:rsidR="00AA1698" w:rsidRPr="00BD7586">
        <w:rPr>
          <w:b/>
        </w:rPr>
        <w:t xml:space="preserve">- </w:t>
      </w:r>
      <w:r w:rsidR="00AA1698" w:rsidRPr="009D1649">
        <w:rPr>
          <w:b/>
        </w:rPr>
        <w:t>Trend SAU-Operatori bio</w:t>
      </w:r>
      <w:r w:rsidR="00B1268D" w:rsidRPr="009D1649">
        <w:rPr>
          <w:b/>
        </w:rPr>
        <w:t>logici in Italia</w:t>
      </w:r>
    </w:p>
    <w:p w14:paraId="6BF7CCD9" w14:textId="446588DA" w:rsidR="00390C1B" w:rsidRDefault="00390C1B" w:rsidP="00AA1698">
      <w:pPr>
        <w:rPr>
          <w:b/>
        </w:rPr>
      </w:pPr>
      <w:r>
        <w:rPr>
          <w:noProof/>
        </w:rPr>
        <w:drawing>
          <wp:inline distT="0" distB="0" distL="0" distR="0" wp14:anchorId="063FE6E5" wp14:editId="4482E744">
            <wp:extent cx="6096000" cy="3312000"/>
            <wp:effectExtent l="0" t="0" r="0" b="3175"/>
            <wp:docPr id="8" name="Grafico 8">
              <a:extLst xmlns:a="http://schemas.openxmlformats.org/drawingml/2006/main">
                <a:ext uri="{FF2B5EF4-FFF2-40B4-BE49-F238E27FC236}">
                  <a16:creationId xmlns:a16="http://schemas.microsoft.com/office/drawing/2014/main" id="{328CD244-9D9E-4463-A808-2E52FB2757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19F38AC" w14:textId="77777777" w:rsidR="00434037" w:rsidRDefault="00434037" w:rsidP="00B1268D">
      <w:pPr>
        <w:rPr>
          <w:i/>
          <w:sz w:val="18"/>
          <w:szCs w:val="18"/>
        </w:rPr>
      </w:pPr>
    </w:p>
    <w:p w14:paraId="41B874ED" w14:textId="30AEEBF7" w:rsidR="00B1268D" w:rsidRPr="00E20F97" w:rsidRDefault="00B1268D" w:rsidP="00B1268D">
      <w:pPr>
        <w:rPr>
          <w:i/>
          <w:sz w:val="18"/>
          <w:szCs w:val="18"/>
        </w:rPr>
      </w:pPr>
      <w:r w:rsidRPr="00E20F97">
        <w:rPr>
          <w:i/>
          <w:sz w:val="18"/>
          <w:szCs w:val="18"/>
        </w:rPr>
        <w:t>Fonte: elaborazione Ismea su dati Sinab</w:t>
      </w:r>
    </w:p>
    <w:p w14:paraId="3BCA3D3C" w14:textId="77777777" w:rsidR="00EE6324" w:rsidRDefault="00EE6324" w:rsidP="00B1268D">
      <w:pPr>
        <w:rPr>
          <w:i/>
          <w:sz w:val="17"/>
          <w:szCs w:val="17"/>
        </w:rPr>
      </w:pPr>
    </w:p>
    <w:p w14:paraId="64CC0662" w14:textId="6ED78330" w:rsidR="00663ACF" w:rsidRPr="00AE22BC" w:rsidRDefault="00D471D2" w:rsidP="00692AF9">
      <w:pPr>
        <w:rPr>
          <w:b/>
        </w:rPr>
      </w:pPr>
      <w:r w:rsidRPr="00BD7586">
        <w:rPr>
          <w:b/>
        </w:rPr>
        <w:lastRenderedPageBreak/>
        <w:t>Tab.</w:t>
      </w:r>
      <w:r w:rsidR="00973B96" w:rsidRPr="00BD7586">
        <w:rPr>
          <w:b/>
        </w:rPr>
        <w:t xml:space="preserve"> </w:t>
      </w:r>
      <w:r w:rsidR="005B6613" w:rsidRPr="00BD7586">
        <w:rPr>
          <w:b/>
        </w:rPr>
        <w:t xml:space="preserve">9 </w:t>
      </w:r>
      <w:r w:rsidRPr="00BD7586">
        <w:rPr>
          <w:b/>
        </w:rPr>
        <w:t xml:space="preserve">- </w:t>
      </w:r>
      <w:r w:rsidRPr="00487B2C">
        <w:rPr>
          <w:b/>
        </w:rPr>
        <w:t xml:space="preserve">Superfici e </w:t>
      </w:r>
      <w:r w:rsidR="00ED2F5F" w:rsidRPr="00487B2C">
        <w:rPr>
          <w:b/>
        </w:rPr>
        <w:t>gruppi colturali</w:t>
      </w:r>
      <w:r w:rsidRPr="00487B2C">
        <w:rPr>
          <w:b/>
        </w:rPr>
        <w:t xml:space="preserve"> biologic</w:t>
      </w:r>
      <w:r w:rsidR="00543680" w:rsidRPr="00487B2C">
        <w:rPr>
          <w:b/>
        </w:rPr>
        <w:t>i</w:t>
      </w:r>
      <w:r w:rsidRPr="00487B2C">
        <w:rPr>
          <w:b/>
        </w:rPr>
        <w:t xml:space="preserve"> distinti per area geografica </w:t>
      </w:r>
      <w:r w:rsidR="005A21A5" w:rsidRPr="00487B2C">
        <w:rPr>
          <w:b/>
        </w:rPr>
        <w:t>(ha)</w:t>
      </w:r>
      <w:r w:rsidR="006A2A8A" w:rsidRPr="00487B2C">
        <w:rPr>
          <w:b/>
        </w:rPr>
        <w:t>, anno 201</w:t>
      </w:r>
      <w:r w:rsidR="00663ACF" w:rsidRPr="00487B2C">
        <w:rPr>
          <w:b/>
        </w:rPr>
        <w:t>9</w:t>
      </w:r>
    </w:p>
    <w:tbl>
      <w:tblPr>
        <w:tblStyle w:val="Grigliatabella"/>
        <w:tblW w:w="9776" w:type="dxa"/>
        <w:tblLook w:val="04A0" w:firstRow="1" w:lastRow="0" w:firstColumn="1" w:lastColumn="0" w:noHBand="0" w:noVBand="1"/>
      </w:tblPr>
      <w:tblGrid>
        <w:gridCol w:w="1980"/>
        <w:gridCol w:w="1417"/>
        <w:gridCol w:w="1560"/>
        <w:gridCol w:w="1559"/>
        <w:gridCol w:w="1276"/>
        <w:gridCol w:w="992"/>
        <w:gridCol w:w="1027"/>
      </w:tblGrid>
      <w:tr w:rsidR="00545BCA" w:rsidRPr="000212C4" w14:paraId="53DB595C" w14:textId="77777777" w:rsidTr="00545BCA">
        <w:trPr>
          <w:trHeight w:val="300"/>
        </w:trPr>
        <w:tc>
          <w:tcPr>
            <w:tcW w:w="1980" w:type="dxa"/>
            <w:noWrap/>
            <w:hideMark/>
          </w:tcPr>
          <w:p w14:paraId="4AA6F91B" w14:textId="670F798F" w:rsidR="00F30D26" w:rsidRPr="000212C4" w:rsidRDefault="00F30D26" w:rsidP="00AE22BC">
            <w:pPr>
              <w:jc w:val="center"/>
              <w:rPr>
                <w:b/>
                <w:iCs/>
                <w:sz w:val="20"/>
                <w:szCs w:val="20"/>
              </w:rPr>
            </w:pPr>
          </w:p>
        </w:tc>
        <w:tc>
          <w:tcPr>
            <w:tcW w:w="1417" w:type="dxa"/>
            <w:noWrap/>
            <w:hideMark/>
          </w:tcPr>
          <w:p w14:paraId="02AF69A3" w14:textId="77777777" w:rsidR="00F30D26" w:rsidRPr="000212C4" w:rsidRDefault="00F30D26" w:rsidP="00AE22BC">
            <w:pPr>
              <w:jc w:val="center"/>
              <w:rPr>
                <w:b/>
                <w:bCs/>
                <w:iCs/>
                <w:sz w:val="20"/>
                <w:szCs w:val="20"/>
              </w:rPr>
            </w:pPr>
            <w:r w:rsidRPr="000212C4">
              <w:rPr>
                <w:b/>
                <w:bCs/>
                <w:iCs/>
                <w:sz w:val="20"/>
                <w:szCs w:val="20"/>
              </w:rPr>
              <w:t>Totale coltivazioni da seminativi</w:t>
            </w:r>
          </w:p>
        </w:tc>
        <w:tc>
          <w:tcPr>
            <w:tcW w:w="1560" w:type="dxa"/>
            <w:noWrap/>
            <w:hideMark/>
          </w:tcPr>
          <w:p w14:paraId="1E744A1D" w14:textId="77777777" w:rsidR="00F30D26" w:rsidRPr="000212C4" w:rsidRDefault="00F30D26" w:rsidP="00AE22BC">
            <w:pPr>
              <w:jc w:val="center"/>
              <w:rPr>
                <w:b/>
                <w:bCs/>
                <w:iCs/>
                <w:sz w:val="20"/>
                <w:szCs w:val="20"/>
              </w:rPr>
            </w:pPr>
            <w:r w:rsidRPr="000212C4">
              <w:rPr>
                <w:b/>
                <w:bCs/>
                <w:iCs/>
                <w:sz w:val="20"/>
                <w:szCs w:val="20"/>
              </w:rPr>
              <w:t>Ortaggi freschi, meloni, fragole, funghi coltivati</w:t>
            </w:r>
          </w:p>
        </w:tc>
        <w:tc>
          <w:tcPr>
            <w:tcW w:w="1559" w:type="dxa"/>
            <w:noWrap/>
            <w:hideMark/>
          </w:tcPr>
          <w:p w14:paraId="6E4C0158" w14:textId="77777777" w:rsidR="00F30D26" w:rsidRPr="000212C4" w:rsidRDefault="00F30D26" w:rsidP="00AE22BC">
            <w:pPr>
              <w:jc w:val="center"/>
              <w:rPr>
                <w:b/>
                <w:bCs/>
                <w:iCs/>
                <w:sz w:val="20"/>
                <w:szCs w:val="20"/>
              </w:rPr>
            </w:pPr>
            <w:r w:rsidRPr="000212C4">
              <w:rPr>
                <w:b/>
                <w:bCs/>
                <w:iCs/>
                <w:sz w:val="20"/>
                <w:szCs w:val="20"/>
              </w:rPr>
              <w:t>Colture permanenti</w:t>
            </w:r>
          </w:p>
        </w:tc>
        <w:tc>
          <w:tcPr>
            <w:tcW w:w="1276" w:type="dxa"/>
            <w:noWrap/>
            <w:hideMark/>
          </w:tcPr>
          <w:p w14:paraId="74DC7065" w14:textId="77777777" w:rsidR="00F30D26" w:rsidRPr="000212C4" w:rsidRDefault="00F30D26" w:rsidP="00AE22BC">
            <w:pPr>
              <w:jc w:val="center"/>
              <w:rPr>
                <w:b/>
                <w:bCs/>
                <w:iCs/>
                <w:sz w:val="20"/>
                <w:szCs w:val="20"/>
              </w:rPr>
            </w:pPr>
            <w:r w:rsidRPr="000212C4">
              <w:rPr>
                <w:b/>
                <w:bCs/>
                <w:iCs/>
                <w:sz w:val="20"/>
                <w:szCs w:val="20"/>
              </w:rPr>
              <w:t>Prati permanenti</w:t>
            </w:r>
          </w:p>
        </w:tc>
        <w:tc>
          <w:tcPr>
            <w:tcW w:w="992" w:type="dxa"/>
            <w:noWrap/>
            <w:hideMark/>
          </w:tcPr>
          <w:p w14:paraId="47D0D464" w14:textId="77777777" w:rsidR="00F30D26" w:rsidRPr="000212C4" w:rsidRDefault="00F30D26" w:rsidP="00AE22BC">
            <w:pPr>
              <w:jc w:val="center"/>
              <w:rPr>
                <w:b/>
                <w:bCs/>
                <w:iCs/>
                <w:sz w:val="20"/>
                <w:szCs w:val="20"/>
              </w:rPr>
            </w:pPr>
            <w:r w:rsidRPr="000212C4">
              <w:rPr>
                <w:b/>
                <w:bCs/>
                <w:iCs/>
                <w:sz w:val="20"/>
                <w:szCs w:val="20"/>
              </w:rPr>
              <w:t>Terreno a riposo</w:t>
            </w:r>
          </w:p>
        </w:tc>
        <w:tc>
          <w:tcPr>
            <w:tcW w:w="992" w:type="dxa"/>
            <w:noWrap/>
            <w:hideMark/>
          </w:tcPr>
          <w:p w14:paraId="3170EA5A" w14:textId="77777777" w:rsidR="00F30D26" w:rsidRPr="000212C4" w:rsidRDefault="00F30D26" w:rsidP="00AE22BC">
            <w:pPr>
              <w:jc w:val="center"/>
              <w:rPr>
                <w:b/>
                <w:bCs/>
                <w:iCs/>
                <w:sz w:val="20"/>
                <w:szCs w:val="20"/>
              </w:rPr>
            </w:pPr>
            <w:r w:rsidRPr="000212C4">
              <w:rPr>
                <w:b/>
                <w:bCs/>
                <w:iCs/>
                <w:sz w:val="20"/>
                <w:szCs w:val="20"/>
              </w:rPr>
              <w:t>Totale 2019</w:t>
            </w:r>
          </w:p>
        </w:tc>
      </w:tr>
      <w:tr w:rsidR="00545BCA" w:rsidRPr="000212C4" w14:paraId="284FEA5D" w14:textId="77777777" w:rsidTr="00545BCA">
        <w:trPr>
          <w:trHeight w:val="300"/>
        </w:trPr>
        <w:tc>
          <w:tcPr>
            <w:tcW w:w="1980" w:type="dxa"/>
            <w:noWrap/>
            <w:hideMark/>
          </w:tcPr>
          <w:p w14:paraId="20FFF005" w14:textId="77777777" w:rsidR="00F30D26" w:rsidRPr="000212C4" w:rsidRDefault="00F30D26" w:rsidP="00AE22BC">
            <w:pPr>
              <w:jc w:val="center"/>
              <w:rPr>
                <w:b/>
                <w:bCs/>
                <w:iCs/>
                <w:sz w:val="20"/>
                <w:szCs w:val="20"/>
                <w:u w:val="single"/>
              </w:rPr>
            </w:pPr>
            <w:r w:rsidRPr="000212C4">
              <w:rPr>
                <w:b/>
                <w:bCs/>
                <w:iCs/>
                <w:sz w:val="20"/>
                <w:szCs w:val="20"/>
                <w:u w:val="single"/>
              </w:rPr>
              <w:t>Centro</w:t>
            </w:r>
          </w:p>
        </w:tc>
        <w:tc>
          <w:tcPr>
            <w:tcW w:w="1417" w:type="dxa"/>
            <w:noWrap/>
            <w:hideMark/>
          </w:tcPr>
          <w:p w14:paraId="15A7C23E" w14:textId="2CDA5517" w:rsidR="00F30D26" w:rsidRPr="000212C4" w:rsidRDefault="00F30D26" w:rsidP="00AE22BC">
            <w:pPr>
              <w:jc w:val="center"/>
              <w:rPr>
                <w:bCs/>
                <w:iCs/>
                <w:sz w:val="20"/>
                <w:szCs w:val="20"/>
                <w:u w:val="single"/>
              </w:rPr>
            </w:pPr>
            <w:r w:rsidRPr="000212C4">
              <w:rPr>
                <w:bCs/>
                <w:iCs/>
                <w:sz w:val="20"/>
                <w:szCs w:val="20"/>
                <w:u w:val="single"/>
              </w:rPr>
              <w:t>212.477</w:t>
            </w:r>
          </w:p>
        </w:tc>
        <w:tc>
          <w:tcPr>
            <w:tcW w:w="1560" w:type="dxa"/>
            <w:noWrap/>
            <w:hideMark/>
          </w:tcPr>
          <w:p w14:paraId="5FD37081" w14:textId="2AEF1172" w:rsidR="00F30D26" w:rsidRPr="000212C4" w:rsidRDefault="00F30D26" w:rsidP="00AE22BC">
            <w:pPr>
              <w:jc w:val="center"/>
              <w:rPr>
                <w:bCs/>
                <w:iCs/>
                <w:sz w:val="20"/>
                <w:szCs w:val="20"/>
                <w:u w:val="single"/>
              </w:rPr>
            </w:pPr>
            <w:r w:rsidRPr="000212C4">
              <w:rPr>
                <w:bCs/>
                <w:iCs/>
                <w:sz w:val="20"/>
                <w:szCs w:val="20"/>
                <w:u w:val="single"/>
              </w:rPr>
              <w:t>16.572</w:t>
            </w:r>
          </w:p>
        </w:tc>
        <w:tc>
          <w:tcPr>
            <w:tcW w:w="1559" w:type="dxa"/>
            <w:noWrap/>
            <w:hideMark/>
          </w:tcPr>
          <w:p w14:paraId="4D8FF69B" w14:textId="4913CDE8" w:rsidR="00F30D26" w:rsidRPr="000212C4" w:rsidRDefault="00F30D26" w:rsidP="00AE22BC">
            <w:pPr>
              <w:jc w:val="center"/>
              <w:rPr>
                <w:bCs/>
                <w:iCs/>
                <w:sz w:val="20"/>
                <w:szCs w:val="20"/>
                <w:u w:val="single"/>
              </w:rPr>
            </w:pPr>
            <w:r w:rsidRPr="000212C4">
              <w:rPr>
                <w:bCs/>
                <w:iCs/>
                <w:sz w:val="20"/>
                <w:szCs w:val="20"/>
                <w:u w:val="single"/>
              </w:rPr>
              <w:t>75.706</w:t>
            </w:r>
          </w:p>
        </w:tc>
        <w:tc>
          <w:tcPr>
            <w:tcW w:w="1276" w:type="dxa"/>
            <w:noWrap/>
            <w:hideMark/>
          </w:tcPr>
          <w:p w14:paraId="26F467CF" w14:textId="015773AD" w:rsidR="00F30D26" w:rsidRPr="000212C4" w:rsidRDefault="00F30D26" w:rsidP="00AE22BC">
            <w:pPr>
              <w:jc w:val="center"/>
              <w:rPr>
                <w:bCs/>
                <w:iCs/>
                <w:sz w:val="20"/>
                <w:szCs w:val="20"/>
                <w:u w:val="single"/>
              </w:rPr>
            </w:pPr>
            <w:r w:rsidRPr="000212C4">
              <w:rPr>
                <w:bCs/>
                <w:iCs/>
                <w:sz w:val="20"/>
                <w:szCs w:val="20"/>
                <w:u w:val="single"/>
              </w:rPr>
              <w:t>113.770</w:t>
            </w:r>
          </w:p>
        </w:tc>
        <w:tc>
          <w:tcPr>
            <w:tcW w:w="992" w:type="dxa"/>
            <w:noWrap/>
            <w:hideMark/>
          </w:tcPr>
          <w:p w14:paraId="093F3F54" w14:textId="1D9736A8" w:rsidR="00F30D26" w:rsidRPr="000212C4" w:rsidRDefault="00F30D26" w:rsidP="00AE22BC">
            <w:pPr>
              <w:jc w:val="center"/>
              <w:rPr>
                <w:bCs/>
                <w:iCs/>
                <w:sz w:val="20"/>
                <w:szCs w:val="20"/>
                <w:u w:val="single"/>
              </w:rPr>
            </w:pPr>
            <w:r w:rsidRPr="000212C4">
              <w:rPr>
                <w:bCs/>
                <w:iCs/>
                <w:sz w:val="20"/>
                <w:szCs w:val="20"/>
                <w:u w:val="single"/>
              </w:rPr>
              <w:t>20.328</w:t>
            </w:r>
          </w:p>
        </w:tc>
        <w:tc>
          <w:tcPr>
            <w:tcW w:w="992" w:type="dxa"/>
            <w:noWrap/>
            <w:hideMark/>
          </w:tcPr>
          <w:p w14:paraId="5A6D25CC" w14:textId="425384F6" w:rsidR="00F30D26" w:rsidRPr="000212C4" w:rsidRDefault="00F30D26" w:rsidP="00AE22BC">
            <w:pPr>
              <w:jc w:val="center"/>
              <w:rPr>
                <w:bCs/>
                <w:iCs/>
                <w:sz w:val="20"/>
                <w:szCs w:val="20"/>
                <w:u w:val="single"/>
              </w:rPr>
            </w:pPr>
            <w:r w:rsidRPr="000212C4">
              <w:rPr>
                <w:bCs/>
                <w:iCs/>
                <w:sz w:val="20"/>
                <w:szCs w:val="20"/>
                <w:u w:val="single"/>
              </w:rPr>
              <w:t>438.854</w:t>
            </w:r>
          </w:p>
        </w:tc>
      </w:tr>
      <w:tr w:rsidR="00545BCA" w:rsidRPr="000212C4" w14:paraId="71216F22" w14:textId="77777777" w:rsidTr="00545BCA">
        <w:trPr>
          <w:trHeight w:val="300"/>
        </w:trPr>
        <w:tc>
          <w:tcPr>
            <w:tcW w:w="1980" w:type="dxa"/>
            <w:noWrap/>
            <w:hideMark/>
          </w:tcPr>
          <w:p w14:paraId="1CDEB0CD" w14:textId="77777777" w:rsidR="00F30D26" w:rsidRPr="000212C4" w:rsidRDefault="00F30D26" w:rsidP="00AE22BC">
            <w:pPr>
              <w:jc w:val="center"/>
              <w:rPr>
                <w:b/>
                <w:iCs/>
                <w:sz w:val="20"/>
                <w:szCs w:val="20"/>
              </w:rPr>
            </w:pPr>
            <w:r w:rsidRPr="000212C4">
              <w:rPr>
                <w:b/>
                <w:iCs/>
                <w:sz w:val="20"/>
                <w:szCs w:val="20"/>
              </w:rPr>
              <w:t>Lazio</w:t>
            </w:r>
          </w:p>
        </w:tc>
        <w:tc>
          <w:tcPr>
            <w:tcW w:w="1417" w:type="dxa"/>
            <w:noWrap/>
            <w:hideMark/>
          </w:tcPr>
          <w:p w14:paraId="26317919" w14:textId="13245B26" w:rsidR="00F30D26" w:rsidRPr="000212C4" w:rsidRDefault="00F30D26" w:rsidP="00AE22BC">
            <w:pPr>
              <w:jc w:val="center"/>
              <w:rPr>
                <w:bCs/>
                <w:iCs/>
                <w:sz w:val="20"/>
                <w:szCs w:val="20"/>
              </w:rPr>
            </w:pPr>
            <w:r w:rsidRPr="000212C4">
              <w:rPr>
                <w:bCs/>
                <w:iCs/>
                <w:sz w:val="20"/>
                <w:szCs w:val="20"/>
              </w:rPr>
              <w:t>59.450</w:t>
            </w:r>
          </w:p>
        </w:tc>
        <w:tc>
          <w:tcPr>
            <w:tcW w:w="1560" w:type="dxa"/>
            <w:noWrap/>
            <w:hideMark/>
          </w:tcPr>
          <w:p w14:paraId="52FF78A4" w14:textId="6F1FE418" w:rsidR="00F30D26" w:rsidRPr="000212C4" w:rsidRDefault="00F30D26" w:rsidP="00AE22BC">
            <w:pPr>
              <w:jc w:val="center"/>
              <w:rPr>
                <w:bCs/>
                <w:iCs/>
                <w:sz w:val="20"/>
                <w:szCs w:val="20"/>
              </w:rPr>
            </w:pPr>
            <w:r w:rsidRPr="000212C4">
              <w:rPr>
                <w:bCs/>
                <w:iCs/>
                <w:sz w:val="20"/>
                <w:szCs w:val="20"/>
              </w:rPr>
              <w:t>6.337</w:t>
            </w:r>
          </w:p>
        </w:tc>
        <w:tc>
          <w:tcPr>
            <w:tcW w:w="1559" w:type="dxa"/>
            <w:noWrap/>
            <w:hideMark/>
          </w:tcPr>
          <w:p w14:paraId="2DC40D23" w14:textId="4B794A43" w:rsidR="00F30D26" w:rsidRPr="000212C4" w:rsidRDefault="00F30D26" w:rsidP="00AE22BC">
            <w:pPr>
              <w:jc w:val="center"/>
              <w:rPr>
                <w:bCs/>
                <w:iCs/>
                <w:sz w:val="20"/>
                <w:szCs w:val="20"/>
              </w:rPr>
            </w:pPr>
            <w:r w:rsidRPr="000212C4">
              <w:rPr>
                <w:bCs/>
                <w:iCs/>
                <w:sz w:val="20"/>
                <w:szCs w:val="20"/>
              </w:rPr>
              <w:t>23.235</w:t>
            </w:r>
          </w:p>
        </w:tc>
        <w:tc>
          <w:tcPr>
            <w:tcW w:w="1276" w:type="dxa"/>
            <w:noWrap/>
            <w:hideMark/>
          </w:tcPr>
          <w:p w14:paraId="5538BE39" w14:textId="5A9595D7" w:rsidR="00F30D26" w:rsidRPr="000212C4" w:rsidRDefault="00F30D26" w:rsidP="00AE22BC">
            <w:pPr>
              <w:jc w:val="center"/>
              <w:rPr>
                <w:bCs/>
                <w:iCs/>
                <w:sz w:val="20"/>
                <w:szCs w:val="20"/>
              </w:rPr>
            </w:pPr>
            <w:r w:rsidRPr="000212C4">
              <w:rPr>
                <w:bCs/>
                <w:iCs/>
                <w:sz w:val="20"/>
                <w:szCs w:val="20"/>
              </w:rPr>
              <w:t>53.051</w:t>
            </w:r>
          </w:p>
        </w:tc>
        <w:tc>
          <w:tcPr>
            <w:tcW w:w="992" w:type="dxa"/>
            <w:noWrap/>
            <w:hideMark/>
          </w:tcPr>
          <w:p w14:paraId="7CE6679F" w14:textId="675ABF1F" w:rsidR="00F30D26" w:rsidRPr="000212C4" w:rsidRDefault="00F30D26" w:rsidP="00AE22BC">
            <w:pPr>
              <w:jc w:val="center"/>
              <w:rPr>
                <w:bCs/>
                <w:iCs/>
                <w:sz w:val="20"/>
                <w:szCs w:val="20"/>
              </w:rPr>
            </w:pPr>
            <w:r w:rsidRPr="000212C4">
              <w:rPr>
                <w:bCs/>
                <w:iCs/>
                <w:sz w:val="20"/>
                <w:szCs w:val="20"/>
              </w:rPr>
              <w:t>1.962</w:t>
            </w:r>
          </w:p>
        </w:tc>
        <w:tc>
          <w:tcPr>
            <w:tcW w:w="992" w:type="dxa"/>
            <w:noWrap/>
            <w:hideMark/>
          </w:tcPr>
          <w:p w14:paraId="2E223394" w14:textId="356DED39" w:rsidR="00F30D26" w:rsidRPr="000212C4" w:rsidRDefault="00F30D26" w:rsidP="00AE22BC">
            <w:pPr>
              <w:jc w:val="center"/>
              <w:rPr>
                <w:bCs/>
                <w:iCs/>
                <w:sz w:val="20"/>
                <w:szCs w:val="20"/>
              </w:rPr>
            </w:pPr>
            <w:r w:rsidRPr="000212C4">
              <w:rPr>
                <w:bCs/>
                <w:iCs/>
                <w:sz w:val="20"/>
                <w:szCs w:val="20"/>
              </w:rPr>
              <w:t>144.035</w:t>
            </w:r>
          </w:p>
        </w:tc>
      </w:tr>
      <w:tr w:rsidR="00545BCA" w:rsidRPr="000212C4" w14:paraId="485D67DD" w14:textId="77777777" w:rsidTr="00545BCA">
        <w:trPr>
          <w:trHeight w:val="300"/>
        </w:trPr>
        <w:tc>
          <w:tcPr>
            <w:tcW w:w="1980" w:type="dxa"/>
            <w:noWrap/>
            <w:hideMark/>
          </w:tcPr>
          <w:p w14:paraId="2AB1584D" w14:textId="77777777" w:rsidR="00F30D26" w:rsidRPr="000212C4" w:rsidRDefault="00F30D26" w:rsidP="00AE22BC">
            <w:pPr>
              <w:jc w:val="center"/>
              <w:rPr>
                <w:b/>
                <w:iCs/>
                <w:sz w:val="20"/>
                <w:szCs w:val="20"/>
              </w:rPr>
            </w:pPr>
            <w:r w:rsidRPr="000212C4">
              <w:rPr>
                <w:b/>
                <w:iCs/>
                <w:sz w:val="20"/>
                <w:szCs w:val="20"/>
              </w:rPr>
              <w:t>Marche</w:t>
            </w:r>
          </w:p>
        </w:tc>
        <w:tc>
          <w:tcPr>
            <w:tcW w:w="1417" w:type="dxa"/>
            <w:noWrap/>
            <w:hideMark/>
          </w:tcPr>
          <w:p w14:paraId="709539A4" w14:textId="0AAE7090" w:rsidR="00F30D26" w:rsidRPr="000212C4" w:rsidRDefault="00F30D26" w:rsidP="00AE22BC">
            <w:pPr>
              <w:jc w:val="center"/>
              <w:rPr>
                <w:bCs/>
                <w:iCs/>
                <w:sz w:val="20"/>
                <w:szCs w:val="20"/>
              </w:rPr>
            </w:pPr>
            <w:r w:rsidRPr="000212C4">
              <w:rPr>
                <w:bCs/>
                <w:iCs/>
                <w:sz w:val="20"/>
                <w:szCs w:val="20"/>
              </w:rPr>
              <w:t>60.083</w:t>
            </w:r>
          </w:p>
        </w:tc>
        <w:tc>
          <w:tcPr>
            <w:tcW w:w="1560" w:type="dxa"/>
            <w:noWrap/>
            <w:hideMark/>
          </w:tcPr>
          <w:p w14:paraId="27D14735" w14:textId="4B5594F5" w:rsidR="00F30D26" w:rsidRPr="000212C4" w:rsidRDefault="00F30D26" w:rsidP="00AE22BC">
            <w:pPr>
              <w:jc w:val="center"/>
              <w:rPr>
                <w:bCs/>
                <w:iCs/>
                <w:sz w:val="20"/>
                <w:szCs w:val="20"/>
              </w:rPr>
            </w:pPr>
            <w:r w:rsidRPr="000212C4">
              <w:rPr>
                <w:bCs/>
                <w:iCs/>
                <w:sz w:val="20"/>
                <w:szCs w:val="20"/>
              </w:rPr>
              <w:t>2.887</w:t>
            </w:r>
          </w:p>
        </w:tc>
        <w:tc>
          <w:tcPr>
            <w:tcW w:w="1559" w:type="dxa"/>
            <w:noWrap/>
            <w:hideMark/>
          </w:tcPr>
          <w:p w14:paraId="22A59532" w14:textId="16F8602C" w:rsidR="00F30D26" w:rsidRPr="000212C4" w:rsidRDefault="00F30D26" w:rsidP="00AE22BC">
            <w:pPr>
              <w:jc w:val="center"/>
              <w:rPr>
                <w:bCs/>
                <w:iCs/>
                <w:sz w:val="20"/>
                <w:szCs w:val="20"/>
              </w:rPr>
            </w:pPr>
            <w:r w:rsidRPr="000212C4">
              <w:rPr>
                <w:bCs/>
                <w:iCs/>
                <w:sz w:val="20"/>
                <w:szCs w:val="20"/>
              </w:rPr>
              <w:t>10.444</w:t>
            </w:r>
          </w:p>
        </w:tc>
        <w:tc>
          <w:tcPr>
            <w:tcW w:w="1276" w:type="dxa"/>
            <w:noWrap/>
            <w:hideMark/>
          </w:tcPr>
          <w:p w14:paraId="455969F1" w14:textId="560680F6" w:rsidR="00F30D26" w:rsidRPr="000212C4" w:rsidRDefault="00F30D26" w:rsidP="00AE22BC">
            <w:pPr>
              <w:jc w:val="center"/>
              <w:rPr>
                <w:bCs/>
                <w:iCs/>
                <w:sz w:val="20"/>
                <w:szCs w:val="20"/>
              </w:rPr>
            </w:pPr>
            <w:r w:rsidRPr="000212C4">
              <w:rPr>
                <w:bCs/>
                <w:iCs/>
                <w:sz w:val="20"/>
                <w:szCs w:val="20"/>
              </w:rPr>
              <w:t>24.845</w:t>
            </w:r>
          </w:p>
        </w:tc>
        <w:tc>
          <w:tcPr>
            <w:tcW w:w="992" w:type="dxa"/>
            <w:noWrap/>
            <w:hideMark/>
          </w:tcPr>
          <w:p w14:paraId="12422708" w14:textId="35E2D2AD" w:rsidR="00F30D26" w:rsidRPr="000212C4" w:rsidRDefault="00F30D26" w:rsidP="00AE22BC">
            <w:pPr>
              <w:jc w:val="center"/>
              <w:rPr>
                <w:bCs/>
                <w:iCs/>
                <w:sz w:val="20"/>
                <w:szCs w:val="20"/>
              </w:rPr>
            </w:pPr>
            <w:r w:rsidRPr="000212C4">
              <w:rPr>
                <w:bCs/>
                <w:iCs/>
                <w:sz w:val="20"/>
                <w:szCs w:val="20"/>
              </w:rPr>
              <w:t>6.308</w:t>
            </w:r>
          </w:p>
        </w:tc>
        <w:tc>
          <w:tcPr>
            <w:tcW w:w="992" w:type="dxa"/>
            <w:noWrap/>
            <w:hideMark/>
          </w:tcPr>
          <w:p w14:paraId="0EE027A4" w14:textId="29B3F947" w:rsidR="00F30D26" w:rsidRPr="000212C4" w:rsidRDefault="00F30D26" w:rsidP="00AE22BC">
            <w:pPr>
              <w:jc w:val="center"/>
              <w:rPr>
                <w:bCs/>
                <w:iCs/>
                <w:sz w:val="20"/>
                <w:szCs w:val="20"/>
              </w:rPr>
            </w:pPr>
            <w:r w:rsidRPr="000212C4">
              <w:rPr>
                <w:bCs/>
                <w:iCs/>
                <w:sz w:val="20"/>
                <w:szCs w:val="20"/>
              </w:rPr>
              <w:t>104.567</w:t>
            </w:r>
          </w:p>
        </w:tc>
      </w:tr>
      <w:tr w:rsidR="00545BCA" w:rsidRPr="000212C4" w14:paraId="308F3ABA" w14:textId="77777777" w:rsidTr="00545BCA">
        <w:trPr>
          <w:trHeight w:val="300"/>
        </w:trPr>
        <w:tc>
          <w:tcPr>
            <w:tcW w:w="1980" w:type="dxa"/>
            <w:noWrap/>
            <w:hideMark/>
          </w:tcPr>
          <w:p w14:paraId="42666659" w14:textId="77777777" w:rsidR="00F30D26" w:rsidRPr="000212C4" w:rsidRDefault="00F30D26" w:rsidP="00AE22BC">
            <w:pPr>
              <w:jc w:val="center"/>
              <w:rPr>
                <w:b/>
                <w:iCs/>
                <w:sz w:val="20"/>
                <w:szCs w:val="20"/>
              </w:rPr>
            </w:pPr>
            <w:r w:rsidRPr="000212C4">
              <w:rPr>
                <w:b/>
                <w:iCs/>
                <w:sz w:val="20"/>
                <w:szCs w:val="20"/>
              </w:rPr>
              <w:t>Toscana</w:t>
            </w:r>
          </w:p>
        </w:tc>
        <w:tc>
          <w:tcPr>
            <w:tcW w:w="1417" w:type="dxa"/>
            <w:noWrap/>
            <w:hideMark/>
          </w:tcPr>
          <w:p w14:paraId="6D712EBC" w14:textId="5156B9EE" w:rsidR="00F30D26" w:rsidRPr="000212C4" w:rsidRDefault="00F30D26" w:rsidP="00AE22BC">
            <w:pPr>
              <w:jc w:val="center"/>
              <w:rPr>
                <w:bCs/>
                <w:iCs/>
                <w:sz w:val="20"/>
                <w:szCs w:val="20"/>
              </w:rPr>
            </w:pPr>
            <w:r w:rsidRPr="000212C4">
              <w:rPr>
                <w:bCs/>
                <w:iCs/>
                <w:sz w:val="20"/>
                <w:szCs w:val="20"/>
              </w:rPr>
              <w:t>76.030</w:t>
            </w:r>
          </w:p>
        </w:tc>
        <w:tc>
          <w:tcPr>
            <w:tcW w:w="1560" w:type="dxa"/>
            <w:noWrap/>
            <w:hideMark/>
          </w:tcPr>
          <w:p w14:paraId="2A1ACA4D" w14:textId="1C7AB3F0" w:rsidR="00F30D26" w:rsidRPr="000212C4" w:rsidRDefault="00F30D26" w:rsidP="00AE22BC">
            <w:pPr>
              <w:jc w:val="center"/>
              <w:rPr>
                <w:bCs/>
                <w:iCs/>
                <w:sz w:val="20"/>
                <w:szCs w:val="20"/>
              </w:rPr>
            </w:pPr>
            <w:r w:rsidRPr="000212C4">
              <w:rPr>
                <w:bCs/>
                <w:iCs/>
                <w:sz w:val="20"/>
                <w:szCs w:val="20"/>
              </w:rPr>
              <w:t>5.506</w:t>
            </w:r>
          </w:p>
        </w:tc>
        <w:tc>
          <w:tcPr>
            <w:tcW w:w="1559" w:type="dxa"/>
            <w:noWrap/>
            <w:hideMark/>
          </w:tcPr>
          <w:p w14:paraId="60CFA3F1" w14:textId="355C8F1F" w:rsidR="00F30D26" w:rsidRPr="000212C4" w:rsidRDefault="00F30D26" w:rsidP="00AE22BC">
            <w:pPr>
              <w:jc w:val="center"/>
              <w:rPr>
                <w:bCs/>
                <w:iCs/>
                <w:sz w:val="20"/>
                <w:szCs w:val="20"/>
              </w:rPr>
            </w:pPr>
            <w:r w:rsidRPr="000212C4">
              <w:rPr>
                <w:bCs/>
                <w:iCs/>
                <w:sz w:val="20"/>
                <w:szCs w:val="20"/>
              </w:rPr>
              <w:t>33.689</w:t>
            </w:r>
          </w:p>
        </w:tc>
        <w:tc>
          <w:tcPr>
            <w:tcW w:w="1276" w:type="dxa"/>
            <w:noWrap/>
            <w:hideMark/>
          </w:tcPr>
          <w:p w14:paraId="18D148B1" w14:textId="713B1284" w:rsidR="00F30D26" w:rsidRPr="000212C4" w:rsidRDefault="00F30D26" w:rsidP="00AE22BC">
            <w:pPr>
              <w:jc w:val="center"/>
              <w:rPr>
                <w:bCs/>
                <w:iCs/>
                <w:sz w:val="20"/>
                <w:szCs w:val="20"/>
              </w:rPr>
            </w:pPr>
            <w:r w:rsidRPr="000212C4">
              <w:rPr>
                <w:bCs/>
                <w:iCs/>
                <w:sz w:val="20"/>
                <w:szCs w:val="20"/>
              </w:rPr>
              <w:t>18.336</w:t>
            </w:r>
          </w:p>
        </w:tc>
        <w:tc>
          <w:tcPr>
            <w:tcW w:w="992" w:type="dxa"/>
            <w:noWrap/>
            <w:hideMark/>
          </w:tcPr>
          <w:p w14:paraId="2FDE769C" w14:textId="457918BA" w:rsidR="00F30D26" w:rsidRPr="000212C4" w:rsidRDefault="00F30D26" w:rsidP="00AE22BC">
            <w:pPr>
              <w:jc w:val="center"/>
              <w:rPr>
                <w:bCs/>
                <w:iCs/>
                <w:sz w:val="20"/>
                <w:szCs w:val="20"/>
              </w:rPr>
            </w:pPr>
            <w:r w:rsidRPr="000212C4">
              <w:rPr>
                <w:bCs/>
                <w:iCs/>
                <w:sz w:val="20"/>
                <w:szCs w:val="20"/>
              </w:rPr>
              <w:t>10.094</w:t>
            </w:r>
          </w:p>
        </w:tc>
        <w:tc>
          <w:tcPr>
            <w:tcW w:w="992" w:type="dxa"/>
            <w:noWrap/>
            <w:hideMark/>
          </w:tcPr>
          <w:p w14:paraId="0478FD04" w14:textId="5E7A59B5" w:rsidR="00F30D26" w:rsidRPr="000212C4" w:rsidRDefault="00F30D26" w:rsidP="00AE22BC">
            <w:pPr>
              <w:jc w:val="center"/>
              <w:rPr>
                <w:bCs/>
                <w:iCs/>
                <w:sz w:val="20"/>
                <w:szCs w:val="20"/>
              </w:rPr>
            </w:pPr>
            <w:r w:rsidRPr="000212C4">
              <w:rPr>
                <w:bCs/>
                <w:iCs/>
                <w:sz w:val="20"/>
                <w:szCs w:val="20"/>
              </w:rPr>
              <w:t>143.656</w:t>
            </w:r>
          </w:p>
        </w:tc>
      </w:tr>
      <w:tr w:rsidR="00545BCA" w:rsidRPr="000212C4" w14:paraId="69763885" w14:textId="77777777" w:rsidTr="00545BCA">
        <w:trPr>
          <w:trHeight w:val="300"/>
        </w:trPr>
        <w:tc>
          <w:tcPr>
            <w:tcW w:w="1980" w:type="dxa"/>
            <w:noWrap/>
            <w:hideMark/>
          </w:tcPr>
          <w:p w14:paraId="01CCB4DC" w14:textId="77777777" w:rsidR="00F30D26" w:rsidRPr="000212C4" w:rsidRDefault="00F30D26" w:rsidP="00AE22BC">
            <w:pPr>
              <w:jc w:val="center"/>
              <w:rPr>
                <w:b/>
                <w:iCs/>
                <w:sz w:val="20"/>
                <w:szCs w:val="20"/>
              </w:rPr>
            </w:pPr>
            <w:r w:rsidRPr="000212C4">
              <w:rPr>
                <w:b/>
                <w:iCs/>
                <w:sz w:val="20"/>
                <w:szCs w:val="20"/>
              </w:rPr>
              <w:t>Umbria</w:t>
            </w:r>
          </w:p>
        </w:tc>
        <w:tc>
          <w:tcPr>
            <w:tcW w:w="1417" w:type="dxa"/>
            <w:noWrap/>
            <w:hideMark/>
          </w:tcPr>
          <w:p w14:paraId="254313BF" w14:textId="52245AB7" w:rsidR="00F30D26" w:rsidRPr="000212C4" w:rsidRDefault="00F30D26" w:rsidP="00AE22BC">
            <w:pPr>
              <w:jc w:val="center"/>
              <w:rPr>
                <w:bCs/>
                <w:iCs/>
                <w:sz w:val="20"/>
                <w:szCs w:val="20"/>
              </w:rPr>
            </w:pPr>
            <w:r w:rsidRPr="000212C4">
              <w:rPr>
                <w:bCs/>
                <w:iCs/>
                <w:sz w:val="20"/>
                <w:szCs w:val="20"/>
              </w:rPr>
              <w:t>16.914</w:t>
            </w:r>
          </w:p>
        </w:tc>
        <w:tc>
          <w:tcPr>
            <w:tcW w:w="1560" w:type="dxa"/>
            <w:noWrap/>
            <w:hideMark/>
          </w:tcPr>
          <w:p w14:paraId="1959463B" w14:textId="6F6E6433" w:rsidR="00F30D26" w:rsidRPr="000212C4" w:rsidRDefault="00F30D26" w:rsidP="00AE22BC">
            <w:pPr>
              <w:jc w:val="center"/>
              <w:rPr>
                <w:bCs/>
                <w:iCs/>
                <w:sz w:val="20"/>
                <w:szCs w:val="20"/>
              </w:rPr>
            </w:pPr>
            <w:r w:rsidRPr="000212C4">
              <w:rPr>
                <w:bCs/>
                <w:iCs/>
                <w:sz w:val="20"/>
                <w:szCs w:val="20"/>
              </w:rPr>
              <w:t>1.842</w:t>
            </w:r>
          </w:p>
        </w:tc>
        <w:tc>
          <w:tcPr>
            <w:tcW w:w="1559" w:type="dxa"/>
            <w:noWrap/>
            <w:hideMark/>
          </w:tcPr>
          <w:p w14:paraId="10E806A0" w14:textId="178D1D35" w:rsidR="00F30D26" w:rsidRPr="000212C4" w:rsidRDefault="00F30D26" w:rsidP="00AE22BC">
            <w:pPr>
              <w:jc w:val="center"/>
              <w:rPr>
                <w:bCs/>
                <w:iCs/>
                <w:sz w:val="20"/>
                <w:szCs w:val="20"/>
              </w:rPr>
            </w:pPr>
            <w:r w:rsidRPr="000212C4">
              <w:rPr>
                <w:bCs/>
                <w:iCs/>
                <w:sz w:val="20"/>
                <w:szCs w:val="20"/>
              </w:rPr>
              <w:t>8.337</w:t>
            </w:r>
          </w:p>
        </w:tc>
        <w:tc>
          <w:tcPr>
            <w:tcW w:w="1276" w:type="dxa"/>
            <w:noWrap/>
            <w:hideMark/>
          </w:tcPr>
          <w:p w14:paraId="3052DCA7" w14:textId="511E31A4" w:rsidR="00F30D26" w:rsidRPr="000212C4" w:rsidRDefault="00F30D26" w:rsidP="00AE22BC">
            <w:pPr>
              <w:jc w:val="center"/>
              <w:rPr>
                <w:bCs/>
                <w:iCs/>
                <w:sz w:val="20"/>
                <w:szCs w:val="20"/>
              </w:rPr>
            </w:pPr>
            <w:r w:rsidRPr="000212C4">
              <w:rPr>
                <w:bCs/>
                <w:iCs/>
                <w:sz w:val="20"/>
                <w:szCs w:val="20"/>
              </w:rPr>
              <w:t>17.539</w:t>
            </w:r>
          </w:p>
        </w:tc>
        <w:tc>
          <w:tcPr>
            <w:tcW w:w="992" w:type="dxa"/>
            <w:noWrap/>
            <w:hideMark/>
          </w:tcPr>
          <w:p w14:paraId="75E7B2CE" w14:textId="0EE4B6A2" w:rsidR="00F30D26" w:rsidRPr="000212C4" w:rsidRDefault="00F30D26" w:rsidP="00AE22BC">
            <w:pPr>
              <w:jc w:val="center"/>
              <w:rPr>
                <w:bCs/>
                <w:iCs/>
                <w:sz w:val="20"/>
                <w:szCs w:val="20"/>
              </w:rPr>
            </w:pPr>
            <w:r w:rsidRPr="000212C4">
              <w:rPr>
                <w:bCs/>
                <w:iCs/>
                <w:sz w:val="20"/>
                <w:szCs w:val="20"/>
              </w:rPr>
              <w:t>1.964</w:t>
            </w:r>
          </w:p>
        </w:tc>
        <w:tc>
          <w:tcPr>
            <w:tcW w:w="992" w:type="dxa"/>
            <w:noWrap/>
            <w:hideMark/>
          </w:tcPr>
          <w:p w14:paraId="54C37542" w14:textId="4CB187E0" w:rsidR="00F30D26" w:rsidRPr="000212C4" w:rsidRDefault="00F30D26" w:rsidP="00AE22BC">
            <w:pPr>
              <w:jc w:val="center"/>
              <w:rPr>
                <w:bCs/>
                <w:iCs/>
                <w:sz w:val="20"/>
                <w:szCs w:val="20"/>
              </w:rPr>
            </w:pPr>
            <w:r w:rsidRPr="000212C4">
              <w:rPr>
                <w:bCs/>
                <w:iCs/>
                <w:sz w:val="20"/>
                <w:szCs w:val="20"/>
              </w:rPr>
              <w:t>46.595</w:t>
            </w:r>
          </w:p>
        </w:tc>
      </w:tr>
      <w:tr w:rsidR="00545BCA" w:rsidRPr="000212C4" w14:paraId="6442E3A5" w14:textId="77777777" w:rsidTr="00545BCA">
        <w:trPr>
          <w:trHeight w:val="300"/>
        </w:trPr>
        <w:tc>
          <w:tcPr>
            <w:tcW w:w="1980" w:type="dxa"/>
            <w:noWrap/>
            <w:hideMark/>
          </w:tcPr>
          <w:p w14:paraId="77633475" w14:textId="77777777" w:rsidR="00F30D26" w:rsidRPr="000212C4" w:rsidRDefault="00F30D26" w:rsidP="00AE22BC">
            <w:pPr>
              <w:jc w:val="center"/>
              <w:rPr>
                <w:b/>
                <w:bCs/>
                <w:iCs/>
                <w:sz w:val="20"/>
                <w:szCs w:val="20"/>
                <w:u w:val="single"/>
              </w:rPr>
            </w:pPr>
            <w:r w:rsidRPr="000212C4">
              <w:rPr>
                <w:b/>
                <w:bCs/>
                <w:iCs/>
                <w:sz w:val="20"/>
                <w:szCs w:val="20"/>
                <w:u w:val="single"/>
              </w:rPr>
              <w:t>Isole</w:t>
            </w:r>
          </w:p>
        </w:tc>
        <w:tc>
          <w:tcPr>
            <w:tcW w:w="1417" w:type="dxa"/>
            <w:noWrap/>
            <w:hideMark/>
          </w:tcPr>
          <w:p w14:paraId="33E06D28" w14:textId="5EB6FB1A" w:rsidR="00F30D26" w:rsidRPr="000212C4" w:rsidRDefault="00F30D26" w:rsidP="00AE22BC">
            <w:pPr>
              <w:jc w:val="center"/>
              <w:rPr>
                <w:bCs/>
                <w:iCs/>
                <w:sz w:val="20"/>
                <w:szCs w:val="20"/>
                <w:u w:val="single"/>
              </w:rPr>
            </w:pPr>
            <w:r w:rsidRPr="000212C4">
              <w:rPr>
                <w:bCs/>
                <w:iCs/>
                <w:sz w:val="20"/>
                <w:szCs w:val="20"/>
                <w:u w:val="single"/>
              </w:rPr>
              <w:t>156.734</w:t>
            </w:r>
          </w:p>
        </w:tc>
        <w:tc>
          <w:tcPr>
            <w:tcW w:w="1560" w:type="dxa"/>
            <w:noWrap/>
            <w:hideMark/>
          </w:tcPr>
          <w:p w14:paraId="43C86CBA" w14:textId="276CED97" w:rsidR="00F30D26" w:rsidRPr="000212C4" w:rsidRDefault="00F30D26" w:rsidP="00AE22BC">
            <w:pPr>
              <w:jc w:val="center"/>
              <w:rPr>
                <w:bCs/>
                <w:iCs/>
                <w:sz w:val="20"/>
                <w:szCs w:val="20"/>
                <w:u w:val="single"/>
              </w:rPr>
            </w:pPr>
            <w:r w:rsidRPr="000212C4">
              <w:rPr>
                <w:bCs/>
                <w:iCs/>
                <w:sz w:val="20"/>
                <w:szCs w:val="20"/>
                <w:u w:val="single"/>
              </w:rPr>
              <w:t>7.088</w:t>
            </w:r>
          </w:p>
        </w:tc>
        <w:tc>
          <w:tcPr>
            <w:tcW w:w="1559" w:type="dxa"/>
            <w:noWrap/>
            <w:hideMark/>
          </w:tcPr>
          <w:p w14:paraId="7AFFE333" w14:textId="68EE9BA7" w:rsidR="00F30D26" w:rsidRPr="000212C4" w:rsidRDefault="00F30D26" w:rsidP="00AE22BC">
            <w:pPr>
              <w:jc w:val="center"/>
              <w:rPr>
                <w:bCs/>
                <w:iCs/>
                <w:sz w:val="20"/>
                <w:szCs w:val="20"/>
                <w:u w:val="single"/>
              </w:rPr>
            </w:pPr>
            <w:r w:rsidRPr="000212C4">
              <w:rPr>
                <w:bCs/>
                <w:iCs/>
                <w:sz w:val="20"/>
                <w:szCs w:val="20"/>
                <w:u w:val="single"/>
              </w:rPr>
              <w:t>114.093</w:t>
            </w:r>
          </w:p>
        </w:tc>
        <w:tc>
          <w:tcPr>
            <w:tcW w:w="1276" w:type="dxa"/>
            <w:noWrap/>
            <w:hideMark/>
          </w:tcPr>
          <w:p w14:paraId="45BC0E3E" w14:textId="488498EA" w:rsidR="00F30D26" w:rsidRPr="000212C4" w:rsidRDefault="00F30D26" w:rsidP="00AE22BC">
            <w:pPr>
              <w:jc w:val="center"/>
              <w:rPr>
                <w:bCs/>
                <w:iCs/>
                <w:sz w:val="20"/>
                <w:szCs w:val="20"/>
                <w:u w:val="single"/>
              </w:rPr>
            </w:pPr>
            <w:r w:rsidRPr="000212C4">
              <w:rPr>
                <w:bCs/>
                <w:iCs/>
                <w:sz w:val="20"/>
                <w:szCs w:val="20"/>
                <w:u w:val="single"/>
              </w:rPr>
              <w:t>197.980</w:t>
            </w:r>
          </w:p>
        </w:tc>
        <w:tc>
          <w:tcPr>
            <w:tcW w:w="992" w:type="dxa"/>
            <w:noWrap/>
            <w:hideMark/>
          </w:tcPr>
          <w:p w14:paraId="5A7B3DF5" w14:textId="55B8A416" w:rsidR="00F30D26" w:rsidRPr="000212C4" w:rsidRDefault="00F30D26" w:rsidP="00AE22BC">
            <w:pPr>
              <w:jc w:val="center"/>
              <w:rPr>
                <w:bCs/>
                <w:iCs/>
                <w:sz w:val="20"/>
                <w:szCs w:val="20"/>
                <w:u w:val="single"/>
              </w:rPr>
            </w:pPr>
            <w:r w:rsidRPr="000212C4">
              <w:rPr>
                <w:bCs/>
                <w:iCs/>
                <w:sz w:val="20"/>
                <w:szCs w:val="20"/>
                <w:u w:val="single"/>
              </w:rPr>
              <w:t>15.557</w:t>
            </w:r>
          </w:p>
        </w:tc>
        <w:tc>
          <w:tcPr>
            <w:tcW w:w="992" w:type="dxa"/>
            <w:noWrap/>
            <w:hideMark/>
          </w:tcPr>
          <w:p w14:paraId="4504CD40" w14:textId="5477854E" w:rsidR="00F30D26" w:rsidRPr="000212C4" w:rsidRDefault="00F30D26" w:rsidP="00AE22BC">
            <w:pPr>
              <w:jc w:val="center"/>
              <w:rPr>
                <w:bCs/>
                <w:iCs/>
                <w:sz w:val="20"/>
                <w:szCs w:val="20"/>
                <w:u w:val="single"/>
              </w:rPr>
            </w:pPr>
            <w:r w:rsidRPr="000212C4">
              <w:rPr>
                <w:bCs/>
                <w:iCs/>
                <w:sz w:val="20"/>
                <w:szCs w:val="20"/>
                <w:u w:val="single"/>
              </w:rPr>
              <w:t>491.450</w:t>
            </w:r>
          </w:p>
        </w:tc>
      </w:tr>
      <w:tr w:rsidR="00545BCA" w:rsidRPr="000212C4" w14:paraId="3C6C15AA" w14:textId="77777777" w:rsidTr="00545BCA">
        <w:trPr>
          <w:trHeight w:val="300"/>
        </w:trPr>
        <w:tc>
          <w:tcPr>
            <w:tcW w:w="1980" w:type="dxa"/>
            <w:noWrap/>
            <w:hideMark/>
          </w:tcPr>
          <w:p w14:paraId="75241125" w14:textId="77777777" w:rsidR="00F30D26" w:rsidRPr="000212C4" w:rsidRDefault="00F30D26" w:rsidP="00AE22BC">
            <w:pPr>
              <w:jc w:val="center"/>
              <w:rPr>
                <w:b/>
                <w:iCs/>
                <w:sz w:val="20"/>
                <w:szCs w:val="20"/>
              </w:rPr>
            </w:pPr>
            <w:r w:rsidRPr="000212C4">
              <w:rPr>
                <w:b/>
                <w:iCs/>
                <w:sz w:val="20"/>
                <w:szCs w:val="20"/>
              </w:rPr>
              <w:t>Sardegna</w:t>
            </w:r>
          </w:p>
        </w:tc>
        <w:tc>
          <w:tcPr>
            <w:tcW w:w="1417" w:type="dxa"/>
            <w:noWrap/>
            <w:hideMark/>
          </w:tcPr>
          <w:p w14:paraId="03B2C157" w14:textId="6079AAEA" w:rsidR="00F30D26" w:rsidRPr="000212C4" w:rsidRDefault="00F30D26" w:rsidP="00AE22BC">
            <w:pPr>
              <w:jc w:val="center"/>
              <w:rPr>
                <w:bCs/>
                <w:iCs/>
                <w:sz w:val="20"/>
                <w:szCs w:val="20"/>
              </w:rPr>
            </w:pPr>
            <w:r w:rsidRPr="000212C4">
              <w:rPr>
                <w:bCs/>
                <w:iCs/>
                <w:sz w:val="20"/>
                <w:szCs w:val="20"/>
              </w:rPr>
              <w:t>28.754</w:t>
            </w:r>
          </w:p>
        </w:tc>
        <w:tc>
          <w:tcPr>
            <w:tcW w:w="1560" w:type="dxa"/>
            <w:noWrap/>
            <w:hideMark/>
          </w:tcPr>
          <w:p w14:paraId="7BAFD4AF" w14:textId="055BD8D4" w:rsidR="00F30D26" w:rsidRPr="000212C4" w:rsidRDefault="00F30D26" w:rsidP="00AE22BC">
            <w:pPr>
              <w:jc w:val="center"/>
              <w:rPr>
                <w:bCs/>
                <w:iCs/>
                <w:sz w:val="20"/>
                <w:szCs w:val="20"/>
              </w:rPr>
            </w:pPr>
            <w:r w:rsidRPr="000212C4">
              <w:rPr>
                <w:bCs/>
                <w:iCs/>
                <w:sz w:val="20"/>
                <w:szCs w:val="20"/>
              </w:rPr>
              <w:t>771</w:t>
            </w:r>
          </w:p>
        </w:tc>
        <w:tc>
          <w:tcPr>
            <w:tcW w:w="1559" w:type="dxa"/>
            <w:noWrap/>
            <w:hideMark/>
          </w:tcPr>
          <w:p w14:paraId="237F329D" w14:textId="401EDE46" w:rsidR="00F30D26" w:rsidRPr="000212C4" w:rsidRDefault="00F30D26" w:rsidP="00AE22BC">
            <w:pPr>
              <w:jc w:val="center"/>
              <w:rPr>
                <w:bCs/>
                <w:iCs/>
                <w:sz w:val="20"/>
                <w:szCs w:val="20"/>
              </w:rPr>
            </w:pPr>
            <w:r w:rsidRPr="000212C4">
              <w:rPr>
                <w:bCs/>
                <w:iCs/>
                <w:sz w:val="20"/>
                <w:szCs w:val="20"/>
              </w:rPr>
              <w:t>6.228</w:t>
            </w:r>
          </w:p>
        </w:tc>
        <w:tc>
          <w:tcPr>
            <w:tcW w:w="1276" w:type="dxa"/>
            <w:noWrap/>
            <w:hideMark/>
          </w:tcPr>
          <w:p w14:paraId="61C58062" w14:textId="2BD7E62C" w:rsidR="00F30D26" w:rsidRPr="000212C4" w:rsidRDefault="00F30D26" w:rsidP="00AE22BC">
            <w:pPr>
              <w:jc w:val="center"/>
              <w:rPr>
                <w:bCs/>
                <w:iCs/>
                <w:sz w:val="20"/>
                <w:szCs w:val="20"/>
              </w:rPr>
            </w:pPr>
            <w:r w:rsidRPr="000212C4">
              <w:rPr>
                <w:bCs/>
                <w:iCs/>
                <w:sz w:val="20"/>
                <w:szCs w:val="20"/>
              </w:rPr>
              <w:t>84.899</w:t>
            </w:r>
          </w:p>
        </w:tc>
        <w:tc>
          <w:tcPr>
            <w:tcW w:w="992" w:type="dxa"/>
            <w:noWrap/>
            <w:hideMark/>
          </w:tcPr>
          <w:p w14:paraId="70DB1726" w14:textId="3F1A95E9" w:rsidR="00F30D26" w:rsidRPr="000212C4" w:rsidRDefault="00F30D26" w:rsidP="00AE22BC">
            <w:pPr>
              <w:jc w:val="center"/>
              <w:rPr>
                <w:bCs/>
                <w:iCs/>
                <w:sz w:val="20"/>
                <w:szCs w:val="20"/>
              </w:rPr>
            </w:pPr>
            <w:r w:rsidRPr="000212C4">
              <w:rPr>
                <w:bCs/>
                <w:iCs/>
                <w:sz w:val="20"/>
                <w:szCs w:val="20"/>
              </w:rPr>
              <w:t>175</w:t>
            </w:r>
          </w:p>
        </w:tc>
        <w:tc>
          <w:tcPr>
            <w:tcW w:w="992" w:type="dxa"/>
            <w:noWrap/>
            <w:hideMark/>
          </w:tcPr>
          <w:p w14:paraId="20140E0F" w14:textId="6A3ACEAA" w:rsidR="00F30D26" w:rsidRPr="000212C4" w:rsidRDefault="00F30D26" w:rsidP="00AE22BC">
            <w:pPr>
              <w:jc w:val="center"/>
              <w:rPr>
                <w:bCs/>
                <w:iCs/>
                <w:sz w:val="20"/>
                <w:szCs w:val="20"/>
              </w:rPr>
            </w:pPr>
            <w:r w:rsidRPr="000212C4">
              <w:rPr>
                <w:bCs/>
                <w:iCs/>
                <w:sz w:val="20"/>
                <w:szCs w:val="20"/>
              </w:rPr>
              <w:t>120.828</w:t>
            </w:r>
          </w:p>
        </w:tc>
      </w:tr>
      <w:tr w:rsidR="00545BCA" w:rsidRPr="000212C4" w14:paraId="109CD2FB" w14:textId="77777777" w:rsidTr="00545BCA">
        <w:trPr>
          <w:trHeight w:val="300"/>
        </w:trPr>
        <w:tc>
          <w:tcPr>
            <w:tcW w:w="1980" w:type="dxa"/>
            <w:noWrap/>
            <w:hideMark/>
          </w:tcPr>
          <w:p w14:paraId="1987E7C9" w14:textId="77777777" w:rsidR="00F30D26" w:rsidRPr="000212C4" w:rsidRDefault="00F30D26" w:rsidP="00AE22BC">
            <w:pPr>
              <w:jc w:val="center"/>
              <w:rPr>
                <w:b/>
                <w:iCs/>
                <w:sz w:val="20"/>
                <w:szCs w:val="20"/>
              </w:rPr>
            </w:pPr>
            <w:r w:rsidRPr="000212C4">
              <w:rPr>
                <w:b/>
                <w:iCs/>
                <w:sz w:val="20"/>
                <w:szCs w:val="20"/>
              </w:rPr>
              <w:t>Sicilia</w:t>
            </w:r>
          </w:p>
        </w:tc>
        <w:tc>
          <w:tcPr>
            <w:tcW w:w="1417" w:type="dxa"/>
            <w:noWrap/>
            <w:hideMark/>
          </w:tcPr>
          <w:p w14:paraId="0DD3D95F" w14:textId="2F558538" w:rsidR="00F30D26" w:rsidRPr="000212C4" w:rsidRDefault="00F30D26" w:rsidP="00AE22BC">
            <w:pPr>
              <w:jc w:val="center"/>
              <w:rPr>
                <w:bCs/>
                <w:iCs/>
                <w:sz w:val="20"/>
                <w:szCs w:val="20"/>
              </w:rPr>
            </w:pPr>
            <w:r w:rsidRPr="000212C4">
              <w:rPr>
                <w:bCs/>
                <w:iCs/>
                <w:sz w:val="20"/>
                <w:szCs w:val="20"/>
              </w:rPr>
              <w:t>127.979</w:t>
            </w:r>
          </w:p>
        </w:tc>
        <w:tc>
          <w:tcPr>
            <w:tcW w:w="1560" w:type="dxa"/>
            <w:noWrap/>
            <w:hideMark/>
          </w:tcPr>
          <w:p w14:paraId="1346D2B4" w14:textId="1CCC83FF" w:rsidR="00F30D26" w:rsidRPr="000212C4" w:rsidRDefault="00F30D26" w:rsidP="00AE22BC">
            <w:pPr>
              <w:jc w:val="center"/>
              <w:rPr>
                <w:bCs/>
                <w:iCs/>
                <w:sz w:val="20"/>
                <w:szCs w:val="20"/>
              </w:rPr>
            </w:pPr>
            <w:r w:rsidRPr="000212C4">
              <w:rPr>
                <w:bCs/>
                <w:iCs/>
                <w:sz w:val="20"/>
                <w:szCs w:val="20"/>
              </w:rPr>
              <w:t>6.317</w:t>
            </w:r>
          </w:p>
        </w:tc>
        <w:tc>
          <w:tcPr>
            <w:tcW w:w="1559" w:type="dxa"/>
            <w:noWrap/>
            <w:hideMark/>
          </w:tcPr>
          <w:p w14:paraId="1F0DF7EB" w14:textId="63D4ED57" w:rsidR="00F30D26" w:rsidRPr="000212C4" w:rsidRDefault="00F30D26" w:rsidP="00AE22BC">
            <w:pPr>
              <w:jc w:val="center"/>
              <w:rPr>
                <w:bCs/>
                <w:iCs/>
                <w:sz w:val="20"/>
                <w:szCs w:val="20"/>
              </w:rPr>
            </w:pPr>
            <w:r w:rsidRPr="000212C4">
              <w:rPr>
                <w:bCs/>
                <w:iCs/>
                <w:sz w:val="20"/>
                <w:szCs w:val="20"/>
              </w:rPr>
              <w:t>107.864</w:t>
            </w:r>
          </w:p>
        </w:tc>
        <w:tc>
          <w:tcPr>
            <w:tcW w:w="1276" w:type="dxa"/>
            <w:noWrap/>
            <w:hideMark/>
          </w:tcPr>
          <w:p w14:paraId="75ECB282" w14:textId="3649D176" w:rsidR="00F30D26" w:rsidRPr="000212C4" w:rsidRDefault="00F30D26" w:rsidP="00AE22BC">
            <w:pPr>
              <w:jc w:val="center"/>
              <w:rPr>
                <w:bCs/>
                <w:iCs/>
                <w:sz w:val="20"/>
                <w:szCs w:val="20"/>
              </w:rPr>
            </w:pPr>
            <w:r w:rsidRPr="000212C4">
              <w:rPr>
                <w:bCs/>
                <w:iCs/>
                <w:sz w:val="20"/>
                <w:szCs w:val="20"/>
              </w:rPr>
              <w:t>113.081</w:t>
            </w:r>
          </w:p>
        </w:tc>
        <w:tc>
          <w:tcPr>
            <w:tcW w:w="992" w:type="dxa"/>
            <w:noWrap/>
            <w:hideMark/>
          </w:tcPr>
          <w:p w14:paraId="148911A7" w14:textId="0C0D6E4A" w:rsidR="00F30D26" w:rsidRPr="000212C4" w:rsidRDefault="00F30D26" w:rsidP="00AE22BC">
            <w:pPr>
              <w:jc w:val="center"/>
              <w:rPr>
                <w:bCs/>
                <w:iCs/>
                <w:sz w:val="20"/>
                <w:szCs w:val="20"/>
              </w:rPr>
            </w:pPr>
            <w:r w:rsidRPr="000212C4">
              <w:rPr>
                <w:bCs/>
                <w:iCs/>
                <w:sz w:val="20"/>
                <w:szCs w:val="20"/>
              </w:rPr>
              <w:t>15.382</w:t>
            </w:r>
          </w:p>
        </w:tc>
        <w:tc>
          <w:tcPr>
            <w:tcW w:w="992" w:type="dxa"/>
            <w:noWrap/>
            <w:hideMark/>
          </w:tcPr>
          <w:p w14:paraId="6976E0D9" w14:textId="70A6F69F" w:rsidR="00F30D26" w:rsidRPr="000212C4" w:rsidRDefault="00F30D26" w:rsidP="00AE22BC">
            <w:pPr>
              <w:jc w:val="center"/>
              <w:rPr>
                <w:bCs/>
                <w:iCs/>
                <w:sz w:val="20"/>
                <w:szCs w:val="20"/>
              </w:rPr>
            </w:pPr>
            <w:r w:rsidRPr="000212C4">
              <w:rPr>
                <w:bCs/>
                <w:iCs/>
                <w:sz w:val="20"/>
                <w:szCs w:val="20"/>
              </w:rPr>
              <w:t>370.622</w:t>
            </w:r>
          </w:p>
        </w:tc>
      </w:tr>
      <w:tr w:rsidR="00545BCA" w:rsidRPr="000212C4" w14:paraId="1043E92E" w14:textId="77777777" w:rsidTr="00545BCA">
        <w:trPr>
          <w:trHeight w:val="300"/>
        </w:trPr>
        <w:tc>
          <w:tcPr>
            <w:tcW w:w="1980" w:type="dxa"/>
            <w:noWrap/>
            <w:hideMark/>
          </w:tcPr>
          <w:p w14:paraId="6B569B1B" w14:textId="77777777" w:rsidR="00F30D26" w:rsidRPr="000212C4" w:rsidRDefault="00F30D26" w:rsidP="00AE22BC">
            <w:pPr>
              <w:jc w:val="center"/>
              <w:rPr>
                <w:b/>
                <w:bCs/>
                <w:iCs/>
                <w:sz w:val="20"/>
                <w:szCs w:val="20"/>
                <w:u w:val="single"/>
              </w:rPr>
            </w:pPr>
            <w:r w:rsidRPr="000212C4">
              <w:rPr>
                <w:b/>
                <w:bCs/>
                <w:iCs/>
                <w:sz w:val="20"/>
                <w:szCs w:val="20"/>
                <w:u w:val="single"/>
              </w:rPr>
              <w:t>Nord-est</w:t>
            </w:r>
          </w:p>
        </w:tc>
        <w:tc>
          <w:tcPr>
            <w:tcW w:w="1417" w:type="dxa"/>
            <w:noWrap/>
            <w:hideMark/>
          </w:tcPr>
          <w:p w14:paraId="7489564A" w14:textId="2DD936A7" w:rsidR="00F30D26" w:rsidRPr="000212C4" w:rsidRDefault="00F30D26" w:rsidP="00AE22BC">
            <w:pPr>
              <w:jc w:val="center"/>
              <w:rPr>
                <w:bCs/>
                <w:iCs/>
                <w:sz w:val="20"/>
                <w:szCs w:val="20"/>
                <w:u w:val="single"/>
              </w:rPr>
            </w:pPr>
            <w:r w:rsidRPr="000212C4">
              <w:rPr>
                <w:bCs/>
                <w:iCs/>
                <w:sz w:val="20"/>
                <w:szCs w:val="20"/>
                <w:u w:val="single"/>
              </w:rPr>
              <w:t>137.152</w:t>
            </w:r>
          </w:p>
        </w:tc>
        <w:tc>
          <w:tcPr>
            <w:tcW w:w="1560" w:type="dxa"/>
            <w:noWrap/>
            <w:hideMark/>
          </w:tcPr>
          <w:p w14:paraId="53C03BE9" w14:textId="3D21B7AF" w:rsidR="00F30D26" w:rsidRPr="000212C4" w:rsidRDefault="00F30D26" w:rsidP="00AE22BC">
            <w:pPr>
              <w:jc w:val="center"/>
              <w:rPr>
                <w:bCs/>
                <w:iCs/>
                <w:sz w:val="20"/>
                <w:szCs w:val="20"/>
                <w:u w:val="single"/>
              </w:rPr>
            </w:pPr>
            <w:r w:rsidRPr="000212C4">
              <w:rPr>
                <w:bCs/>
                <w:iCs/>
                <w:sz w:val="20"/>
                <w:szCs w:val="20"/>
                <w:u w:val="single"/>
              </w:rPr>
              <w:t>10.301</w:t>
            </w:r>
          </w:p>
        </w:tc>
        <w:tc>
          <w:tcPr>
            <w:tcW w:w="1559" w:type="dxa"/>
            <w:noWrap/>
            <w:hideMark/>
          </w:tcPr>
          <w:p w14:paraId="10C72A32" w14:textId="317DB81A" w:rsidR="00F30D26" w:rsidRPr="000212C4" w:rsidRDefault="00F30D26" w:rsidP="00AE22BC">
            <w:pPr>
              <w:jc w:val="center"/>
              <w:rPr>
                <w:bCs/>
                <w:iCs/>
                <w:sz w:val="20"/>
                <w:szCs w:val="20"/>
                <w:u w:val="single"/>
              </w:rPr>
            </w:pPr>
            <w:r w:rsidRPr="000212C4">
              <w:rPr>
                <w:bCs/>
                <w:iCs/>
                <w:sz w:val="20"/>
                <w:szCs w:val="20"/>
                <w:u w:val="single"/>
              </w:rPr>
              <w:t>30.749</w:t>
            </w:r>
          </w:p>
        </w:tc>
        <w:tc>
          <w:tcPr>
            <w:tcW w:w="1276" w:type="dxa"/>
            <w:noWrap/>
            <w:hideMark/>
          </w:tcPr>
          <w:p w14:paraId="43AA7DC1" w14:textId="600C2916" w:rsidR="00F30D26" w:rsidRPr="000212C4" w:rsidRDefault="00F30D26" w:rsidP="00AE22BC">
            <w:pPr>
              <w:jc w:val="center"/>
              <w:rPr>
                <w:bCs/>
                <w:iCs/>
                <w:sz w:val="20"/>
                <w:szCs w:val="20"/>
                <w:u w:val="single"/>
              </w:rPr>
            </w:pPr>
            <w:r w:rsidRPr="000212C4">
              <w:rPr>
                <w:bCs/>
                <w:iCs/>
                <w:sz w:val="20"/>
                <w:szCs w:val="20"/>
                <w:u w:val="single"/>
              </w:rPr>
              <w:t>63.862</w:t>
            </w:r>
          </w:p>
        </w:tc>
        <w:tc>
          <w:tcPr>
            <w:tcW w:w="992" w:type="dxa"/>
            <w:noWrap/>
            <w:hideMark/>
          </w:tcPr>
          <w:p w14:paraId="7EA73ACA" w14:textId="555B655F" w:rsidR="00F30D26" w:rsidRPr="000212C4" w:rsidRDefault="00F30D26" w:rsidP="00AE22BC">
            <w:pPr>
              <w:jc w:val="center"/>
              <w:rPr>
                <w:bCs/>
                <w:iCs/>
                <w:sz w:val="20"/>
                <w:szCs w:val="20"/>
                <w:u w:val="single"/>
              </w:rPr>
            </w:pPr>
            <w:r w:rsidRPr="000212C4">
              <w:rPr>
                <w:bCs/>
                <w:iCs/>
                <w:sz w:val="20"/>
                <w:szCs w:val="20"/>
                <w:u w:val="single"/>
              </w:rPr>
              <w:t>4.352</w:t>
            </w:r>
          </w:p>
        </w:tc>
        <w:tc>
          <w:tcPr>
            <w:tcW w:w="992" w:type="dxa"/>
            <w:noWrap/>
            <w:hideMark/>
          </w:tcPr>
          <w:p w14:paraId="708743E0" w14:textId="52FB9431" w:rsidR="00F30D26" w:rsidRPr="000212C4" w:rsidRDefault="00F30D26" w:rsidP="00AE22BC">
            <w:pPr>
              <w:jc w:val="center"/>
              <w:rPr>
                <w:bCs/>
                <w:iCs/>
                <w:sz w:val="20"/>
                <w:szCs w:val="20"/>
                <w:u w:val="single"/>
              </w:rPr>
            </w:pPr>
            <w:r w:rsidRPr="000212C4">
              <w:rPr>
                <w:bCs/>
                <w:iCs/>
                <w:sz w:val="20"/>
                <w:szCs w:val="20"/>
                <w:u w:val="single"/>
              </w:rPr>
              <w:t>246.416</w:t>
            </w:r>
          </w:p>
        </w:tc>
      </w:tr>
      <w:tr w:rsidR="00545BCA" w:rsidRPr="000212C4" w14:paraId="4A67C4CF" w14:textId="77777777" w:rsidTr="00545BCA">
        <w:trPr>
          <w:trHeight w:val="300"/>
        </w:trPr>
        <w:tc>
          <w:tcPr>
            <w:tcW w:w="1980" w:type="dxa"/>
            <w:noWrap/>
            <w:hideMark/>
          </w:tcPr>
          <w:p w14:paraId="1855467B" w14:textId="77777777" w:rsidR="00F30D26" w:rsidRPr="000212C4" w:rsidRDefault="00F30D26" w:rsidP="00AE22BC">
            <w:pPr>
              <w:jc w:val="center"/>
              <w:rPr>
                <w:b/>
                <w:iCs/>
                <w:sz w:val="20"/>
                <w:szCs w:val="20"/>
              </w:rPr>
            </w:pPr>
            <w:r w:rsidRPr="000212C4">
              <w:rPr>
                <w:b/>
                <w:iCs/>
                <w:sz w:val="20"/>
                <w:szCs w:val="20"/>
              </w:rPr>
              <w:t>Emilia-Romagna</w:t>
            </w:r>
          </w:p>
        </w:tc>
        <w:tc>
          <w:tcPr>
            <w:tcW w:w="1417" w:type="dxa"/>
            <w:noWrap/>
            <w:hideMark/>
          </w:tcPr>
          <w:p w14:paraId="1A7D9C13" w14:textId="4485F878" w:rsidR="00F30D26" w:rsidRPr="000212C4" w:rsidRDefault="00F30D26" w:rsidP="00AE22BC">
            <w:pPr>
              <w:jc w:val="center"/>
              <w:rPr>
                <w:bCs/>
                <w:iCs/>
                <w:sz w:val="20"/>
                <w:szCs w:val="20"/>
              </w:rPr>
            </w:pPr>
            <w:r w:rsidRPr="000212C4">
              <w:rPr>
                <w:bCs/>
                <w:iCs/>
                <w:sz w:val="20"/>
                <w:szCs w:val="20"/>
              </w:rPr>
              <w:t>105.019</w:t>
            </w:r>
          </w:p>
        </w:tc>
        <w:tc>
          <w:tcPr>
            <w:tcW w:w="1560" w:type="dxa"/>
            <w:noWrap/>
            <w:hideMark/>
          </w:tcPr>
          <w:p w14:paraId="5FD95200" w14:textId="45FD0F95" w:rsidR="00F30D26" w:rsidRPr="000212C4" w:rsidRDefault="00F30D26" w:rsidP="00AE22BC">
            <w:pPr>
              <w:jc w:val="center"/>
              <w:rPr>
                <w:bCs/>
                <w:iCs/>
                <w:sz w:val="20"/>
                <w:szCs w:val="20"/>
              </w:rPr>
            </w:pPr>
            <w:r w:rsidRPr="000212C4">
              <w:rPr>
                <w:bCs/>
                <w:iCs/>
                <w:sz w:val="20"/>
                <w:szCs w:val="20"/>
              </w:rPr>
              <w:t>8.022</w:t>
            </w:r>
          </w:p>
        </w:tc>
        <w:tc>
          <w:tcPr>
            <w:tcW w:w="1559" w:type="dxa"/>
            <w:noWrap/>
            <w:hideMark/>
          </w:tcPr>
          <w:p w14:paraId="2F2BC6AF" w14:textId="293452B7" w:rsidR="00F30D26" w:rsidRPr="000212C4" w:rsidRDefault="00F30D26" w:rsidP="00AE22BC">
            <w:pPr>
              <w:jc w:val="center"/>
              <w:rPr>
                <w:bCs/>
                <w:iCs/>
                <w:sz w:val="20"/>
                <w:szCs w:val="20"/>
              </w:rPr>
            </w:pPr>
            <w:r w:rsidRPr="000212C4">
              <w:rPr>
                <w:bCs/>
                <w:iCs/>
                <w:sz w:val="20"/>
                <w:szCs w:val="20"/>
              </w:rPr>
              <w:t>11.246</w:t>
            </w:r>
          </w:p>
        </w:tc>
        <w:tc>
          <w:tcPr>
            <w:tcW w:w="1276" w:type="dxa"/>
            <w:noWrap/>
            <w:hideMark/>
          </w:tcPr>
          <w:p w14:paraId="3D71E4A4" w14:textId="18AF0EA4" w:rsidR="00F30D26" w:rsidRPr="000212C4" w:rsidRDefault="00F30D26" w:rsidP="00AE22BC">
            <w:pPr>
              <w:jc w:val="center"/>
              <w:rPr>
                <w:bCs/>
                <w:iCs/>
                <w:sz w:val="20"/>
                <w:szCs w:val="20"/>
              </w:rPr>
            </w:pPr>
            <w:r w:rsidRPr="000212C4">
              <w:rPr>
                <w:bCs/>
                <w:iCs/>
                <w:sz w:val="20"/>
                <w:szCs w:val="20"/>
              </w:rPr>
              <w:t>38.831</w:t>
            </w:r>
          </w:p>
        </w:tc>
        <w:tc>
          <w:tcPr>
            <w:tcW w:w="992" w:type="dxa"/>
            <w:noWrap/>
            <w:hideMark/>
          </w:tcPr>
          <w:p w14:paraId="555D42D7" w14:textId="121C660D" w:rsidR="00F30D26" w:rsidRPr="000212C4" w:rsidRDefault="00F30D26" w:rsidP="00AE22BC">
            <w:pPr>
              <w:jc w:val="center"/>
              <w:rPr>
                <w:bCs/>
                <w:iCs/>
                <w:sz w:val="20"/>
                <w:szCs w:val="20"/>
              </w:rPr>
            </w:pPr>
            <w:r w:rsidRPr="000212C4">
              <w:rPr>
                <w:bCs/>
                <w:iCs/>
                <w:sz w:val="20"/>
                <w:szCs w:val="20"/>
              </w:rPr>
              <w:t>3.406</w:t>
            </w:r>
          </w:p>
        </w:tc>
        <w:tc>
          <w:tcPr>
            <w:tcW w:w="992" w:type="dxa"/>
            <w:noWrap/>
            <w:hideMark/>
          </w:tcPr>
          <w:p w14:paraId="75DA1515" w14:textId="691A325D" w:rsidR="00F30D26" w:rsidRPr="000212C4" w:rsidRDefault="00F30D26" w:rsidP="00AE22BC">
            <w:pPr>
              <w:jc w:val="center"/>
              <w:rPr>
                <w:bCs/>
                <w:iCs/>
                <w:sz w:val="20"/>
                <w:szCs w:val="20"/>
              </w:rPr>
            </w:pPr>
            <w:r w:rsidRPr="000212C4">
              <w:rPr>
                <w:bCs/>
                <w:iCs/>
                <w:sz w:val="20"/>
                <w:szCs w:val="20"/>
              </w:rPr>
              <w:t>166.525</w:t>
            </w:r>
          </w:p>
        </w:tc>
      </w:tr>
      <w:tr w:rsidR="00545BCA" w:rsidRPr="000212C4" w14:paraId="22534BD8" w14:textId="77777777" w:rsidTr="00545BCA">
        <w:trPr>
          <w:trHeight w:val="300"/>
        </w:trPr>
        <w:tc>
          <w:tcPr>
            <w:tcW w:w="1980" w:type="dxa"/>
            <w:noWrap/>
            <w:hideMark/>
          </w:tcPr>
          <w:p w14:paraId="09F60E8C" w14:textId="77777777" w:rsidR="00F30D26" w:rsidRPr="000212C4" w:rsidRDefault="00F30D26" w:rsidP="00AE22BC">
            <w:pPr>
              <w:jc w:val="center"/>
              <w:rPr>
                <w:b/>
                <w:iCs/>
                <w:sz w:val="20"/>
                <w:szCs w:val="20"/>
              </w:rPr>
            </w:pPr>
            <w:r w:rsidRPr="000212C4">
              <w:rPr>
                <w:b/>
                <w:iCs/>
                <w:sz w:val="20"/>
                <w:szCs w:val="20"/>
              </w:rPr>
              <w:t>Friuli-Venezia Giulia</w:t>
            </w:r>
          </w:p>
        </w:tc>
        <w:tc>
          <w:tcPr>
            <w:tcW w:w="1417" w:type="dxa"/>
            <w:noWrap/>
            <w:hideMark/>
          </w:tcPr>
          <w:p w14:paraId="3F98C011" w14:textId="1D61170D" w:rsidR="00F30D26" w:rsidRPr="000212C4" w:rsidRDefault="00F30D26" w:rsidP="00AE22BC">
            <w:pPr>
              <w:jc w:val="center"/>
              <w:rPr>
                <w:bCs/>
                <w:iCs/>
                <w:sz w:val="20"/>
                <w:szCs w:val="20"/>
              </w:rPr>
            </w:pPr>
            <w:r w:rsidRPr="000212C4">
              <w:rPr>
                <w:bCs/>
                <w:iCs/>
                <w:sz w:val="20"/>
                <w:szCs w:val="20"/>
              </w:rPr>
              <w:t>5.346</w:t>
            </w:r>
          </w:p>
        </w:tc>
        <w:tc>
          <w:tcPr>
            <w:tcW w:w="1560" w:type="dxa"/>
            <w:noWrap/>
            <w:hideMark/>
          </w:tcPr>
          <w:p w14:paraId="620D1049" w14:textId="0651BB68" w:rsidR="00F30D26" w:rsidRPr="000212C4" w:rsidRDefault="00F30D26" w:rsidP="00AE22BC">
            <w:pPr>
              <w:jc w:val="center"/>
              <w:rPr>
                <w:bCs/>
                <w:iCs/>
                <w:sz w:val="20"/>
                <w:szCs w:val="20"/>
              </w:rPr>
            </w:pPr>
            <w:r w:rsidRPr="000212C4">
              <w:rPr>
                <w:bCs/>
                <w:iCs/>
                <w:sz w:val="20"/>
                <w:szCs w:val="20"/>
              </w:rPr>
              <w:t>254</w:t>
            </w:r>
          </w:p>
        </w:tc>
        <w:tc>
          <w:tcPr>
            <w:tcW w:w="1559" w:type="dxa"/>
            <w:noWrap/>
            <w:hideMark/>
          </w:tcPr>
          <w:p w14:paraId="2A369EA2" w14:textId="7AB5BEE7" w:rsidR="00F30D26" w:rsidRPr="000212C4" w:rsidRDefault="00F30D26" w:rsidP="00AE22BC">
            <w:pPr>
              <w:jc w:val="center"/>
              <w:rPr>
                <w:bCs/>
                <w:iCs/>
                <w:sz w:val="20"/>
                <w:szCs w:val="20"/>
              </w:rPr>
            </w:pPr>
            <w:r w:rsidRPr="000212C4">
              <w:rPr>
                <w:bCs/>
                <w:iCs/>
                <w:sz w:val="20"/>
                <w:szCs w:val="20"/>
              </w:rPr>
              <w:t>2.054</w:t>
            </w:r>
          </w:p>
        </w:tc>
        <w:tc>
          <w:tcPr>
            <w:tcW w:w="1276" w:type="dxa"/>
            <w:noWrap/>
            <w:hideMark/>
          </w:tcPr>
          <w:p w14:paraId="0C7065BA" w14:textId="534E9C14" w:rsidR="00F30D26" w:rsidRPr="000212C4" w:rsidRDefault="00F30D26" w:rsidP="00AE22BC">
            <w:pPr>
              <w:jc w:val="center"/>
              <w:rPr>
                <w:bCs/>
                <w:iCs/>
                <w:sz w:val="20"/>
                <w:szCs w:val="20"/>
              </w:rPr>
            </w:pPr>
            <w:r w:rsidRPr="000212C4">
              <w:rPr>
                <w:bCs/>
                <w:iCs/>
                <w:sz w:val="20"/>
                <w:szCs w:val="20"/>
              </w:rPr>
              <w:t>4.799</w:t>
            </w:r>
          </w:p>
        </w:tc>
        <w:tc>
          <w:tcPr>
            <w:tcW w:w="992" w:type="dxa"/>
            <w:noWrap/>
            <w:hideMark/>
          </w:tcPr>
          <w:p w14:paraId="4EFB3EE0" w14:textId="21EFB755" w:rsidR="00F30D26" w:rsidRPr="000212C4" w:rsidRDefault="00F30D26" w:rsidP="00AE22BC">
            <w:pPr>
              <w:jc w:val="center"/>
              <w:rPr>
                <w:bCs/>
                <w:iCs/>
                <w:sz w:val="20"/>
                <w:szCs w:val="20"/>
              </w:rPr>
            </w:pPr>
            <w:r w:rsidRPr="000212C4">
              <w:rPr>
                <w:bCs/>
                <w:iCs/>
                <w:sz w:val="20"/>
                <w:szCs w:val="20"/>
              </w:rPr>
              <w:t>347</w:t>
            </w:r>
          </w:p>
        </w:tc>
        <w:tc>
          <w:tcPr>
            <w:tcW w:w="992" w:type="dxa"/>
            <w:noWrap/>
            <w:hideMark/>
          </w:tcPr>
          <w:p w14:paraId="17A7FAF5" w14:textId="66A8016C" w:rsidR="00F30D26" w:rsidRPr="000212C4" w:rsidRDefault="00F30D26" w:rsidP="00AE22BC">
            <w:pPr>
              <w:jc w:val="center"/>
              <w:rPr>
                <w:bCs/>
                <w:iCs/>
                <w:sz w:val="20"/>
                <w:szCs w:val="20"/>
              </w:rPr>
            </w:pPr>
            <w:r w:rsidRPr="000212C4">
              <w:rPr>
                <w:bCs/>
                <w:iCs/>
                <w:sz w:val="20"/>
                <w:szCs w:val="20"/>
              </w:rPr>
              <w:t>12.800</w:t>
            </w:r>
          </w:p>
        </w:tc>
      </w:tr>
      <w:tr w:rsidR="00545BCA" w:rsidRPr="000212C4" w14:paraId="3E5F2026" w14:textId="77777777" w:rsidTr="00545BCA">
        <w:trPr>
          <w:trHeight w:val="300"/>
        </w:trPr>
        <w:tc>
          <w:tcPr>
            <w:tcW w:w="1980" w:type="dxa"/>
            <w:noWrap/>
            <w:hideMark/>
          </w:tcPr>
          <w:p w14:paraId="709151D7" w14:textId="77777777" w:rsidR="00F30D26" w:rsidRPr="000212C4" w:rsidRDefault="00F30D26" w:rsidP="00AE22BC">
            <w:pPr>
              <w:jc w:val="center"/>
              <w:rPr>
                <w:b/>
                <w:iCs/>
                <w:sz w:val="20"/>
                <w:szCs w:val="20"/>
              </w:rPr>
            </w:pPr>
            <w:r w:rsidRPr="000212C4">
              <w:rPr>
                <w:b/>
                <w:iCs/>
                <w:sz w:val="20"/>
                <w:szCs w:val="20"/>
              </w:rPr>
              <w:t>P.A. Bolzano</w:t>
            </w:r>
          </w:p>
        </w:tc>
        <w:tc>
          <w:tcPr>
            <w:tcW w:w="1417" w:type="dxa"/>
            <w:noWrap/>
            <w:hideMark/>
          </w:tcPr>
          <w:p w14:paraId="11FDA40A" w14:textId="26BFCB41" w:rsidR="00F30D26" w:rsidRPr="000212C4" w:rsidRDefault="00F30D26" w:rsidP="00AE22BC">
            <w:pPr>
              <w:jc w:val="center"/>
              <w:rPr>
                <w:bCs/>
                <w:iCs/>
                <w:sz w:val="20"/>
                <w:szCs w:val="20"/>
              </w:rPr>
            </w:pPr>
            <w:r w:rsidRPr="000212C4">
              <w:rPr>
                <w:bCs/>
                <w:iCs/>
                <w:sz w:val="20"/>
                <w:szCs w:val="20"/>
              </w:rPr>
              <w:t>348</w:t>
            </w:r>
          </w:p>
        </w:tc>
        <w:tc>
          <w:tcPr>
            <w:tcW w:w="1560" w:type="dxa"/>
            <w:noWrap/>
            <w:hideMark/>
          </w:tcPr>
          <w:p w14:paraId="4A8ABBB8" w14:textId="46C256DB" w:rsidR="00F30D26" w:rsidRPr="000212C4" w:rsidRDefault="00F30D26" w:rsidP="00AE22BC">
            <w:pPr>
              <w:jc w:val="center"/>
              <w:rPr>
                <w:bCs/>
                <w:iCs/>
                <w:sz w:val="20"/>
                <w:szCs w:val="20"/>
              </w:rPr>
            </w:pPr>
            <w:r w:rsidRPr="000212C4">
              <w:rPr>
                <w:bCs/>
                <w:iCs/>
                <w:sz w:val="20"/>
                <w:szCs w:val="20"/>
              </w:rPr>
              <w:t>61</w:t>
            </w:r>
          </w:p>
        </w:tc>
        <w:tc>
          <w:tcPr>
            <w:tcW w:w="1559" w:type="dxa"/>
            <w:noWrap/>
            <w:hideMark/>
          </w:tcPr>
          <w:p w14:paraId="47506280" w14:textId="752E53F4" w:rsidR="00F30D26" w:rsidRPr="000212C4" w:rsidRDefault="00F30D26" w:rsidP="00AE22BC">
            <w:pPr>
              <w:jc w:val="center"/>
              <w:rPr>
                <w:bCs/>
                <w:iCs/>
                <w:sz w:val="20"/>
                <w:szCs w:val="20"/>
              </w:rPr>
            </w:pPr>
            <w:r w:rsidRPr="000212C4">
              <w:rPr>
                <w:bCs/>
                <w:iCs/>
                <w:sz w:val="20"/>
                <w:szCs w:val="20"/>
              </w:rPr>
              <w:t>3.168</w:t>
            </w:r>
          </w:p>
        </w:tc>
        <w:tc>
          <w:tcPr>
            <w:tcW w:w="1276" w:type="dxa"/>
            <w:noWrap/>
            <w:hideMark/>
          </w:tcPr>
          <w:p w14:paraId="71DFAE7A" w14:textId="7A6DFD0A" w:rsidR="00F30D26" w:rsidRPr="000212C4" w:rsidRDefault="00F30D26" w:rsidP="00AE22BC">
            <w:pPr>
              <w:jc w:val="center"/>
              <w:rPr>
                <w:bCs/>
                <w:iCs/>
                <w:sz w:val="20"/>
                <w:szCs w:val="20"/>
              </w:rPr>
            </w:pPr>
            <w:r w:rsidRPr="000212C4">
              <w:rPr>
                <w:bCs/>
                <w:iCs/>
                <w:sz w:val="20"/>
                <w:szCs w:val="20"/>
              </w:rPr>
              <w:t>8.108</w:t>
            </w:r>
          </w:p>
        </w:tc>
        <w:tc>
          <w:tcPr>
            <w:tcW w:w="992" w:type="dxa"/>
            <w:noWrap/>
            <w:hideMark/>
          </w:tcPr>
          <w:p w14:paraId="2D356054" w14:textId="2F0AB912" w:rsidR="00F30D26" w:rsidRPr="000212C4" w:rsidRDefault="00F30D26" w:rsidP="00AE22BC">
            <w:pPr>
              <w:jc w:val="center"/>
              <w:rPr>
                <w:bCs/>
                <w:iCs/>
                <w:sz w:val="20"/>
                <w:szCs w:val="20"/>
              </w:rPr>
            </w:pPr>
            <w:r w:rsidRPr="000212C4">
              <w:rPr>
                <w:bCs/>
                <w:iCs/>
                <w:sz w:val="20"/>
                <w:szCs w:val="20"/>
              </w:rPr>
              <w:t>161</w:t>
            </w:r>
          </w:p>
        </w:tc>
        <w:tc>
          <w:tcPr>
            <w:tcW w:w="992" w:type="dxa"/>
            <w:noWrap/>
            <w:hideMark/>
          </w:tcPr>
          <w:p w14:paraId="73BD4078" w14:textId="1F7B188F" w:rsidR="00F30D26" w:rsidRPr="000212C4" w:rsidRDefault="00F30D26" w:rsidP="00AE22BC">
            <w:pPr>
              <w:jc w:val="center"/>
              <w:rPr>
                <w:bCs/>
                <w:iCs/>
                <w:sz w:val="20"/>
                <w:szCs w:val="20"/>
              </w:rPr>
            </w:pPr>
            <w:r w:rsidRPr="000212C4">
              <w:rPr>
                <w:bCs/>
                <w:iCs/>
                <w:sz w:val="20"/>
                <w:szCs w:val="20"/>
              </w:rPr>
              <w:t>11.846</w:t>
            </w:r>
          </w:p>
        </w:tc>
      </w:tr>
      <w:tr w:rsidR="00545BCA" w:rsidRPr="000212C4" w14:paraId="78879E3E" w14:textId="77777777" w:rsidTr="00545BCA">
        <w:trPr>
          <w:trHeight w:val="300"/>
        </w:trPr>
        <w:tc>
          <w:tcPr>
            <w:tcW w:w="1980" w:type="dxa"/>
            <w:noWrap/>
            <w:hideMark/>
          </w:tcPr>
          <w:p w14:paraId="626122A7" w14:textId="77777777" w:rsidR="00F30D26" w:rsidRPr="000212C4" w:rsidRDefault="00F30D26" w:rsidP="00AE22BC">
            <w:pPr>
              <w:jc w:val="center"/>
              <w:rPr>
                <w:b/>
                <w:iCs/>
                <w:sz w:val="20"/>
                <w:szCs w:val="20"/>
              </w:rPr>
            </w:pPr>
            <w:r w:rsidRPr="000212C4">
              <w:rPr>
                <w:b/>
                <w:iCs/>
                <w:sz w:val="20"/>
                <w:szCs w:val="20"/>
              </w:rPr>
              <w:t>P.A. Trento</w:t>
            </w:r>
          </w:p>
        </w:tc>
        <w:tc>
          <w:tcPr>
            <w:tcW w:w="1417" w:type="dxa"/>
            <w:noWrap/>
            <w:hideMark/>
          </w:tcPr>
          <w:p w14:paraId="437B3A22" w14:textId="0ACC397C" w:rsidR="00F30D26" w:rsidRPr="000212C4" w:rsidRDefault="00F30D26" w:rsidP="00AE22BC">
            <w:pPr>
              <w:jc w:val="center"/>
              <w:rPr>
                <w:bCs/>
                <w:iCs/>
                <w:sz w:val="20"/>
                <w:szCs w:val="20"/>
              </w:rPr>
            </w:pPr>
            <w:r w:rsidRPr="000212C4">
              <w:rPr>
                <w:bCs/>
                <w:iCs/>
                <w:sz w:val="20"/>
                <w:szCs w:val="20"/>
              </w:rPr>
              <w:t>211</w:t>
            </w:r>
          </w:p>
        </w:tc>
        <w:tc>
          <w:tcPr>
            <w:tcW w:w="1560" w:type="dxa"/>
            <w:noWrap/>
            <w:hideMark/>
          </w:tcPr>
          <w:p w14:paraId="6971FF8B" w14:textId="6222E945" w:rsidR="00F30D26" w:rsidRPr="000212C4" w:rsidRDefault="00F30D26" w:rsidP="00AE22BC">
            <w:pPr>
              <w:jc w:val="center"/>
              <w:rPr>
                <w:bCs/>
                <w:iCs/>
                <w:sz w:val="20"/>
                <w:szCs w:val="20"/>
              </w:rPr>
            </w:pPr>
            <w:r w:rsidRPr="000212C4">
              <w:rPr>
                <w:bCs/>
                <w:iCs/>
                <w:sz w:val="20"/>
                <w:szCs w:val="20"/>
              </w:rPr>
              <w:t>111</w:t>
            </w:r>
          </w:p>
        </w:tc>
        <w:tc>
          <w:tcPr>
            <w:tcW w:w="1559" w:type="dxa"/>
            <w:noWrap/>
            <w:hideMark/>
          </w:tcPr>
          <w:p w14:paraId="5565657D" w14:textId="139098C0" w:rsidR="00F30D26" w:rsidRPr="000212C4" w:rsidRDefault="00F30D26" w:rsidP="00AE22BC">
            <w:pPr>
              <w:jc w:val="center"/>
              <w:rPr>
                <w:bCs/>
                <w:iCs/>
                <w:sz w:val="20"/>
                <w:szCs w:val="20"/>
              </w:rPr>
            </w:pPr>
            <w:r w:rsidRPr="000212C4">
              <w:rPr>
                <w:bCs/>
                <w:iCs/>
                <w:sz w:val="20"/>
                <w:szCs w:val="20"/>
              </w:rPr>
              <w:t>2.514</w:t>
            </w:r>
          </w:p>
        </w:tc>
        <w:tc>
          <w:tcPr>
            <w:tcW w:w="1276" w:type="dxa"/>
            <w:noWrap/>
            <w:hideMark/>
          </w:tcPr>
          <w:p w14:paraId="2DF35F20" w14:textId="27B33A89" w:rsidR="00F30D26" w:rsidRPr="000212C4" w:rsidRDefault="00F30D26" w:rsidP="00AE22BC">
            <w:pPr>
              <w:jc w:val="center"/>
              <w:rPr>
                <w:bCs/>
                <w:iCs/>
                <w:sz w:val="20"/>
                <w:szCs w:val="20"/>
              </w:rPr>
            </w:pPr>
            <w:r w:rsidRPr="000212C4">
              <w:rPr>
                <w:bCs/>
                <w:iCs/>
                <w:sz w:val="20"/>
                <w:szCs w:val="20"/>
              </w:rPr>
              <w:t>4.052</w:t>
            </w:r>
          </w:p>
        </w:tc>
        <w:tc>
          <w:tcPr>
            <w:tcW w:w="992" w:type="dxa"/>
            <w:noWrap/>
            <w:hideMark/>
          </w:tcPr>
          <w:p w14:paraId="6C952BFC" w14:textId="2A9762FD" w:rsidR="00F30D26" w:rsidRPr="000212C4" w:rsidRDefault="00F30D26" w:rsidP="00AE22BC">
            <w:pPr>
              <w:jc w:val="center"/>
              <w:rPr>
                <w:bCs/>
                <w:iCs/>
                <w:sz w:val="20"/>
                <w:szCs w:val="20"/>
              </w:rPr>
            </w:pPr>
            <w:r w:rsidRPr="000212C4">
              <w:rPr>
                <w:bCs/>
                <w:iCs/>
                <w:sz w:val="20"/>
                <w:szCs w:val="20"/>
              </w:rPr>
              <w:t>19</w:t>
            </w:r>
          </w:p>
        </w:tc>
        <w:tc>
          <w:tcPr>
            <w:tcW w:w="992" w:type="dxa"/>
            <w:noWrap/>
            <w:hideMark/>
          </w:tcPr>
          <w:p w14:paraId="31C548D3" w14:textId="55557C5B" w:rsidR="00F30D26" w:rsidRPr="000212C4" w:rsidRDefault="00F30D26" w:rsidP="00AE22BC">
            <w:pPr>
              <w:jc w:val="center"/>
              <w:rPr>
                <w:bCs/>
                <w:iCs/>
                <w:sz w:val="20"/>
                <w:szCs w:val="20"/>
              </w:rPr>
            </w:pPr>
            <w:r w:rsidRPr="000212C4">
              <w:rPr>
                <w:bCs/>
                <w:iCs/>
                <w:sz w:val="20"/>
                <w:szCs w:val="20"/>
              </w:rPr>
              <w:t>6.906</w:t>
            </w:r>
          </w:p>
        </w:tc>
      </w:tr>
      <w:tr w:rsidR="00545BCA" w:rsidRPr="000212C4" w14:paraId="4F3ECFD3" w14:textId="77777777" w:rsidTr="00545BCA">
        <w:trPr>
          <w:trHeight w:val="300"/>
        </w:trPr>
        <w:tc>
          <w:tcPr>
            <w:tcW w:w="1980" w:type="dxa"/>
            <w:noWrap/>
            <w:hideMark/>
          </w:tcPr>
          <w:p w14:paraId="05CE9754" w14:textId="77777777" w:rsidR="00F30D26" w:rsidRPr="000212C4" w:rsidRDefault="00F30D26" w:rsidP="00AE22BC">
            <w:pPr>
              <w:jc w:val="center"/>
              <w:rPr>
                <w:b/>
                <w:iCs/>
                <w:sz w:val="20"/>
                <w:szCs w:val="20"/>
              </w:rPr>
            </w:pPr>
            <w:r w:rsidRPr="000212C4">
              <w:rPr>
                <w:b/>
                <w:iCs/>
                <w:sz w:val="20"/>
                <w:szCs w:val="20"/>
              </w:rPr>
              <w:t>Veneto</w:t>
            </w:r>
          </w:p>
        </w:tc>
        <w:tc>
          <w:tcPr>
            <w:tcW w:w="1417" w:type="dxa"/>
            <w:noWrap/>
            <w:hideMark/>
          </w:tcPr>
          <w:p w14:paraId="61902D15" w14:textId="03FA648E" w:rsidR="00F30D26" w:rsidRPr="000212C4" w:rsidRDefault="00F30D26" w:rsidP="00AE22BC">
            <w:pPr>
              <w:jc w:val="center"/>
              <w:rPr>
                <w:bCs/>
                <w:iCs/>
                <w:sz w:val="20"/>
                <w:szCs w:val="20"/>
              </w:rPr>
            </w:pPr>
            <w:r w:rsidRPr="000212C4">
              <w:rPr>
                <w:bCs/>
                <w:iCs/>
                <w:sz w:val="20"/>
                <w:szCs w:val="20"/>
              </w:rPr>
              <w:t>26.227</w:t>
            </w:r>
          </w:p>
        </w:tc>
        <w:tc>
          <w:tcPr>
            <w:tcW w:w="1560" w:type="dxa"/>
            <w:noWrap/>
            <w:hideMark/>
          </w:tcPr>
          <w:p w14:paraId="731E67FA" w14:textId="1BBC4BF7" w:rsidR="00F30D26" w:rsidRPr="000212C4" w:rsidRDefault="00F30D26" w:rsidP="00AE22BC">
            <w:pPr>
              <w:jc w:val="center"/>
              <w:rPr>
                <w:bCs/>
                <w:iCs/>
                <w:sz w:val="20"/>
                <w:szCs w:val="20"/>
              </w:rPr>
            </w:pPr>
            <w:r w:rsidRPr="000212C4">
              <w:rPr>
                <w:bCs/>
                <w:iCs/>
                <w:sz w:val="20"/>
                <w:szCs w:val="20"/>
              </w:rPr>
              <w:t>1.854</w:t>
            </w:r>
          </w:p>
        </w:tc>
        <w:tc>
          <w:tcPr>
            <w:tcW w:w="1559" w:type="dxa"/>
            <w:noWrap/>
            <w:hideMark/>
          </w:tcPr>
          <w:p w14:paraId="7087CA7E" w14:textId="202D36C5" w:rsidR="00F30D26" w:rsidRPr="000212C4" w:rsidRDefault="00F30D26" w:rsidP="00AE22BC">
            <w:pPr>
              <w:jc w:val="center"/>
              <w:rPr>
                <w:bCs/>
                <w:iCs/>
                <w:sz w:val="20"/>
                <w:szCs w:val="20"/>
              </w:rPr>
            </w:pPr>
            <w:r w:rsidRPr="000212C4">
              <w:rPr>
                <w:bCs/>
                <w:iCs/>
                <w:sz w:val="20"/>
                <w:szCs w:val="20"/>
              </w:rPr>
              <w:t>11.767</w:t>
            </w:r>
          </w:p>
        </w:tc>
        <w:tc>
          <w:tcPr>
            <w:tcW w:w="1276" w:type="dxa"/>
            <w:noWrap/>
            <w:hideMark/>
          </w:tcPr>
          <w:p w14:paraId="24703A89" w14:textId="2C0A94BD" w:rsidR="00F30D26" w:rsidRPr="000212C4" w:rsidRDefault="00F30D26" w:rsidP="00AE22BC">
            <w:pPr>
              <w:jc w:val="center"/>
              <w:rPr>
                <w:bCs/>
                <w:iCs/>
                <w:sz w:val="20"/>
                <w:szCs w:val="20"/>
              </w:rPr>
            </w:pPr>
            <w:r w:rsidRPr="000212C4">
              <w:rPr>
                <w:bCs/>
                <w:iCs/>
                <w:sz w:val="20"/>
                <w:szCs w:val="20"/>
              </w:rPr>
              <w:t>8.072</w:t>
            </w:r>
          </w:p>
        </w:tc>
        <w:tc>
          <w:tcPr>
            <w:tcW w:w="992" w:type="dxa"/>
            <w:noWrap/>
            <w:hideMark/>
          </w:tcPr>
          <w:p w14:paraId="00826FDE" w14:textId="63800F12" w:rsidR="00F30D26" w:rsidRPr="000212C4" w:rsidRDefault="00F30D26" w:rsidP="00AE22BC">
            <w:pPr>
              <w:jc w:val="center"/>
              <w:rPr>
                <w:bCs/>
                <w:iCs/>
                <w:sz w:val="20"/>
                <w:szCs w:val="20"/>
              </w:rPr>
            </w:pPr>
            <w:r w:rsidRPr="000212C4">
              <w:rPr>
                <w:bCs/>
                <w:iCs/>
                <w:sz w:val="20"/>
                <w:szCs w:val="20"/>
              </w:rPr>
              <w:t>418</w:t>
            </w:r>
          </w:p>
        </w:tc>
        <w:tc>
          <w:tcPr>
            <w:tcW w:w="992" w:type="dxa"/>
            <w:noWrap/>
            <w:hideMark/>
          </w:tcPr>
          <w:p w14:paraId="270A3FD0" w14:textId="1CEF6DF1" w:rsidR="00F30D26" w:rsidRPr="000212C4" w:rsidRDefault="00F30D26" w:rsidP="00AE22BC">
            <w:pPr>
              <w:jc w:val="center"/>
              <w:rPr>
                <w:bCs/>
                <w:iCs/>
                <w:sz w:val="20"/>
                <w:szCs w:val="20"/>
              </w:rPr>
            </w:pPr>
            <w:r w:rsidRPr="000212C4">
              <w:rPr>
                <w:bCs/>
                <w:iCs/>
                <w:sz w:val="20"/>
                <w:szCs w:val="20"/>
              </w:rPr>
              <w:t>48.338</w:t>
            </w:r>
          </w:p>
        </w:tc>
      </w:tr>
      <w:tr w:rsidR="00545BCA" w:rsidRPr="000212C4" w14:paraId="6AD63721" w14:textId="77777777" w:rsidTr="00545BCA">
        <w:trPr>
          <w:trHeight w:val="300"/>
        </w:trPr>
        <w:tc>
          <w:tcPr>
            <w:tcW w:w="1980" w:type="dxa"/>
            <w:noWrap/>
            <w:hideMark/>
          </w:tcPr>
          <w:p w14:paraId="37B7BF03" w14:textId="77777777" w:rsidR="00F30D26" w:rsidRPr="00AE22BC" w:rsidRDefault="00F30D26" w:rsidP="00AE22BC">
            <w:pPr>
              <w:jc w:val="center"/>
              <w:rPr>
                <w:b/>
                <w:bCs/>
                <w:iCs/>
                <w:sz w:val="20"/>
                <w:szCs w:val="20"/>
                <w:u w:val="single"/>
              </w:rPr>
            </w:pPr>
            <w:r w:rsidRPr="00AE22BC">
              <w:rPr>
                <w:b/>
                <w:bCs/>
                <w:iCs/>
                <w:sz w:val="20"/>
                <w:szCs w:val="20"/>
                <w:u w:val="single"/>
              </w:rPr>
              <w:t>Nord-ovest</w:t>
            </w:r>
          </w:p>
        </w:tc>
        <w:tc>
          <w:tcPr>
            <w:tcW w:w="1417" w:type="dxa"/>
            <w:noWrap/>
            <w:hideMark/>
          </w:tcPr>
          <w:p w14:paraId="1F27A0B9" w14:textId="0C19BFA1" w:rsidR="00F30D26" w:rsidRPr="000212C4" w:rsidRDefault="00F30D26" w:rsidP="00AE22BC">
            <w:pPr>
              <w:jc w:val="center"/>
              <w:rPr>
                <w:bCs/>
                <w:iCs/>
                <w:sz w:val="20"/>
                <w:szCs w:val="20"/>
                <w:u w:val="single"/>
              </w:rPr>
            </w:pPr>
            <w:r w:rsidRPr="000212C4">
              <w:rPr>
                <w:bCs/>
                <w:iCs/>
                <w:sz w:val="20"/>
                <w:szCs w:val="20"/>
                <w:u w:val="single"/>
              </w:rPr>
              <w:t>63.001</w:t>
            </w:r>
          </w:p>
        </w:tc>
        <w:tc>
          <w:tcPr>
            <w:tcW w:w="1560" w:type="dxa"/>
            <w:noWrap/>
            <w:hideMark/>
          </w:tcPr>
          <w:p w14:paraId="4E4D8963" w14:textId="71A5B8D5" w:rsidR="00F30D26" w:rsidRPr="000212C4" w:rsidRDefault="00F30D26" w:rsidP="00AE22BC">
            <w:pPr>
              <w:jc w:val="center"/>
              <w:rPr>
                <w:bCs/>
                <w:iCs/>
                <w:sz w:val="20"/>
                <w:szCs w:val="20"/>
                <w:u w:val="single"/>
              </w:rPr>
            </w:pPr>
            <w:r w:rsidRPr="000212C4">
              <w:rPr>
                <w:bCs/>
                <w:iCs/>
                <w:sz w:val="20"/>
                <w:szCs w:val="20"/>
                <w:u w:val="single"/>
              </w:rPr>
              <w:t>4.634</w:t>
            </w:r>
          </w:p>
        </w:tc>
        <w:tc>
          <w:tcPr>
            <w:tcW w:w="1559" w:type="dxa"/>
            <w:noWrap/>
            <w:hideMark/>
          </w:tcPr>
          <w:p w14:paraId="0F9C6CF1" w14:textId="7E6C1DFB" w:rsidR="00F30D26" w:rsidRPr="000212C4" w:rsidRDefault="00F30D26" w:rsidP="00AE22BC">
            <w:pPr>
              <w:jc w:val="center"/>
              <w:rPr>
                <w:bCs/>
                <w:iCs/>
                <w:sz w:val="20"/>
                <w:szCs w:val="20"/>
                <w:u w:val="single"/>
              </w:rPr>
            </w:pPr>
            <w:r w:rsidRPr="000212C4">
              <w:rPr>
                <w:bCs/>
                <w:iCs/>
                <w:sz w:val="20"/>
                <w:szCs w:val="20"/>
                <w:u w:val="single"/>
              </w:rPr>
              <w:t>15.882</w:t>
            </w:r>
          </w:p>
        </w:tc>
        <w:tc>
          <w:tcPr>
            <w:tcW w:w="1276" w:type="dxa"/>
            <w:noWrap/>
            <w:hideMark/>
          </w:tcPr>
          <w:p w14:paraId="7F0C0215" w14:textId="35358B70" w:rsidR="00F30D26" w:rsidRPr="000212C4" w:rsidRDefault="00F30D26" w:rsidP="00AE22BC">
            <w:pPr>
              <w:jc w:val="center"/>
              <w:rPr>
                <w:bCs/>
                <w:iCs/>
                <w:sz w:val="20"/>
                <w:szCs w:val="20"/>
                <w:u w:val="single"/>
              </w:rPr>
            </w:pPr>
            <w:r w:rsidRPr="000212C4">
              <w:rPr>
                <w:bCs/>
                <w:iCs/>
                <w:sz w:val="20"/>
                <w:szCs w:val="20"/>
                <w:u w:val="single"/>
              </w:rPr>
              <w:t>29.886</w:t>
            </w:r>
          </w:p>
        </w:tc>
        <w:tc>
          <w:tcPr>
            <w:tcW w:w="992" w:type="dxa"/>
            <w:noWrap/>
            <w:hideMark/>
          </w:tcPr>
          <w:p w14:paraId="0AB8EA1A" w14:textId="5FD91B5C" w:rsidR="00F30D26" w:rsidRPr="000212C4" w:rsidRDefault="00F30D26" w:rsidP="00AE22BC">
            <w:pPr>
              <w:jc w:val="center"/>
              <w:rPr>
                <w:bCs/>
                <w:iCs/>
                <w:sz w:val="20"/>
                <w:szCs w:val="20"/>
                <w:u w:val="single"/>
              </w:rPr>
            </w:pPr>
            <w:r w:rsidRPr="000212C4">
              <w:rPr>
                <w:bCs/>
                <w:iCs/>
                <w:sz w:val="20"/>
                <w:szCs w:val="20"/>
                <w:u w:val="single"/>
              </w:rPr>
              <w:t>1.569</w:t>
            </w:r>
          </w:p>
        </w:tc>
        <w:tc>
          <w:tcPr>
            <w:tcW w:w="992" w:type="dxa"/>
            <w:noWrap/>
            <w:hideMark/>
          </w:tcPr>
          <w:p w14:paraId="72F98E55" w14:textId="17BA21BF" w:rsidR="00F30D26" w:rsidRPr="000212C4" w:rsidRDefault="00F30D26" w:rsidP="00AE22BC">
            <w:pPr>
              <w:jc w:val="center"/>
              <w:rPr>
                <w:bCs/>
                <w:iCs/>
                <w:sz w:val="20"/>
                <w:szCs w:val="20"/>
                <w:u w:val="single"/>
              </w:rPr>
            </w:pPr>
            <w:r w:rsidRPr="000212C4">
              <w:rPr>
                <w:bCs/>
                <w:iCs/>
                <w:sz w:val="20"/>
                <w:szCs w:val="20"/>
                <w:u w:val="single"/>
              </w:rPr>
              <w:t>114.974</w:t>
            </w:r>
          </w:p>
        </w:tc>
      </w:tr>
      <w:tr w:rsidR="00545BCA" w:rsidRPr="000212C4" w14:paraId="7415040A" w14:textId="77777777" w:rsidTr="00545BCA">
        <w:trPr>
          <w:trHeight w:val="300"/>
        </w:trPr>
        <w:tc>
          <w:tcPr>
            <w:tcW w:w="1980" w:type="dxa"/>
            <w:noWrap/>
            <w:hideMark/>
          </w:tcPr>
          <w:p w14:paraId="370DEEB1" w14:textId="77777777" w:rsidR="00F30D26" w:rsidRPr="000212C4" w:rsidRDefault="00F30D26" w:rsidP="00AE22BC">
            <w:pPr>
              <w:jc w:val="center"/>
              <w:rPr>
                <w:b/>
                <w:iCs/>
                <w:sz w:val="20"/>
                <w:szCs w:val="20"/>
              </w:rPr>
            </w:pPr>
            <w:r w:rsidRPr="000212C4">
              <w:rPr>
                <w:b/>
                <w:iCs/>
                <w:sz w:val="20"/>
                <w:szCs w:val="20"/>
              </w:rPr>
              <w:t>Liguria</w:t>
            </w:r>
          </w:p>
        </w:tc>
        <w:tc>
          <w:tcPr>
            <w:tcW w:w="1417" w:type="dxa"/>
            <w:noWrap/>
            <w:hideMark/>
          </w:tcPr>
          <w:p w14:paraId="2C8ABFF6" w14:textId="486A259A" w:rsidR="00F30D26" w:rsidRPr="000212C4" w:rsidRDefault="00F30D26" w:rsidP="00AE22BC">
            <w:pPr>
              <w:jc w:val="center"/>
              <w:rPr>
                <w:bCs/>
                <w:iCs/>
                <w:sz w:val="20"/>
                <w:szCs w:val="20"/>
              </w:rPr>
            </w:pPr>
            <w:r w:rsidRPr="000212C4">
              <w:rPr>
                <w:bCs/>
                <w:iCs/>
                <w:sz w:val="20"/>
                <w:szCs w:val="20"/>
              </w:rPr>
              <w:t>313</w:t>
            </w:r>
          </w:p>
        </w:tc>
        <w:tc>
          <w:tcPr>
            <w:tcW w:w="1560" w:type="dxa"/>
            <w:noWrap/>
            <w:hideMark/>
          </w:tcPr>
          <w:p w14:paraId="61F31B07" w14:textId="1DC690F2" w:rsidR="00F30D26" w:rsidRPr="000212C4" w:rsidRDefault="00F30D26" w:rsidP="00AE22BC">
            <w:pPr>
              <w:jc w:val="center"/>
              <w:rPr>
                <w:bCs/>
                <w:iCs/>
                <w:sz w:val="20"/>
                <w:szCs w:val="20"/>
              </w:rPr>
            </w:pPr>
            <w:r w:rsidRPr="000212C4">
              <w:rPr>
                <w:bCs/>
                <w:iCs/>
                <w:sz w:val="20"/>
                <w:szCs w:val="20"/>
              </w:rPr>
              <w:t>71</w:t>
            </w:r>
          </w:p>
        </w:tc>
        <w:tc>
          <w:tcPr>
            <w:tcW w:w="1559" w:type="dxa"/>
            <w:noWrap/>
            <w:hideMark/>
          </w:tcPr>
          <w:p w14:paraId="4660D381" w14:textId="2E58845E" w:rsidR="00F30D26" w:rsidRPr="000212C4" w:rsidRDefault="00F30D26" w:rsidP="00AE22BC">
            <w:pPr>
              <w:jc w:val="center"/>
              <w:rPr>
                <w:bCs/>
                <w:iCs/>
                <w:sz w:val="20"/>
                <w:szCs w:val="20"/>
              </w:rPr>
            </w:pPr>
            <w:r w:rsidRPr="000212C4">
              <w:rPr>
                <w:bCs/>
                <w:iCs/>
                <w:sz w:val="20"/>
                <w:szCs w:val="20"/>
              </w:rPr>
              <w:t>549</w:t>
            </w:r>
          </w:p>
        </w:tc>
        <w:tc>
          <w:tcPr>
            <w:tcW w:w="1276" w:type="dxa"/>
            <w:noWrap/>
            <w:hideMark/>
          </w:tcPr>
          <w:p w14:paraId="0B9ECE4A" w14:textId="28334315" w:rsidR="00F30D26" w:rsidRPr="000212C4" w:rsidRDefault="00F30D26" w:rsidP="00AE22BC">
            <w:pPr>
              <w:jc w:val="center"/>
              <w:rPr>
                <w:bCs/>
                <w:iCs/>
                <w:sz w:val="20"/>
                <w:szCs w:val="20"/>
              </w:rPr>
            </w:pPr>
            <w:r w:rsidRPr="000212C4">
              <w:rPr>
                <w:bCs/>
                <w:iCs/>
                <w:sz w:val="20"/>
                <w:szCs w:val="20"/>
              </w:rPr>
              <w:t>3.369</w:t>
            </w:r>
          </w:p>
        </w:tc>
        <w:tc>
          <w:tcPr>
            <w:tcW w:w="992" w:type="dxa"/>
            <w:noWrap/>
            <w:hideMark/>
          </w:tcPr>
          <w:p w14:paraId="665C98DD" w14:textId="314EDB81" w:rsidR="00F30D26" w:rsidRPr="000212C4" w:rsidRDefault="00F30D26" w:rsidP="00AE22BC">
            <w:pPr>
              <w:jc w:val="center"/>
              <w:rPr>
                <w:bCs/>
                <w:iCs/>
                <w:sz w:val="20"/>
                <w:szCs w:val="20"/>
              </w:rPr>
            </w:pPr>
            <w:r w:rsidRPr="000212C4">
              <w:rPr>
                <w:bCs/>
                <w:iCs/>
                <w:sz w:val="20"/>
                <w:szCs w:val="20"/>
              </w:rPr>
              <w:t>33</w:t>
            </w:r>
          </w:p>
        </w:tc>
        <w:tc>
          <w:tcPr>
            <w:tcW w:w="992" w:type="dxa"/>
            <w:noWrap/>
            <w:hideMark/>
          </w:tcPr>
          <w:p w14:paraId="09614808" w14:textId="1098D051" w:rsidR="00F30D26" w:rsidRPr="000212C4" w:rsidRDefault="00F30D26" w:rsidP="00AE22BC">
            <w:pPr>
              <w:jc w:val="center"/>
              <w:rPr>
                <w:bCs/>
                <w:iCs/>
                <w:sz w:val="20"/>
                <w:szCs w:val="20"/>
              </w:rPr>
            </w:pPr>
            <w:r w:rsidRPr="000212C4">
              <w:rPr>
                <w:bCs/>
                <w:iCs/>
                <w:sz w:val="20"/>
                <w:szCs w:val="20"/>
              </w:rPr>
              <w:t>4.335</w:t>
            </w:r>
          </w:p>
        </w:tc>
      </w:tr>
      <w:tr w:rsidR="00545BCA" w:rsidRPr="000212C4" w14:paraId="6F6C7FD3" w14:textId="77777777" w:rsidTr="00545BCA">
        <w:trPr>
          <w:trHeight w:val="300"/>
        </w:trPr>
        <w:tc>
          <w:tcPr>
            <w:tcW w:w="1980" w:type="dxa"/>
            <w:noWrap/>
            <w:hideMark/>
          </w:tcPr>
          <w:p w14:paraId="6548E91E" w14:textId="77777777" w:rsidR="00F30D26" w:rsidRPr="000212C4" w:rsidRDefault="00F30D26" w:rsidP="00AE22BC">
            <w:pPr>
              <w:jc w:val="center"/>
              <w:rPr>
                <w:b/>
                <w:iCs/>
                <w:sz w:val="20"/>
                <w:szCs w:val="20"/>
              </w:rPr>
            </w:pPr>
            <w:r w:rsidRPr="000212C4">
              <w:rPr>
                <w:b/>
                <w:iCs/>
                <w:sz w:val="20"/>
                <w:szCs w:val="20"/>
              </w:rPr>
              <w:t>Lombardia</w:t>
            </w:r>
          </w:p>
        </w:tc>
        <w:tc>
          <w:tcPr>
            <w:tcW w:w="1417" w:type="dxa"/>
            <w:noWrap/>
            <w:hideMark/>
          </w:tcPr>
          <w:p w14:paraId="39241CE9" w14:textId="2BC9A5FF" w:rsidR="00F30D26" w:rsidRPr="000212C4" w:rsidRDefault="00F30D26" w:rsidP="00AE22BC">
            <w:pPr>
              <w:jc w:val="center"/>
              <w:rPr>
                <w:bCs/>
                <w:iCs/>
                <w:sz w:val="20"/>
                <w:szCs w:val="20"/>
              </w:rPr>
            </w:pPr>
            <w:r w:rsidRPr="000212C4">
              <w:rPr>
                <w:bCs/>
                <w:iCs/>
                <w:sz w:val="20"/>
                <w:szCs w:val="20"/>
              </w:rPr>
              <w:t>41.615</w:t>
            </w:r>
          </w:p>
        </w:tc>
        <w:tc>
          <w:tcPr>
            <w:tcW w:w="1560" w:type="dxa"/>
            <w:noWrap/>
            <w:hideMark/>
          </w:tcPr>
          <w:p w14:paraId="3975D788" w14:textId="6C0458EE" w:rsidR="00F30D26" w:rsidRPr="000212C4" w:rsidRDefault="00F30D26" w:rsidP="00AE22BC">
            <w:pPr>
              <w:jc w:val="center"/>
              <w:rPr>
                <w:bCs/>
                <w:iCs/>
                <w:sz w:val="20"/>
                <w:szCs w:val="20"/>
              </w:rPr>
            </w:pPr>
            <w:r w:rsidRPr="000212C4">
              <w:rPr>
                <w:bCs/>
                <w:iCs/>
                <w:sz w:val="20"/>
                <w:szCs w:val="20"/>
              </w:rPr>
              <w:t>2.783</w:t>
            </w:r>
          </w:p>
        </w:tc>
        <w:tc>
          <w:tcPr>
            <w:tcW w:w="1559" w:type="dxa"/>
            <w:noWrap/>
            <w:hideMark/>
          </w:tcPr>
          <w:p w14:paraId="78DA61C8" w14:textId="5F26BFE3" w:rsidR="00F30D26" w:rsidRPr="000212C4" w:rsidRDefault="00F30D26" w:rsidP="00AE22BC">
            <w:pPr>
              <w:jc w:val="center"/>
              <w:rPr>
                <w:bCs/>
                <w:iCs/>
                <w:sz w:val="20"/>
                <w:szCs w:val="20"/>
              </w:rPr>
            </w:pPr>
            <w:r w:rsidRPr="000212C4">
              <w:rPr>
                <w:bCs/>
                <w:iCs/>
                <w:sz w:val="20"/>
                <w:szCs w:val="20"/>
              </w:rPr>
              <w:t>5.170</w:t>
            </w:r>
          </w:p>
        </w:tc>
        <w:tc>
          <w:tcPr>
            <w:tcW w:w="1276" w:type="dxa"/>
            <w:noWrap/>
            <w:hideMark/>
          </w:tcPr>
          <w:p w14:paraId="6CE62CA4" w14:textId="42009951" w:rsidR="00F30D26" w:rsidRPr="000212C4" w:rsidRDefault="00F30D26" w:rsidP="00AE22BC">
            <w:pPr>
              <w:jc w:val="center"/>
              <w:rPr>
                <w:bCs/>
                <w:iCs/>
                <w:sz w:val="20"/>
                <w:szCs w:val="20"/>
              </w:rPr>
            </w:pPr>
            <w:r w:rsidRPr="000212C4">
              <w:rPr>
                <w:bCs/>
                <w:iCs/>
                <w:sz w:val="20"/>
                <w:szCs w:val="20"/>
              </w:rPr>
              <w:t>6.262</w:t>
            </w:r>
          </w:p>
        </w:tc>
        <w:tc>
          <w:tcPr>
            <w:tcW w:w="992" w:type="dxa"/>
            <w:noWrap/>
            <w:hideMark/>
          </w:tcPr>
          <w:p w14:paraId="554B7A80" w14:textId="14ACFACA" w:rsidR="00F30D26" w:rsidRPr="000212C4" w:rsidRDefault="00F30D26" w:rsidP="00AE22BC">
            <w:pPr>
              <w:jc w:val="center"/>
              <w:rPr>
                <w:bCs/>
                <w:iCs/>
                <w:sz w:val="20"/>
                <w:szCs w:val="20"/>
              </w:rPr>
            </w:pPr>
            <w:r w:rsidRPr="000212C4">
              <w:rPr>
                <w:bCs/>
                <w:iCs/>
                <w:sz w:val="20"/>
                <w:szCs w:val="20"/>
              </w:rPr>
              <w:t>726</w:t>
            </w:r>
          </w:p>
        </w:tc>
        <w:tc>
          <w:tcPr>
            <w:tcW w:w="992" w:type="dxa"/>
            <w:noWrap/>
            <w:hideMark/>
          </w:tcPr>
          <w:p w14:paraId="4BA76222" w14:textId="5329D281" w:rsidR="00F30D26" w:rsidRPr="000212C4" w:rsidRDefault="00F30D26" w:rsidP="00AE22BC">
            <w:pPr>
              <w:jc w:val="center"/>
              <w:rPr>
                <w:bCs/>
                <w:iCs/>
                <w:sz w:val="20"/>
                <w:szCs w:val="20"/>
              </w:rPr>
            </w:pPr>
            <w:r w:rsidRPr="000212C4">
              <w:rPr>
                <w:bCs/>
                <w:iCs/>
                <w:sz w:val="20"/>
                <w:szCs w:val="20"/>
              </w:rPr>
              <w:t>56.556</w:t>
            </w:r>
          </w:p>
        </w:tc>
      </w:tr>
      <w:tr w:rsidR="00545BCA" w:rsidRPr="000212C4" w14:paraId="0AD5EAC2" w14:textId="77777777" w:rsidTr="00545BCA">
        <w:trPr>
          <w:trHeight w:val="300"/>
        </w:trPr>
        <w:tc>
          <w:tcPr>
            <w:tcW w:w="1980" w:type="dxa"/>
            <w:noWrap/>
            <w:hideMark/>
          </w:tcPr>
          <w:p w14:paraId="3070BAD0" w14:textId="77777777" w:rsidR="00F30D26" w:rsidRPr="000212C4" w:rsidRDefault="00F30D26" w:rsidP="00AE22BC">
            <w:pPr>
              <w:jc w:val="center"/>
              <w:rPr>
                <w:b/>
                <w:iCs/>
                <w:sz w:val="20"/>
                <w:szCs w:val="20"/>
              </w:rPr>
            </w:pPr>
            <w:r w:rsidRPr="000212C4">
              <w:rPr>
                <w:b/>
                <w:iCs/>
                <w:sz w:val="20"/>
                <w:szCs w:val="20"/>
              </w:rPr>
              <w:t>Piemonte</w:t>
            </w:r>
          </w:p>
        </w:tc>
        <w:tc>
          <w:tcPr>
            <w:tcW w:w="1417" w:type="dxa"/>
            <w:noWrap/>
            <w:hideMark/>
          </w:tcPr>
          <w:p w14:paraId="6FBB8C76" w14:textId="1766D93D" w:rsidR="00F30D26" w:rsidRPr="000212C4" w:rsidRDefault="00F30D26" w:rsidP="00AE22BC">
            <w:pPr>
              <w:jc w:val="center"/>
              <w:rPr>
                <w:bCs/>
                <w:iCs/>
                <w:sz w:val="20"/>
                <w:szCs w:val="20"/>
              </w:rPr>
            </w:pPr>
            <w:r w:rsidRPr="000212C4">
              <w:rPr>
                <w:bCs/>
                <w:iCs/>
                <w:sz w:val="20"/>
                <w:szCs w:val="20"/>
              </w:rPr>
              <w:t>20.510</w:t>
            </w:r>
          </w:p>
        </w:tc>
        <w:tc>
          <w:tcPr>
            <w:tcW w:w="1560" w:type="dxa"/>
            <w:noWrap/>
            <w:hideMark/>
          </w:tcPr>
          <w:p w14:paraId="09086EFA" w14:textId="63F10686" w:rsidR="00F30D26" w:rsidRPr="000212C4" w:rsidRDefault="00F30D26" w:rsidP="00AE22BC">
            <w:pPr>
              <w:jc w:val="center"/>
              <w:rPr>
                <w:bCs/>
                <w:iCs/>
                <w:sz w:val="20"/>
                <w:szCs w:val="20"/>
              </w:rPr>
            </w:pPr>
            <w:r w:rsidRPr="000212C4">
              <w:rPr>
                <w:bCs/>
                <w:iCs/>
                <w:sz w:val="20"/>
                <w:szCs w:val="20"/>
              </w:rPr>
              <w:t>1.776</w:t>
            </w:r>
          </w:p>
        </w:tc>
        <w:tc>
          <w:tcPr>
            <w:tcW w:w="1559" w:type="dxa"/>
            <w:noWrap/>
            <w:hideMark/>
          </w:tcPr>
          <w:p w14:paraId="239613B6" w14:textId="40DCC089" w:rsidR="00F30D26" w:rsidRPr="000212C4" w:rsidRDefault="00F30D26" w:rsidP="00AE22BC">
            <w:pPr>
              <w:jc w:val="center"/>
              <w:rPr>
                <w:bCs/>
                <w:iCs/>
                <w:sz w:val="20"/>
                <w:szCs w:val="20"/>
              </w:rPr>
            </w:pPr>
            <w:r w:rsidRPr="000212C4">
              <w:rPr>
                <w:bCs/>
                <w:iCs/>
                <w:sz w:val="20"/>
                <w:szCs w:val="20"/>
              </w:rPr>
              <w:t>10.134</w:t>
            </w:r>
          </w:p>
        </w:tc>
        <w:tc>
          <w:tcPr>
            <w:tcW w:w="1276" w:type="dxa"/>
            <w:noWrap/>
            <w:hideMark/>
          </w:tcPr>
          <w:p w14:paraId="4F7EEB02" w14:textId="1121F655" w:rsidR="00F30D26" w:rsidRPr="000212C4" w:rsidRDefault="00F30D26" w:rsidP="00AE22BC">
            <w:pPr>
              <w:jc w:val="center"/>
              <w:rPr>
                <w:bCs/>
                <w:iCs/>
                <w:sz w:val="20"/>
                <w:szCs w:val="20"/>
              </w:rPr>
            </w:pPr>
            <w:r w:rsidRPr="000212C4">
              <w:rPr>
                <w:bCs/>
                <w:iCs/>
                <w:sz w:val="20"/>
                <w:szCs w:val="20"/>
              </w:rPr>
              <w:t>17.559</w:t>
            </w:r>
          </w:p>
        </w:tc>
        <w:tc>
          <w:tcPr>
            <w:tcW w:w="992" w:type="dxa"/>
            <w:noWrap/>
            <w:hideMark/>
          </w:tcPr>
          <w:p w14:paraId="530A86EA" w14:textId="4909D8B3" w:rsidR="00F30D26" w:rsidRPr="000212C4" w:rsidRDefault="00F30D26" w:rsidP="00AE22BC">
            <w:pPr>
              <w:jc w:val="center"/>
              <w:rPr>
                <w:bCs/>
                <w:iCs/>
                <w:sz w:val="20"/>
                <w:szCs w:val="20"/>
              </w:rPr>
            </w:pPr>
            <w:r w:rsidRPr="000212C4">
              <w:rPr>
                <w:bCs/>
                <w:iCs/>
                <w:sz w:val="20"/>
                <w:szCs w:val="20"/>
              </w:rPr>
              <w:t>807</w:t>
            </w:r>
          </w:p>
        </w:tc>
        <w:tc>
          <w:tcPr>
            <w:tcW w:w="992" w:type="dxa"/>
            <w:noWrap/>
            <w:hideMark/>
          </w:tcPr>
          <w:p w14:paraId="55E69B05" w14:textId="1EF6857B" w:rsidR="00F30D26" w:rsidRPr="000212C4" w:rsidRDefault="00F30D26" w:rsidP="00AE22BC">
            <w:pPr>
              <w:jc w:val="center"/>
              <w:rPr>
                <w:bCs/>
                <w:iCs/>
                <w:sz w:val="20"/>
                <w:szCs w:val="20"/>
              </w:rPr>
            </w:pPr>
            <w:r w:rsidRPr="000212C4">
              <w:rPr>
                <w:bCs/>
                <w:iCs/>
                <w:sz w:val="20"/>
                <w:szCs w:val="20"/>
              </w:rPr>
              <w:t>50.786</w:t>
            </w:r>
          </w:p>
        </w:tc>
      </w:tr>
      <w:tr w:rsidR="00545BCA" w:rsidRPr="000212C4" w14:paraId="7BFDCC33" w14:textId="77777777" w:rsidTr="00545BCA">
        <w:trPr>
          <w:trHeight w:val="300"/>
        </w:trPr>
        <w:tc>
          <w:tcPr>
            <w:tcW w:w="1980" w:type="dxa"/>
            <w:noWrap/>
            <w:hideMark/>
          </w:tcPr>
          <w:p w14:paraId="4B9BC315" w14:textId="77777777" w:rsidR="00F30D26" w:rsidRPr="000212C4" w:rsidRDefault="00F30D26" w:rsidP="00AE22BC">
            <w:pPr>
              <w:jc w:val="center"/>
              <w:rPr>
                <w:b/>
                <w:iCs/>
                <w:sz w:val="20"/>
                <w:szCs w:val="20"/>
              </w:rPr>
            </w:pPr>
            <w:r w:rsidRPr="000212C4">
              <w:rPr>
                <w:b/>
                <w:iCs/>
                <w:sz w:val="20"/>
                <w:szCs w:val="20"/>
              </w:rPr>
              <w:t>Valle d'Aosta</w:t>
            </w:r>
          </w:p>
        </w:tc>
        <w:tc>
          <w:tcPr>
            <w:tcW w:w="1417" w:type="dxa"/>
            <w:noWrap/>
            <w:hideMark/>
          </w:tcPr>
          <w:p w14:paraId="3197D5B8" w14:textId="2252995B" w:rsidR="00F30D26" w:rsidRPr="000212C4" w:rsidRDefault="00F30D26" w:rsidP="00AE22BC">
            <w:pPr>
              <w:jc w:val="center"/>
              <w:rPr>
                <w:bCs/>
                <w:iCs/>
                <w:sz w:val="20"/>
                <w:szCs w:val="20"/>
              </w:rPr>
            </w:pPr>
            <w:r w:rsidRPr="000212C4">
              <w:rPr>
                <w:bCs/>
                <w:iCs/>
                <w:sz w:val="20"/>
                <w:szCs w:val="20"/>
              </w:rPr>
              <w:t>564</w:t>
            </w:r>
          </w:p>
        </w:tc>
        <w:tc>
          <w:tcPr>
            <w:tcW w:w="1560" w:type="dxa"/>
            <w:noWrap/>
            <w:hideMark/>
          </w:tcPr>
          <w:p w14:paraId="28EECC90" w14:textId="7686FBEA" w:rsidR="00F30D26" w:rsidRPr="000212C4" w:rsidRDefault="00F30D26" w:rsidP="00AE22BC">
            <w:pPr>
              <w:jc w:val="center"/>
              <w:rPr>
                <w:bCs/>
                <w:iCs/>
                <w:sz w:val="20"/>
                <w:szCs w:val="20"/>
              </w:rPr>
            </w:pPr>
            <w:r w:rsidRPr="000212C4">
              <w:rPr>
                <w:bCs/>
                <w:iCs/>
                <w:sz w:val="20"/>
                <w:szCs w:val="20"/>
              </w:rPr>
              <w:t>4</w:t>
            </w:r>
          </w:p>
        </w:tc>
        <w:tc>
          <w:tcPr>
            <w:tcW w:w="1559" w:type="dxa"/>
            <w:noWrap/>
            <w:hideMark/>
          </w:tcPr>
          <w:p w14:paraId="6C2A662F" w14:textId="18B77C40" w:rsidR="00F30D26" w:rsidRPr="000212C4" w:rsidRDefault="00F30D26" w:rsidP="00AE22BC">
            <w:pPr>
              <w:jc w:val="center"/>
              <w:rPr>
                <w:bCs/>
                <w:iCs/>
                <w:sz w:val="20"/>
                <w:szCs w:val="20"/>
              </w:rPr>
            </w:pPr>
            <w:r w:rsidRPr="000212C4">
              <w:rPr>
                <w:bCs/>
                <w:iCs/>
                <w:sz w:val="20"/>
                <w:szCs w:val="20"/>
              </w:rPr>
              <w:t>29</w:t>
            </w:r>
          </w:p>
        </w:tc>
        <w:tc>
          <w:tcPr>
            <w:tcW w:w="1276" w:type="dxa"/>
            <w:noWrap/>
            <w:hideMark/>
          </w:tcPr>
          <w:p w14:paraId="319F09EB" w14:textId="230258F2" w:rsidR="00F30D26" w:rsidRPr="000212C4" w:rsidRDefault="00F30D26" w:rsidP="00AE22BC">
            <w:pPr>
              <w:jc w:val="center"/>
              <w:rPr>
                <w:bCs/>
                <w:iCs/>
                <w:sz w:val="20"/>
                <w:szCs w:val="20"/>
              </w:rPr>
            </w:pPr>
            <w:r w:rsidRPr="000212C4">
              <w:rPr>
                <w:bCs/>
                <w:iCs/>
                <w:sz w:val="20"/>
                <w:szCs w:val="20"/>
              </w:rPr>
              <w:t>2.696</w:t>
            </w:r>
          </w:p>
        </w:tc>
        <w:tc>
          <w:tcPr>
            <w:tcW w:w="992" w:type="dxa"/>
            <w:noWrap/>
            <w:hideMark/>
          </w:tcPr>
          <w:p w14:paraId="3D4C4521" w14:textId="20A0BE07" w:rsidR="00F30D26" w:rsidRPr="000212C4" w:rsidRDefault="00F30D26" w:rsidP="00AE22BC">
            <w:pPr>
              <w:jc w:val="center"/>
              <w:rPr>
                <w:bCs/>
                <w:iCs/>
                <w:sz w:val="20"/>
                <w:szCs w:val="20"/>
              </w:rPr>
            </w:pPr>
            <w:r w:rsidRPr="000212C4">
              <w:rPr>
                <w:bCs/>
                <w:iCs/>
                <w:sz w:val="20"/>
                <w:szCs w:val="20"/>
              </w:rPr>
              <w:t>4</w:t>
            </w:r>
          </w:p>
        </w:tc>
        <w:tc>
          <w:tcPr>
            <w:tcW w:w="992" w:type="dxa"/>
            <w:noWrap/>
            <w:hideMark/>
          </w:tcPr>
          <w:p w14:paraId="3204C4C7" w14:textId="09013D38" w:rsidR="00F30D26" w:rsidRPr="000212C4" w:rsidRDefault="00F30D26" w:rsidP="00AE22BC">
            <w:pPr>
              <w:jc w:val="center"/>
              <w:rPr>
                <w:bCs/>
                <w:iCs/>
                <w:sz w:val="20"/>
                <w:szCs w:val="20"/>
              </w:rPr>
            </w:pPr>
            <w:r w:rsidRPr="000212C4">
              <w:rPr>
                <w:bCs/>
                <w:iCs/>
                <w:sz w:val="20"/>
                <w:szCs w:val="20"/>
              </w:rPr>
              <w:t>3.296</w:t>
            </w:r>
          </w:p>
        </w:tc>
      </w:tr>
      <w:tr w:rsidR="00545BCA" w:rsidRPr="000212C4" w14:paraId="67AAA286" w14:textId="77777777" w:rsidTr="00545BCA">
        <w:trPr>
          <w:trHeight w:val="300"/>
        </w:trPr>
        <w:tc>
          <w:tcPr>
            <w:tcW w:w="1980" w:type="dxa"/>
            <w:noWrap/>
            <w:hideMark/>
          </w:tcPr>
          <w:p w14:paraId="528FAC6C" w14:textId="77777777" w:rsidR="00F30D26" w:rsidRPr="000212C4" w:rsidRDefault="00F30D26" w:rsidP="00AE22BC">
            <w:pPr>
              <w:jc w:val="center"/>
              <w:rPr>
                <w:b/>
                <w:bCs/>
                <w:iCs/>
                <w:sz w:val="20"/>
                <w:szCs w:val="20"/>
                <w:u w:val="single"/>
              </w:rPr>
            </w:pPr>
            <w:r w:rsidRPr="000212C4">
              <w:rPr>
                <w:b/>
                <w:bCs/>
                <w:iCs/>
                <w:sz w:val="20"/>
                <w:szCs w:val="20"/>
                <w:u w:val="single"/>
              </w:rPr>
              <w:t>Sud</w:t>
            </w:r>
          </w:p>
        </w:tc>
        <w:tc>
          <w:tcPr>
            <w:tcW w:w="1417" w:type="dxa"/>
            <w:noWrap/>
            <w:hideMark/>
          </w:tcPr>
          <w:p w14:paraId="6CD69AA6" w14:textId="1541076F" w:rsidR="00F30D26" w:rsidRPr="000212C4" w:rsidRDefault="00F30D26" w:rsidP="00AE22BC">
            <w:pPr>
              <w:jc w:val="center"/>
              <w:rPr>
                <w:bCs/>
                <w:iCs/>
                <w:sz w:val="20"/>
                <w:szCs w:val="20"/>
                <w:u w:val="single"/>
              </w:rPr>
            </w:pPr>
            <w:r w:rsidRPr="000212C4">
              <w:rPr>
                <w:bCs/>
                <w:iCs/>
                <w:sz w:val="20"/>
                <w:szCs w:val="20"/>
                <w:u w:val="single"/>
              </w:rPr>
              <w:t>268.763</w:t>
            </w:r>
          </w:p>
        </w:tc>
        <w:tc>
          <w:tcPr>
            <w:tcW w:w="1560" w:type="dxa"/>
            <w:noWrap/>
            <w:hideMark/>
          </w:tcPr>
          <w:p w14:paraId="7FF7D653" w14:textId="3C6E35D7" w:rsidR="00F30D26" w:rsidRPr="000212C4" w:rsidRDefault="00F30D26" w:rsidP="00AE22BC">
            <w:pPr>
              <w:jc w:val="center"/>
              <w:rPr>
                <w:bCs/>
                <w:iCs/>
                <w:sz w:val="20"/>
                <w:szCs w:val="20"/>
                <w:u w:val="single"/>
              </w:rPr>
            </w:pPr>
            <w:r w:rsidRPr="000212C4">
              <w:rPr>
                <w:bCs/>
                <w:iCs/>
                <w:sz w:val="20"/>
                <w:szCs w:val="20"/>
                <w:u w:val="single"/>
              </w:rPr>
              <w:t>26.487</w:t>
            </w:r>
          </w:p>
        </w:tc>
        <w:tc>
          <w:tcPr>
            <w:tcW w:w="1559" w:type="dxa"/>
            <w:noWrap/>
            <w:hideMark/>
          </w:tcPr>
          <w:p w14:paraId="61E63073" w14:textId="0676D750" w:rsidR="00F30D26" w:rsidRPr="000212C4" w:rsidRDefault="00F30D26" w:rsidP="00AE22BC">
            <w:pPr>
              <w:jc w:val="center"/>
              <w:rPr>
                <w:bCs/>
                <w:iCs/>
                <w:sz w:val="20"/>
                <w:szCs w:val="20"/>
                <w:u w:val="single"/>
              </w:rPr>
            </w:pPr>
            <w:r w:rsidRPr="000212C4">
              <w:rPr>
                <w:bCs/>
                <w:iCs/>
                <w:sz w:val="20"/>
                <w:szCs w:val="20"/>
                <w:u w:val="single"/>
              </w:rPr>
              <w:t>244.029</w:t>
            </w:r>
          </w:p>
        </w:tc>
        <w:tc>
          <w:tcPr>
            <w:tcW w:w="1276" w:type="dxa"/>
            <w:noWrap/>
            <w:hideMark/>
          </w:tcPr>
          <w:p w14:paraId="56DDA72F" w14:textId="56EFB70B" w:rsidR="00F30D26" w:rsidRPr="000212C4" w:rsidRDefault="00F30D26" w:rsidP="00AE22BC">
            <w:pPr>
              <w:jc w:val="center"/>
              <w:rPr>
                <w:bCs/>
                <w:iCs/>
                <w:sz w:val="20"/>
                <w:szCs w:val="20"/>
                <w:u w:val="single"/>
              </w:rPr>
            </w:pPr>
            <w:r w:rsidRPr="000212C4">
              <w:rPr>
                <w:bCs/>
                <w:iCs/>
                <w:sz w:val="20"/>
                <w:szCs w:val="20"/>
                <w:u w:val="single"/>
              </w:rPr>
              <w:t>145.576</w:t>
            </w:r>
          </w:p>
        </w:tc>
        <w:tc>
          <w:tcPr>
            <w:tcW w:w="992" w:type="dxa"/>
            <w:noWrap/>
            <w:hideMark/>
          </w:tcPr>
          <w:p w14:paraId="10639623" w14:textId="5EBBD176" w:rsidR="00F30D26" w:rsidRPr="000212C4" w:rsidRDefault="00F30D26" w:rsidP="00AE22BC">
            <w:pPr>
              <w:jc w:val="center"/>
              <w:rPr>
                <w:bCs/>
                <w:iCs/>
                <w:sz w:val="20"/>
                <w:szCs w:val="20"/>
                <w:u w:val="single"/>
              </w:rPr>
            </w:pPr>
            <w:r w:rsidRPr="000212C4">
              <w:rPr>
                <w:bCs/>
                <w:iCs/>
                <w:sz w:val="20"/>
                <w:szCs w:val="20"/>
                <w:u w:val="single"/>
              </w:rPr>
              <w:t>16.688</w:t>
            </w:r>
          </w:p>
        </w:tc>
        <w:tc>
          <w:tcPr>
            <w:tcW w:w="992" w:type="dxa"/>
            <w:noWrap/>
            <w:hideMark/>
          </w:tcPr>
          <w:p w14:paraId="57836AF2" w14:textId="77EB6A25" w:rsidR="00F30D26" w:rsidRPr="000212C4" w:rsidRDefault="00F30D26" w:rsidP="00AE22BC">
            <w:pPr>
              <w:jc w:val="center"/>
              <w:rPr>
                <w:bCs/>
                <w:iCs/>
                <w:sz w:val="20"/>
                <w:szCs w:val="20"/>
                <w:u w:val="single"/>
              </w:rPr>
            </w:pPr>
            <w:r w:rsidRPr="000212C4">
              <w:rPr>
                <w:bCs/>
                <w:iCs/>
                <w:sz w:val="20"/>
                <w:szCs w:val="20"/>
                <w:u w:val="single"/>
              </w:rPr>
              <w:t>701.541</w:t>
            </w:r>
          </w:p>
        </w:tc>
      </w:tr>
      <w:tr w:rsidR="00545BCA" w:rsidRPr="000212C4" w14:paraId="05AA4B54" w14:textId="77777777" w:rsidTr="00545BCA">
        <w:trPr>
          <w:trHeight w:val="300"/>
        </w:trPr>
        <w:tc>
          <w:tcPr>
            <w:tcW w:w="1980" w:type="dxa"/>
            <w:noWrap/>
            <w:hideMark/>
          </w:tcPr>
          <w:p w14:paraId="1829DC01" w14:textId="77777777" w:rsidR="00F30D26" w:rsidRPr="000212C4" w:rsidRDefault="00F30D26" w:rsidP="00AE22BC">
            <w:pPr>
              <w:jc w:val="center"/>
              <w:rPr>
                <w:b/>
                <w:iCs/>
                <w:sz w:val="20"/>
                <w:szCs w:val="20"/>
              </w:rPr>
            </w:pPr>
            <w:r w:rsidRPr="000212C4">
              <w:rPr>
                <w:b/>
                <w:iCs/>
                <w:sz w:val="20"/>
                <w:szCs w:val="20"/>
              </w:rPr>
              <w:t>Abruzzo</w:t>
            </w:r>
          </w:p>
        </w:tc>
        <w:tc>
          <w:tcPr>
            <w:tcW w:w="1417" w:type="dxa"/>
            <w:noWrap/>
            <w:hideMark/>
          </w:tcPr>
          <w:p w14:paraId="18E9C65E" w14:textId="3D42FD30" w:rsidR="00F30D26" w:rsidRPr="000212C4" w:rsidRDefault="00F30D26" w:rsidP="00AE22BC">
            <w:pPr>
              <w:jc w:val="center"/>
              <w:rPr>
                <w:bCs/>
                <w:iCs/>
                <w:sz w:val="20"/>
                <w:szCs w:val="20"/>
              </w:rPr>
            </w:pPr>
            <w:r w:rsidRPr="000212C4">
              <w:rPr>
                <w:bCs/>
                <w:iCs/>
                <w:sz w:val="20"/>
                <w:szCs w:val="20"/>
              </w:rPr>
              <w:t>15.345</w:t>
            </w:r>
          </w:p>
        </w:tc>
        <w:tc>
          <w:tcPr>
            <w:tcW w:w="1560" w:type="dxa"/>
            <w:noWrap/>
            <w:hideMark/>
          </w:tcPr>
          <w:p w14:paraId="5B6BB9DF" w14:textId="3C09FD79" w:rsidR="00F30D26" w:rsidRPr="000212C4" w:rsidRDefault="00F30D26" w:rsidP="00AE22BC">
            <w:pPr>
              <w:jc w:val="center"/>
              <w:rPr>
                <w:bCs/>
                <w:iCs/>
                <w:sz w:val="20"/>
                <w:szCs w:val="20"/>
              </w:rPr>
            </w:pPr>
            <w:r w:rsidRPr="000212C4">
              <w:rPr>
                <w:bCs/>
                <w:iCs/>
                <w:sz w:val="20"/>
                <w:szCs w:val="20"/>
              </w:rPr>
              <w:t>1.242</w:t>
            </w:r>
          </w:p>
        </w:tc>
        <w:tc>
          <w:tcPr>
            <w:tcW w:w="1559" w:type="dxa"/>
            <w:noWrap/>
            <w:hideMark/>
          </w:tcPr>
          <w:p w14:paraId="4EC682EB" w14:textId="5723C2B3" w:rsidR="00F30D26" w:rsidRPr="000212C4" w:rsidRDefault="00F30D26" w:rsidP="00AE22BC">
            <w:pPr>
              <w:jc w:val="center"/>
              <w:rPr>
                <w:bCs/>
                <w:iCs/>
                <w:sz w:val="20"/>
                <w:szCs w:val="20"/>
              </w:rPr>
            </w:pPr>
            <w:r w:rsidRPr="000212C4">
              <w:rPr>
                <w:bCs/>
                <w:iCs/>
                <w:sz w:val="20"/>
                <w:szCs w:val="20"/>
              </w:rPr>
              <w:t>8.829</w:t>
            </w:r>
          </w:p>
        </w:tc>
        <w:tc>
          <w:tcPr>
            <w:tcW w:w="1276" w:type="dxa"/>
            <w:noWrap/>
            <w:hideMark/>
          </w:tcPr>
          <w:p w14:paraId="30994238" w14:textId="6E2D24A2" w:rsidR="00F30D26" w:rsidRPr="000212C4" w:rsidRDefault="00F30D26" w:rsidP="00AE22BC">
            <w:pPr>
              <w:jc w:val="center"/>
              <w:rPr>
                <w:bCs/>
                <w:iCs/>
                <w:sz w:val="20"/>
                <w:szCs w:val="20"/>
              </w:rPr>
            </w:pPr>
            <w:r w:rsidRPr="000212C4">
              <w:rPr>
                <w:bCs/>
                <w:iCs/>
                <w:sz w:val="20"/>
                <w:szCs w:val="20"/>
              </w:rPr>
              <w:t>16.434</w:t>
            </w:r>
          </w:p>
        </w:tc>
        <w:tc>
          <w:tcPr>
            <w:tcW w:w="992" w:type="dxa"/>
            <w:noWrap/>
            <w:hideMark/>
          </w:tcPr>
          <w:p w14:paraId="028E37D0" w14:textId="2F432FC4" w:rsidR="00F30D26" w:rsidRPr="000212C4" w:rsidRDefault="00F30D26" w:rsidP="00AE22BC">
            <w:pPr>
              <w:jc w:val="center"/>
              <w:rPr>
                <w:bCs/>
                <w:iCs/>
                <w:sz w:val="20"/>
                <w:szCs w:val="20"/>
              </w:rPr>
            </w:pPr>
            <w:r w:rsidRPr="000212C4">
              <w:rPr>
                <w:bCs/>
                <w:iCs/>
                <w:sz w:val="20"/>
                <w:szCs w:val="20"/>
              </w:rPr>
              <w:t>830</w:t>
            </w:r>
          </w:p>
        </w:tc>
        <w:tc>
          <w:tcPr>
            <w:tcW w:w="992" w:type="dxa"/>
            <w:noWrap/>
            <w:hideMark/>
          </w:tcPr>
          <w:p w14:paraId="24FFD565" w14:textId="0176D464" w:rsidR="00F30D26" w:rsidRPr="000212C4" w:rsidRDefault="00F30D26" w:rsidP="00AE22BC">
            <w:pPr>
              <w:jc w:val="center"/>
              <w:rPr>
                <w:bCs/>
                <w:iCs/>
                <w:sz w:val="20"/>
                <w:szCs w:val="20"/>
              </w:rPr>
            </w:pPr>
            <w:r w:rsidRPr="000212C4">
              <w:rPr>
                <w:bCs/>
                <w:iCs/>
                <w:sz w:val="20"/>
                <w:szCs w:val="20"/>
              </w:rPr>
              <w:t>42.681</w:t>
            </w:r>
          </w:p>
        </w:tc>
      </w:tr>
      <w:tr w:rsidR="00545BCA" w:rsidRPr="000212C4" w14:paraId="656C981F" w14:textId="77777777" w:rsidTr="00545BCA">
        <w:trPr>
          <w:trHeight w:val="300"/>
        </w:trPr>
        <w:tc>
          <w:tcPr>
            <w:tcW w:w="1980" w:type="dxa"/>
            <w:noWrap/>
            <w:hideMark/>
          </w:tcPr>
          <w:p w14:paraId="71189281" w14:textId="77777777" w:rsidR="00F30D26" w:rsidRPr="000212C4" w:rsidRDefault="00F30D26" w:rsidP="00AE22BC">
            <w:pPr>
              <w:jc w:val="center"/>
              <w:rPr>
                <w:b/>
                <w:iCs/>
                <w:sz w:val="20"/>
                <w:szCs w:val="20"/>
              </w:rPr>
            </w:pPr>
            <w:r w:rsidRPr="000212C4">
              <w:rPr>
                <w:b/>
                <w:iCs/>
                <w:sz w:val="20"/>
                <w:szCs w:val="20"/>
              </w:rPr>
              <w:t>Basilicata</w:t>
            </w:r>
          </w:p>
        </w:tc>
        <w:tc>
          <w:tcPr>
            <w:tcW w:w="1417" w:type="dxa"/>
            <w:noWrap/>
            <w:hideMark/>
          </w:tcPr>
          <w:p w14:paraId="56B95985" w14:textId="1DF90C85" w:rsidR="00F30D26" w:rsidRPr="000212C4" w:rsidRDefault="00F30D26" w:rsidP="00AE22BC">
            <w:pPr>
              <w:jc w:val="center"/>
              <w:rPr>
                <w:bCs/>
                <w:iCs/>
                <w:sz w:val="20"/>
                <w:szCs w:val="20"/>
              </w:rPr>
            </w:pPr>
            <w:r w:rsidRPr="000212C4">
              <w:rPr>
                <w:bCs/>
                <w:iCs/>
                <w:sz w:val="20"/>
                <w:szCs w:val="20"/>
              </w:rPr>
              <w:t>65.029</w:t>
            </w:r>
          </w:p>
        </w:tc>
        <w:tc>
          <w:tcPr>
            <w:tcW w:w="1560" w:type="dxa"/>
            <w:noWrap/>
            <w:hideMark/>
          </w:tcPr>
          <w:p w14:paraId="1FAC2A7F" w14:textId="29381C13" w:rsidR="00F30D26" w:rsidRPr="000212C4" w:rsidRDefault="00F30D26" w:rsidP="00AE22BC">
            <w:pPr>
              <w:jc w:val="center"/>
              <w:rPr>
                <w:bCs/>
                <w:iCs/>
                <w:sz w:val="20"/>
                <w:szCs w:val="20"/>
              </w:rPr>
            </w:pPr>
            <w:r w:rsidRPr="000212C4">
              <w:rPr>
                <w:bCs/>
                <w:iCs/>
                <w:sz w:val="20"/>
                <w:szCs w:val="20"/>
              </w:rPr>
              <w:t>3.838</w:t>
            </w:r>
          </w:p>
        </w:tc>
        <w:tc>
          <w:tcPr>
            <w:tcW w:w="1559" w:type="dxa"/>
            <w:noWrap/>
            <w:hideMark/>
          </w:tcPr>
          <w:p w14:paraId="2AE7022F" w14:textId="6E8D9886" w:rsidR="00F30D26" w:rsidRPr="000212C4" w:rsidRDefault="00F30D26" w:rsidP="00AE22BC">
            <w:pPr>
              <w:jc w:val="center"/>
              <w:rPr>
                <w:bCs/>
                <w:iCs/>
                <w:sz w:val="20"/>
                <w:szCs w:val="20"/>
              </w:rPr>
            </w:pPr>
            <w:r w:rsidRPr="000212C4">
              <w:rPr>
                <w:bCs/>
                <w:iCs/>
                <w:sz w:val="20"/>
                <w:szCs w:val="20"/>
              </w:rPr>
              <w:t>9.598</w:t>
            </w:r>
          </w:p>
        </w:tc>
        <w:tc>
          <w:tcPr>
            <w:tcW w:w="1276" w:type="dxa"/>
            <w:noWrap/>
            <w:hideMark/>
          </w:tcPr>
          <w:p w14:paraId="7B4B99D1" w14:textId="1DFC86F0" w:rsidR="00F30D26" w:rsidRPr="000212C4" w:rsidRDefault="00F30D26" w:rsidP="00AE22BC">
            <w:pPr>
              <w:jc w:val="center"/>
              <w:rPr>
                <w:bCs/>
                <w:iCs/>
                <w:sz w:val="20"/>
                <w:szCs w:val="20"/>
              </w:rPr>
            </w:pPr>
            <w:r w:rsidRPr="000212C4">
              <w:rPr>
                <w:bCs/>
                <w:iCs/>
                <w:sz w:val="20"/>
                <w:szCs w:val="20"/>
              </w:rPr>
              <w:t>19.264</w:t>
            </w:r>
          </w:p>
        </w:tc>
        <w:tc>
          <w:tcPr>
            <w:tcW w:w="992" w:type="dxa"/>
            <w:noWrap/>
            <w:hideMark/>
          </w:tcPr>
          <w:p w14:paraId="1E58D17A" w14:textId="29C49D9D" w:rsidR="00F30D26" w:rsidRPr="000212C4" w:rsidRDefault="00F30D26" w:rsidP="00AE22BC">
            <w:pPr>
              <w:jc w:val="center"/>
              <w:rPr>
                <w:bCs/>
                <w:iCs/>
                <w:sz w:val="20"/>
                <w:szCs w:val="20"/>
              </w:rPr>
            </w:pPr>
            <w:r w:rsidRPr="000212C4">
              <w:rPr>
                <w:bCs/>
                <w:iCs/>
                <w:sz w:val="20"/>
                <w:szCs w:val="20"/>
              </w:rPr>
              <w:t>5.506</w:t>
            </w:r>
          </w:p>
        </w:tc>
        <w:tc>
          <w:tcPr>
            <w:tcW w:w="992" w:type="dxa"/>
            <w:noWrap/>
            <w:hideMark/>
          </w:tcPr>
          <w:p w14:paraId="5068F42F" w14:textId="6F13BFEA" w:rsidR="00F30D26" w:rsidRPr="000212C4" w:rsidRDefault="00F30D26" w:rsidP="00AE22BC">
            <w:pPr>
              <w:jc w:val="center"/>
              <w:rPr>
                <w:bCs/>
                <w:iCs/>
                <w:sz w:val="20"/>
                <w:szCs w:val="20"/>
              </w:rPr>
            </w:pPr>
            <w:r w:rsidRPr="000212C4">
              <w:rPr>
                <w:bCs/>
                <w:iCs/>
                <w:sz w:val="20"/>
                <w:szCs w:val="20"/>
              </w:rPr>
              <w:t>103.235</w:t>
            </w:r>
          </w:p>
        </w:tc>
      </w:tr>
      <w:tr w:rsidR="00545BCA" w:rsidRPr="000212C4" w14:paraId="0BD688A0" w14:textId="77777777" w:rsidTr="00545BCA">
        <w:trPr>
          <w:trHeight w:val="300"/>
        </w:trPr>
        <w:tc>
          <w:tcPr>
            <w:tcW w:w="1980" w:type="dxa"/>
            <w:noWrap/>
            <w:hideMark/>
          </w:tcPr>
          <w:p w14:paraId="1214D06E" w14:textId="77777777" w:rsidR="00F30D26" w:rsidRPr="000212C4" w:rsidRDefault="00F30D26" w:rsidP="00AE22BC">
            <w:pPr>
              <w:jc w:val="center"/>
              <w:rPr>
                <w:b/>
                <w:iCs/>
                <w:sz w:val="20"/>
                <w:szCs w:val="20"/>
              </w:rPr>
            </w:pPr>
            <w:r w:rsidRPr="000212C4">
              <w:rPr>
                <w:b/>
                <w:iCs/>
                <w:sz w:val="20"/>
                <w:szCs w:val="20"/>
              </w:rPr>
              <w:t>Calabria</w:t>
            </w:r>
          </w:p>
        </w:tc>
        <w:tc>
          <w:tcPr>
            <w:tcW w:w="1417" w:type="dxa"/>
            <w:noWrap/>
            <w:hideMark/>
          </w:tcPr>
          <w:p w14:paraId="438CC668" w14:textId="661FB532" w:rsidR="00F30D26" w:rsidRPr="000212C4" w:rsidRDefault="00F30D26" w:rsidP="00AE22BC">
            <w:pPr>
              <w:jc w:val="center"/>
              <w:rPr>
                <w:bCs/>
                <w:iCs/>
                <w:sz w:val="20"/>
                <w:szCs w:val="20"/>
              </w:rPr>
            </w:pPr>
            <w:r w:rsidRPr="000212C4">
              <w:rPr>
                <w:bCs/>
                <w:iCs/>
                <w:sz w:val="20"/>
                <w:szCs w:val="20"/>
              </w:rPr>
              <w:t>52.289</w:t>
            </w:r>
          </w:p>
        </w:tc>
        <w:tc>
          <w:tcPr>
            <w:tcW w:w="1560" w:type="dxa"/>
            <w:noWrap/>
            <w:hideMark/>
          </w:tcPr>
          <w:p w14:paraId="0AA45156" w14:textId="1A7F9C19" w:rsidR="00F30D26" w:rsidRPr="000212C4" w:rsidRDefault="00F30D26" w:rsidP="00AE22BC">
            <w:pPr>
              <w:jc w:val="center"/>
              <w:rPr>
                <w:bCs/>
                <w:iCs/>
                <w:sz w:val="20"/>
                <w:szCs w:val="20"/>
              </w:rPr>
            </w:pPr>
            <w:r w:rsidRPr="000212C4">
              <w:rPr>
                <w:bCs/>
                <w:iCs/>
                <w:sz w:val="20"/>
                <w:szCs w:val="20"/>
              </w:rPr>
              <w:t>1.821</w:t>
            </w:r>
          </w:p>
        </w:tc>
        <w:tc>
          <w:tcPr>
            <w:tcW w:w="1559" w:type="dxa"/>
            <w:noWrap/>
            <w:hideMark/>
          </w:tcPr>
          <w:p w14:paraId="5CD103A4" w14:textId="48E98B2F" w:rsidR="00F30D26" w:rsidRPr="000212C4" w:rsidRDefault="00F30D26" w:rsidP="00AE22BC">
            <w:pPr>
              <w:jc w:val="center"/>
              <w:rPr>
                <w:bCs/>
                <w:iCs/>
                <w:sz w:val="20"/>
                <w:szCs w:val="20"/>
              </w:rPr>
            </w:pPr>
            <w:r w:rsidRPr="000212C4">
              <w:rPr>
                <w:bCs/>
                <w:iCs/>
                <w:sz w:val="20"/>
                <w:szCs w:val="20"/>
              </w:rPr>
              <w:t>93.163</w:t>
            </w:r>
          </w:p>
        </w:tc>
        <w:tc>
          <w:tcPr>
            <w:tcW w:w="1276" w:type="dxa"/>
            <w:noWrap/>
            <w:hideMark/>
          </w:tcPr>
          <w:p w14:paraId="59859BA5" w14:textId="42FD13AD" w:rsidR="00F30D26" w:rsidRPr="000212C4" w:rsidRDefault="00F30D26" w:rsidP="00AE22BC">
            <w:pPr>
              <w:jc w:val="center"/>
              <w:rPr>
                <w:bCs/>
                <w:iCs/>
                <w:sz w:val="20"/>
                <w:szCs w:val="20"/>
              </w:rPr>
            </w:pPr>
            <w:r w:rsidRPr="000212C4">
              <w:rPr>
                <w:bCs/>
                <w:iCs/>
                <w:sz w:val="20"/>
                <w:szCs w:val="20"/>
              </w:rPr>
              <w:t>60.364</w:t>
            </w:r>
          </w:p>
        </w:tc>
        <w:tc>
          <w:tcPr>
            <w:tcW w:w="992" w:type="dxa"/>
            <w:noWrap/>
            <w:hideMark/>
          </w:tcPr>
          <w:p w14:paraId="75B0E673" w14:textId="53F2066A" w:rsidR="00F30D26" w:rsidRPr="000212C4" w:rsidRDefault="00F30D26" w:rsidP="00AE22BC">
            <w:pPr>
              <w:jc w:val="center"/>
              <w:rPr>
                <w:bCs/>
                <w:iCs/>
                <w:sz w:val="20"/>
                <w:szCs w:val="20"/>
              </w:rPr>
            </w:pPr>
            <w:r w:rsidRPr="000212C4">
              <w:rPr>
                <w:bCs/>
                <w:iCs/>
                <w:sz w:val="20"/>
                <w:szCs w:val="20"/>
              </w:rPr>
              <w:t>656</w:t>
            </w:r>
          </w:p>
        </w:tc>
        <w:tc>
          <w:tcPr>
            <w:tcW w:w="992" w:type="dxa"/>
            <w:noWrap/>
            <w:hideMark/>
          </w:tcPr>
          <w:p w14:paraId="1E85BDFE" w14:textId="4A62DB72" w:rsidR="00F30D26" w:rsidRPr="000212C4" w:rsidRDefault="00F30D26" w:rsidP="00AE22BC">
            <w:pPr>
              <w:jc w:val="center"/>
              <w:rPr>
                <w:bCs/>
                <w:iCs/>
                <w:sz w:val="20"/>
                <w:szCs w:val="20"/>
              </w:rPr>
            </w:pPr>
            <w:r w:rsidRPr="000212C4">
              <w:rPr>
                <w:bCs/>
                <w:iCs/>
                <w:sz w:val="20"/>
                <w:szCs w:val="20"/>
              </w:rPr>
              <w:t>208.292</w:t>
            </w:r>
          </w:p>
        </w:tc>
      </w:tr>
      <w:tr w:rsidR="00545BCA" w:rsidRPr="000212C4" w14:paraId="416515F7" w14:textId="77777777" w:rsidTr="00545BCA">
        <w:trPr>
          <w:trHeight w:val="300"/>
        </w:trPr>
        <w:tc>
          <w:tcPr>
            <w:tcW w:w="1980" w:type="dxa"/>
            <w:noWrap/>
            <w:hideMark/>
          </w:tcPr>
          <w:p w14:paraId="40442350" w14:textId="77777777" w:rsidR="00F30D26" w:rsidRPr="000212C4" w:rsidRDefault="00F30D26" w:rsidP="00AE22BC">
            <w:pPr>
              <w:jc w:val="center"/>
              <w:rPr>
                <w:b/>
                <w:iCs/>
                <w:sz w:val="20"/>
                <w:szCs w:val="20"/>
              </w:rPr>
            </w:pPr>
            <w:r w:rsidRPr="000212C4">
              <w:rPr>
                <w:b/>
                <w:iCs/>
                <w:sz w:val="20"/>
                <w:szCs w:val="20"/>
              </w:rPr>
              <w:t>Campania</w:t>
            </w:r>
          </w:p>
        </w:tc>
        <w:tc>
          <w:tcPr>
            <w:tcW w:w="1417" w:type="dxa"/>
            <w:noWrap/>
            <w:hideMark/>
          </w:tcPr>
          <w:p w14:paraId="110B8EF4" w14:textId="2F80CC7E" w:rsidR="00F30D26" w:rsidRPr="000212C4" w:rsidRDefault="00F30D26" w:rsidP="00AE22BC">
            <w:pPr>
              <w:jc w:val="center"/>
              <w:rPr>
                <w:bCs/>
                <w:iCs/>
                <w:sz w:val="20"/>
                <w:szCs w:val="20"/>
              </w:rPr>
            </w:pPr>
            <w:r w:rsidRPr="000212C4">
              <w:rPr>
                <w:bCs/>
                <w:iCs/>
                <w:sz w:val="20"/>
                <w:szCs w:val="20"/>
              </w:rPr>
              <w:t>22.580</w:t>
            </w:r>
          </w:p>
        </w:tc>
        <w:tc>
          <w:tcPr>
            <w:tcW w:w="1560" w:type="dxa"/>
            <w:noWrap/>
            <w:hideMark/>
          </w:tcPr>
          <w:p w14:paraId="0377E6C9" w14:textId="4057C8A8" w:rsidR="00F30D26" w:rsidRPr="000212C4" w:rsidRDefault="00F30D26" w:rsidP="00AE22BC">
            <w:pPr>
              <w:jc w:val="center"/>
              <w:rPr>
                <w:bCs/>
                <w:iCs/>
                <w:sz w:val="20"/>
                <w:szCs w:val="20"/>
              </w:rPr>
            </w:pPr>
            <w:r w:rsidRPr="000212C4">
              <w:rPr>
                <w:bCs/>
                <w:iCs/>
                <w:sz w:val="20"/>
                <w:szCs w:val="20"/>
              </w:rPr>
              <w:t>3.382</w:t>
            </w:r>
          </w:p>
        </w:tc>
        <w:tc>
          <w:tcPr>
            <w:tcW w:w="1559" w:type="dxa"/>
            <w:noWrap/>
            <w:hideMark/>
          </w:tcPr>
          <w:p w14:paraId="29DD4CB7" w14:textId="2AB558D2" w:rsidR="00F30D26" w:rsidRPr="000212C4" w:rsidRDefault="00F30D26" w:rsidP="00AE22BC">
            <w:pPr>
              <w:jc w:val="center"/>
              <w:rPr>
                <w:bCs/>
                <w:iCs/>
                <w:sz w:val="20"/>
                <w:szCs w:val="20"/>
              </w:rPr>
            </w:pPr>
            <w:r w:rsidRPr="000212C4">
              <w:rPr>
                <w:bCs/>
                <w:iCs/>
                <w:sz w:val="20"/>
                <w:szCs w:val="20"/>
              </w:rPr>
              <w:t>23.339</w:t>
            </w:r>
          </w:p>
        </w:tc>
        <w:tc>
          <w:tcPr>
            <w:tcW w:w="1276" w:type="dxa"/>
            <w:noWrap/>
            <w:hideMark/>
          </w:tcPr>
          <w:p w14:paraId="29D4DBF4" w14:textId="1DD79D84" w:rsidR="00F30D26" w:rsidRPr="000212C4" w:rsidRDefault="00F30D26" w:rsidP="00AE22BC">
            <w:pPr>
              <w:jc w:val="center"/>
              <w:rPr>
                <w:bCs/>
                <w:iCs/>
                <w:sz w:val="20"/>
                <w:szCs w:val="20"/>
              </w:rPr>
            </w:pPr>
            <w:r w:rsidRPr="000212C4">
              <w:rPr>
                <w:bCs/>
                <w:iCs/>
                <w:sz w:val="20"/>
                <w:szCs w:val="20"/>
              </w:rPr>
              <w:t>18.597</w:t>
            </w:r>
          </w:p>
        </w:tc>
        <w:tc>
          <w:tcPr>
            <w:tcW w:w="992" w:type="dxa"/>
            <w:noWrap/>
            <w:hideMark/>
          </w:tcPr>
          <w:p w14:paraId="6606E074" w14:textId="0895DF2E" w:rsidR="00F30D26" w:rsidRPr="000212C4" w:rsidRDefault="00F30D26" w:rsidP="00AE22BC">
            <w:pPr>
              <w:jc w:val="center"/>
              <w:rPr>
                <w:bCs/>
                <w:iCs/>
                <w:sz w:val="20"/>
                <w:szCs w:val="20"/>
              </w:rPr>
            </w:pPr>
            <w:r w:rsidRPr="000212C4">
              <w:rPr>
                <w:bCs/>
                <w:iCs/>
                <w:sz w:val="20"/>
                <w:szCs w:val="20"/>
              </w:rPr>
              <w:t>1.198</w:t>
            </w:r>
          </w:p>
        </w:tc>
        <w:tc>
          <w:tcPr>
            <w:tcW w:w="992" w:type="dxa"/>
            <w:noWrap/>
            <w:hideMark/>
          </w:tcPr>
          <w:p w14:paraId="30DDA08D" w14:textId="1DC69579" w:rsidR="00F30D26" w:rsidRPr="000212C4" w:rsidRDefault="00F30D26" w:rsidP="00AE22BC">
            <w:pPr>
              <w:jc w:val="center"/>
              <w:rPr>
                <w:bCs/>
                <w:iCs/>
                <w:sz w:val="20"/>
                <w:szCs w:val="20"/>
              </w:rPr>
            </w:pPr>
            <w:r w:rsidRPr="000212C4">
              <w:rPr>
                <w:bCs/>
                <w:iCs/>
                <w:sz w:val="20"/>
                <w:szCs w:val="20"/>
              </w:rPr>
              <w:t>69.096</w:t>
            </w:r>
          </w:p>
        </w:tc>
      </w:tr>
      <w:tr w:rsidR="00545BCA" w:rsidRPr="000212C4" w14:paraId="3D593F3C" w14:textId="77777777" w:rsidTr="00545BCA">
        <w:trPr>
          <w:trHeight w:val="300"/>
        </w:trPr>
        <w:tc>
          <w:tcPr>
            <w:tcW w:w="1980" w:type="dxa"/>
            <w:noWrap/>
            <w:hideMark/>
          </w:tcPr>
          <w:p w14:paraId="5E088F47" w14:textId="77777777" w:rsidR="00F30D26" w:rsidRPr="000212C4" w:rsidRDefault="00F30D26" w:rsidP="00AE22BC">
            <w:pPr>
              <w:jc w:val="center"/>
              <w:rPr>
                <w:b/>
                <w:iCs/>
                <w:sz w:val="20"/>
                <w:szCs w:val="20"/>
              </w:rPr>
            </w:pPr>
            <w:r w:rsidRPr="000212C4">
              <w:rPr>
                <w:b/>
                <w:iCs/>
                <w:sz w:val="20"/>
                <w:szCs w:val="20"/>
              </w:rPr>
              <w:t>Molise</w:t>
            </w:r>
          </w:p>
        </w:tc>
        <w:tc>
          <w:tcPr>
            <w:tcW w:w="1417" w:type="dxa"/>
            <w:noWrap/>
            <w:hideMark/>
          </w:tcPr>
          <w:p w14:paraId="096D7BE0" w14:textId="35589E44" w:rsidR="00F30D26" w:rsidRPr="000212C4" w:rsidRDefault="00F30D26" w:rsidP="00AE22BC">
            <w:pPr>
              <w:jc w:val="center"/>
              <w:rPr>
                <w:bCs/>
                <w:iCs/>
                <w:sz w:val="20"/>
                <w:szCs w:val="20"/>
              </w:rPr>
            </w:pPr>
            <w:r w:rsidRPr="000212C4">
              <w:rPr>
                <w:bCs/>
                <w:iCs/>
                <w:sz w:val="20"/>
                <w:szCs w:val="20"/>
              </w:rPr>
              <w:t>7.287</w:t>
            </w:r>
          </w:p>
        </w:tc>
        <w:tc>
          <w:tcPr>
            <w:tcW w:w="1560" w:type="dxa"/>
            <w:noWrap/>
            <w:hideMark/>
          </w:tcPr>
          <w:p w14:paraId="4835F520" w14:textId="0F5314E1" w:rsidR="00F30D26" w:rsidRPr="000212C4" w:rsidRDefault="00F30D26" w:rsidP="00AE22BC">
            <w:pPr>
              <w:jc w:val="center"/>
              <w:rPr>
                <w:bCs/>
                <w:iCs/>
                <w:sz w:val="20"/>
                <w:szCs w:val="20"/>
              </w:rPr>
            </w:pPr>
            <w:r w:rsidRPr="000212C4">
              <w:rPr>
                <w:bCs/>
                <w:iCs/>
                <w:sz w:val="20"/>
                <w:szCs w:val="20"/>
              </w:rPr>
              <w:t>1.158</w:t>
            </w:r>
          </w:p>
        </w:tc>
        <w:tc>
          <w:tcPr>
            <w:tcW w:w="1559" w:type="dxa"/>
            <w:noWrap/>
            <w:hideMark/>
          </w:tcPr>
          <w:p w14:paraId="5909A1AB" w14:textId="28542858" w:rsidR="00F30D26" w:rsidRPr="000212C4" w:rsidRDefault="00F30D26" w:rsidP="00AE22BC">
            <w:pPr>
              <w:jc w:val="center"/>
              <w:rPr>
                <w:bCs/>
                <w:iCs/>
                <w:sz w:val="20"/>
                <w:szCs w:val="20"/>
              </w:rPr>
            </w:pPr>
            <w:r w:rsidRPr="000212C4">
              <w:rPr>
                <w:bCs/>
                <w:iCs/>
                <w:sz w:val="20"/>
                <w:szCs w:val="20"/>
              </w:rPr>
              <w:t>2.077</w:t>
            </w:r>
          </w:p>
        </w:tc>
        <w:tc>
          <w:tcPr>
            <w:tcW w:w="1276" w:type="dxa"/>
            <w:noWrap/>
            <w:hideMark/>
          </w:tcPr>
          <w:p w14:paraId="618BFD2D" w14:textId="72EEE240" w:rsidR="00F30D26" w:rsidRPr="000212C4" w:rsidRDefault="00F30D26" w:rsidP="00AE22BC">
            <w:pPr>
              <w:jc w:val="center"/>
              <w:rPr>
                <w:bCs/>
                <w:iCs/>
                <w:sz w:val="20"/>
                <w:szCs w:val="20"/>
              </w:rPr>
            </w:pPr>
            <w:r w:rsidRPr="000212C4">
              <w:rPr>
                <w:bCs/>
                <w:iCs/>
                <w:sz w:val="20"/>
                <w:szCs w:val="20"/>
              </w:rPr>
              <w:t>1.265</w:t>
            </w:r>
          </w:p>
        </w:tc>
        <w:tc>
          <w:tcPr>
            <w:tcW w:w="992" w:type="dxa"/>
            <w:noWrap/>
            <w:hideMark/>
          </w:tcPr>
          <w:p w14:paraId="527CA24E" w14:textId="05741D79" w:rsidR="00F30D26" w:rsidRPr="000212C4" w:rsidRDefault="00F30D26" w:rsidP="00AE22BC">
            <w:pPr>
              <w:jc w:val="center"/>
              <w:rPr>
                <w:bCs/>
                <w:iCs/>
                <w:sz w:val="20"/>
                <w:szCs w:val="20"/>
              </w:rPr>
            </w:pPr>
            <w:r w:rsidRPr="000212C4">
              <w:rPr>
                <w:bCs/>
                <w:iCs/>
                <w:sz w:val="20"/>
                <w:szCs w:val="20"/>
              </w:rPr>
              <w:t>177</w:t>
            </w:r>
          </w:p>
        </w:tc>
        <w:tc>
          <w:tcPr>
            <w:tcW w:w="992" w:type="dxa"/>
            <w:noWrap/>
            <w:hideMark/>
          </w:tcPr>
          <w:p w14:paraId="126B66F3" w14:textId="301A9C20" w:rsidR="00F30D26" w:rsidRPr="000212C4" w:rsidRDefault="00F30D26" w:rsidP="00AE22BC">
            <w:pPr>
              <w:jc w:val="center"/>
              <w:rPr>
                <w:bCs/>
                <w:iCs/>
                <w:sz w:val="20"/>
                <w:szCs w:val="20"/>
              </w:rPr>
            </w:pPr>
            <w:r w:rsidRPr="000212C4">
              <w:rPr>
                <w:bCs/>
                <w:iCs/>
                <w:sz w:val="20"/>
                <w:szCs w:val="20"/>
              </w:rPr>
              <w:t>11.964</w:t>
            </w:r>
          </w:p>
        </w:tc>
      </w:tr>
      <w:tr w:rsidR="00545BCA" w:rsidRPr="000212C4" w14:paraId="137F641D" w14:textId="77777777" w:rsidTr="00545BCA">
        <w:trPr>
          <w:trHeight w:val="300"/>
        </w:trPr>
        <w:tc>
          <w:tcPr>
            <w:tcW w:w="1980" w:type="dxa"/>
            <w:noWrap/>
            <w:hideMark/>
          </w:tcPr>
          <w:p w14:paraId="23DBBB2A" w14:textId="77777777" w:rsidR="00F30D26" w:rsidRPr="000212C4" w:rsidRDefault="00F30D26" w:rsidP="00AE22BC">
            <w:pPr>
              <w:jc w:val="center"/>
              <w:rPr>
                <w:b/>
                <w:iCs/>
                <w:sz w:val="20"/>
                <w:szCs w:val="20"/>
              </w:rPr>
            </w:pPr>
            <w:r w:rsidRPr="000212C4">
              <w:rPr>
                <w:b/>
                <w:iCs/>
                <w:sz w:val="20"/>
                <w:szCs w:val="20"/>
              </w:rPr>
              <w:t>Puglia</w:t>
            </w:r>
          </w:p>
        </w:tc>
        <w:tc>
          <w:tcPr>
            <w:tcW w:w="1417" w:type="dxa"/>
            <w:noWrap/>
            <w:hideMark/>
          </w:tcPr>
          <w:p w14:paraId="3FA7EFFB" w14:textId="58562A9B" w:rsidR="00F30D26" w:rsidRPr="000212C4" w:rsidRDefault="00F30D26" w:rsidP="00AE22BC">
            <w:pPr>
              <w:jc w:val="center"/>
              <w:rPr>
                <w:bCs/>
                <w:iCs/>
                <w:sz w:val="20"/>
                <w:szCs w:val="20"/>
              </w:rPr>
            </w:pPr>
            <w:r w:rsidRPr="000212C4">
              <w:rPr>
                <w:bCs/>
                <w:iCs/>
                <w:sz w:val="20"/>
                <w:szCs w:val="20"/>
              </w:rPr>
              <w:t>106.233</w:t>
            </w:r>
          </w:p>
        </w:tc>
        <w:tc>
          <w:tcPr>
            <w:tcW w:w="1560" w:type="dxa"/>
            <w:noWrap/>
            <w:hideMark/>
          </w:tcPr>
          <w:p w14:paraId="28AE5317" w14:textId="23444528" w:rsidR="00F30D26" w:rsidRPr="000212C4" w:rsidRDefault="00F30D26" w:rsidP="00AE22BC">
            <w:pPr>
              <w:jc w:val="center"/>
              <w:rPr>
                <w:bCs/>
                <w:iCs/>
                <w:sz w:val="20"/>
                <w:szCs w:val="20"/>
              </w:rPr>
            </w:pPr>
            <w:r w:rsidRPr="000212C4">
              <w:rPr>
                <w:bCs/>
                <w:iCs/>
                <w:sz w:val="20"/>
                <w:szCs w:val="20"/>
              </w:rPr>
              <w:t>15.045</w:t>
            </w:r>
          </w:p>
        </w:tc>
        <w:tc>
          <w:tcPr>
            <w:tcW w:w="1559" w:type="dxa"/>
            <w:noWrap/>
            <w:hideMark/>
          </w:tcPr>
          <w:p w14:paraId="42B66A34" w14:textId="4C7B169E" w:rsidR="00F30D26" w:rsidRPr="000212C4" w:rsidRDefault="00F30D26" w:rsidP="00AE22BC">
            <w:pPr>
              <w:jc w:val="center"/>
              <w:rPr>
                <w:bCs/>
                <w:iCs/>
                <w:sz w:val="20"/>
                <w:szCs w:val="20"/>
              </w:rPr>
            </w:pPr>
            <w:r w:rsidRPr="000212C4">
              <w:rPr>
                <w:bCs/>
                <w:iCs/>
                <w:sz w:val="20"/>
                <w:szCs w:val="20"/>
              </w:rPr>
              <w:t>107.022</w:t>
            </w:r>
          </w:p>
        </w:tc>
        <w:tc>
          <w:tcPr>
            <w:tcW w:w="1276" w:type="dxa"/>
            <w:noWrap/>
            <w:hideMark/>
          </w:tcPr>
          <w:p w14:paraId="6B15265A" w14:textId="3BB42AE6" w:rsidR="00F30D26" w:rsidRPr="000212C4" w:rsidRDefault="00F30D26" w:rsidP="00AE22BC">
            <w:pPr>
              <w:jc w:val="center"/>
              <w:rPr>
                <w:bCs/>
                <w:iCs/>
                <w:sz w:val="20"/>
                <w:szCs w:val="20"/>
              </w:rPr>
            </w:pPr>
            <w:r w:rsidRPr="000212C4">
              <w:rPr>
                <w:bCs/>
                <w:iCs/>
                <w:sz w:val="20"/>
                <w:szCs w:val="20"/>
              </w:rPr>
              <w:t>29.651</w:t>
            </w:r>
          </w:p>
        </w:tc>
        <w:tc>
          <w:tcPr>
            <w:tcW w:w="992" w:type="dxa"/>
            <w:noWrap/>
            <w:hideMark/>
          </w:tcPr>
          <w:p w14:paraId="256D4641" w14:textId="398D2997" w:rsidR="00F30D26" w:rsidRPr="000212C4" w:rsidRDefault="00F30D26" w:rsidP="00AE22BC">
            <w:pPr>
              <w:jc w:val="center"/>
              <w:rPr>
                <w:bCs/>
                <w:iCs/>
                <w:sz w:val="20"/>
                <w:szCs w:val="20"/>
              </w:rPr>
            </w:pPr>
            <w:r w:rsidRPr="000212C4">
              <w:rPr>
                <w:bCs/>
                <w:iCs/>
                <w:sz w:val="20"/>
                <w:szCs w:val="20"/>
              </w:rPr>
              <w:t>8.321</w:t>
            </w:r>
          </w:p>
        </w:tc>
        <w:tc>
          <w:tcPr>
            <w:tcW w:w="992" w:type="dxa"/>
            <w:noWrap/>
            <w:hideMark/>
          </w:tcPr>
          <w:p w14:paraId="6C2CF351" w14:textId="38218E45" w:rsidR="00F30D26" w:rsidRPr="000212C4" w:rsidRDefault="00F30D26" w:rsidP="00AE22BC">
            <w:pPr>
              <w:jc w:val="center"/>
              <w:rPr>
                <w:bCs/>
                <w:iCs/>
                <w:sz w:val="20"/>
                <w:szCs w:val="20"/>
              </w:rPr>
            </w:pPr>
            <w:r w:rsidRPr="000212C4">
              <w:rPr>
                <w:bCs/>
                <w:iCs/>
                <w:sz w:val="20"/>
                <w:szCs w:val="20"/>
              </w:rPr>
              <w:t>266.274</w:t>
            </w:r>
          </w:p>
        </w:tc>
      </w:tr>
      <w:tr w:rsidR="00545BCA" w:rsidRPr="000212C4" w14:paraId="032C6AA4" w14:textId="77777777" w:rsidTr="00545BCA">
        <w:trPr>
          <w:trHeight w:val="300"/>
        </w:trPr>
        <w:tc>
          <w:tcPr>
            <w:tcW w:w="1980" w:type="dxa"/>
            <w:noWrap/>
            <w:hideMark/>
          </w:tcPr>
          <w:p w14:paraId="19305F6A" w14:textId="77777777" w:rsidR="00F30D26" w:rsidRPr="000212C4" w:rsidRDefault="00F30D26" w:rsidP="00AE22BC">
            <w:pPr>
              <w:jc w:val="center"/>
              <w:rPr>
                <w:b/>
                <w:bCs/>
                <w:iCs/>
                <w:sz w:val="20"/>
                <w:szCs w:val="20"/>
              </w:rPr>
            </w:pPr>
            <w:r w:rsidRPr="000212C4">
              <w:rPr>
                <w:b/>
                <w:bCs/>
                <w:iCs/>
                <w:sz w:val="20"/>
                <w:szCs w:val="20"/>
              </w:rPr>
              <w:t>Totale complessivo</w:t>
            </w:r>
          </w:p>
        </w:tc>
        <w:tc>
          <w:tcPr>
            <w:tcW w:w="1417" w:type="dxa"/>
            <w:noWrap/>
            <w:hideMark/>
          </w:tcPr>
          <w:p w14:paraId="6FC925CB" w14:textId="2C63958B" w:rsidR="00F30D26" w:rsidRPr="000212C4" w:rsidRDefault="00F30D26" w:rsidP="00AE22BC">
            <w:pPr>
              <w:jc w:val="center"/>
              <w:rPr>
                <w:bCs/>
                <w:iCs/>
                <w:sz w:val="20"/>
                <w:szCs w:val="20"/>
              </w:rPr>
            </w:pPr>
            <w:r w:rsidRPr="000212C4">
              <w:rPr>
                <w:bCs/>
                <w:iCs/>
                <w:sz w:val="20"/>
                <w:szCs w:val="20"/>
              </w:rPr>
              <w:t>838.127</w:t>
            </w:r>
          </w:p>
        </w:tc>
        <w:tc>
          <w:tcPr>
            <w:tcW w:w="1560" w:type="dxa"/>
            <w:noWrap/>
            <w:hideMark/>
          </w:tcPr>
          <w:p w14:paraId="12BBD71B" w14:textId="7E10824B" w:rsidR="00F30D26" w:rsidRPr="000212C4" w:rsidRDefault="00F30D26" w:rsidP="00AE22BC">
            <w:pPr>
              <w:jc w:val="center"/>
              <w:rPr>
                <w:bCs/>
                <w:iCs/>
                <w:sz w:val="20"/>
                <w:szCs w:val="20"/>
              </w:rPr>
            </w:pPr>
            <w:r w:rsidRPr="000212C4">
              <w:rPr>
                <w:bCs/>
                <w:iCs/>
                <w:sz w:val="20"/>
                <w:szCs w:val="20"/>
              </w:rPr>
              <w:t>65.082</w:t>
            </w:r>
          </w:p>
        </w:tc>
        <w:tc>
          <w:tcPr>
            <w:tcW w:w="1559" w:type="dxa"/>
            <w:noWrap/>
            <w:hideMark/>
          </w:tcPr>
          <w:p w14:paraId="4B37F21C" w14:textId="345A8EFE" w:rsidR="00F30D26" w:rsidRPr="000212C4" w:rsidRDefault="00F30D26" w:rsidP="00AE22BC">
            <w:pPr>
              <w:jc w:val="center"/>
              <w:rPr>
                <w:bCs/>
                <w:iCs/>
                <w:sz w:val="20"/>
                <w:szCs w:val="20"/>
              </w:rPr>
            </w:pPr>
            <w:r w:rsidRPr="000212C4">
              <w:rPr>
                <w:bCs/>
                <w:iCs/>
                <w:sz w:val="20"/>
                <w:szCs w:val="20"/>
              </w:rPr>
              <w:t>480.459</w:t>
            </w:r>
          </w:p>
        </w:tc>
        <w:tc>
          <w:tcPr>
            <w:tcW w:w="1276" w:type="dxa"/>
            <w:noWrap/>
            <w:hideMark/>
          </w:tcPr>
          <w:p w14:paraId="3C500B11" w14:textId="70982899" w:rsidR="00F30D26" w:rsidRPr="000212C4" w:rsidRDefault="00F30D26" w:rsidP="00AE22BC">
            <w:pPr>
              <w:jc w:val="center"/>
              <w:rPr>
                <w:bCs/>
                <w:iCs/>
                <w:sz w:val="20"/>
                <w:szCs w:val="20"/>
              </w:rPr>
            </w:pPr>
            <w:r w:rsidRPr="000212C4">
              <w:rPr>
                <w:bCs/>
                <w:iCs/>
                <w:sz w:val="20"/>
                <w:szCs w:val="20"/>
              </w:rPr>
              <w:t>551.074</w:t>
            </w:r>
          </w:p>
        </w:tc>
        <w:tc>
          <w:tcPr>
            <w:tcW w:w="992" w:type="dxa"/>
            <w:noWrap/>
            <w:hideMark/>
          </w:tcPr>
          <w:p w14:paraId="65C55E6B" w14:textId="5CFBC4AA" w:rsidR="00F30D26" w:rsidRPr="000212C4" w:rsidRDefault="00F30D26" w:rsidP="00AE22BC">
            <w:pPr>
              <w:jc w:val="center"/>
              <w:rPr>
                <w:bCs/>
                <w:iCs/>
                <w:sz w:val="20"/>
                <w:szCs w:val="20"/>
              </w:rPr>
            </w:pPr>
            <w:r w:rsidRPr="000212C4">
              <w:rPr>
                <w:bCs/>
                <w:iCs/>
                <w:sz w:val="20"/>
                <w:szCs w:val="20"/>
              </w:rPr>
              <w:t>58.493</w:t>
            </w:r>
          </w:p>
        </w:tc>
        <w:tc>
          <w:tcPr>
            <w:tcW w:w="992" w:type="dxa"/>
            <w:noWrap/>
            <w:hideMark/>
          </w:tcPr>
          <w:p w14:paraId="5FC42781" w14:textId="4907449F" w:rsidR="00F30D26" w:rsidRPr="000212C4" w:rsidRDefault="00F30D26" w:rsidP="00AE22BC">
            <w:pPr>
              <w:jc w:val="center"/>
              <w:rPr>
                <w:bCs/>
                <w:iCs/>
                <w:sz w:val="20"/>
                <w:szCs w:val="20"/>
              </w:rPr>
            </w:pPr>
            <w:r w:rsidRPr="000212C4">
              <w:rPr>
                <w:bCs/>
                <w:iCs/>
                <w:sz w:val="20"/>
                <w:szCs w:val="20"/>
              </w:rPr>
              <w:t>1.993.235</w:t>
            </w:r>
          </w:p>
        </w:tc>
      </w:tr>
    </w:tbl>
    <w:p w14:paraId="49D3DE86" w14:textId="77777777" w:rsidR="00663ACF" w:rsidRDefault="00663ACF" w:rsidP="00692AF9">
      <w:pPr>
        <w:rPr>
          <w:i/>
          <w:sz w:val="17"/>
          <w:szCs w:val="17"/>
        </w:rPr>
      </w:pPr>
    </w:p>
    <w:p w14:paraId="0BCA494B" w14:textId="77777777" w:rsidR="00D471D2" w:rsidRPr="00E20F97" w:rsidRDefault="00D471D2" w:rsidP="00D471D2">
      <w:pPr>
        <w:rPr>
          <w:i/>
          <w:sz w:val="18"/>
          <w:szCs w:val="18"/>
        </w:rPr>
      </w:pPr>
      <w:r w:rsidRPr="00E20F97">
        <w:rPr>
          <w:i/>
          <w:sz w:val="18"/>
          <w:szCs w:val="18"/>
        </w:rPr>
        <w:t xml:space="preserve">Fonte: </w:t>
      </w:r>
      <w:r w:rsidR="003C7E2A" w:rsidRPr="00E20F97">
        <w:rPr>
          <w:i/>
          <w:sz w:val="18"/>
          <w:szCs w:val="18"/>
        </w:rPr>
        <w:t>el</w:t>
      </w:r>
      <w:r w:rsidRPr="00E20F97">
        <w:rPr>
          <w:i/>
          <w:sz w:val="18"/>
          <w:szCs w:val="18"/>
        </w:rPr>
        <w:t>aborazione Ismea su dati Sinab</w:t>
      </w:r>
    </w:p>
    <w:p w14:paraId="6A6A8A66" w14:textId="77777777" w:rsidR="00F10F2F" w:rsidRDefault="00F10F2F" w:rsidP="00D471D2">
      <w:pPr>
        <w:rPr>
          <w:b/>
        </w:rPr>
      </w:pPr>
    </w:p>
    <w:p w14:paraId="67A40B93" w14:textId="77777777" w:rsidR="00DC61B8" w:rsidRDefault="00DC61B8" w:rsidP="00D471D2">
      <w:pPr>
        <w:rPr>
          <w:b/>
        </w:rPr>
      </w:pPr>
    </w:p>
    <w:p w14:paraId="0B34644B" w14:textId="77777777" w:rsidR="00AE22BC" w:rsidRDefault="00AE22BC" w:rsidP="00D471D2">
      <w:pPr>
        <w:rPr>
          <w:b/>
        </w:rPr>
      </w:pPr>
    </w:p>
    <w:p w14:paraId="165A3FEB" w14:textId="77777777" w:rsidR="00AE22BC" w:rsidRDefault="00AE22BC" w:rsidP="00D471D2">
      <w:pPr>
        <w:rPr>
          <w:b/>
        </w:rPr>
      </w:pPr>
    </w:p>
    <w:p w14:paraId="45D55955" w14:textId="77777777" w:rsidR="00AE22BC" w:rsidRDefault="00AE22BC" w:rsidP="00D471D2">
      <w:pPr>
        <w:rPr>
          <w:b/>
        </w:rPr>
      </w:pPr>
    </w:p>
    <w:p w14:paraId="7ECFF96D" w14:textId="77777777" w:rsidR="00AE22BC" w:rsidRDefault="00AE22BC" w:rsidP="00D471D2">
      <w:pPr>
        <w:rPr>
          <w:b/>
        </w:rPr>
      </w:pPr>
    </w:p>
    <w:p w14:paraId="1B5CEF74" w14:textId="24D0F190" w:rsidR="00C306C9" w:rsidRDefault="00D471D2" w:rsidP="00D471D2">
      <w:pPr>
        <w:rPr>
          <w:b/>
        </w:rPr>
      </w:pPr>
      <w:r w:rsidRPr="00BD7586">
        <w:rPr>
          <w:b/>
        </w:rPr>
        <w:lastRenderedPageBreak/>
        <w:t>Tab.</w:t>
      </w:r>
      <w:r w:rsidR="00973B96" w:rsidRPr="00BD7586">
        <w:rPr>
          <w:b/>
        </w:rPr>
        <w:t xml:space="preserve"> </w:t>
      </w:r>
      <w:r w:rsidR="005B6613" w:rsidRPr="00BD7586">
        <w:rPr>
          <w:b/>
        </w:rPr>
        <w:t xml:space="preserve">10 </w:t>
      </w:r>
      <w:r w:rsidR="00543680" w:rsidRPr="00BD7586">
        <w:rPr>
          <w:b/>
        </w:rPr>
        <w:t>-</w:t>
      </w:r>
      <w:r w:rsidR="00543680" w:rsidRPr="00487B2C">
        <w:rPr>
          <w:b/>
        </w:rPr>
        <w:t xml:space="preserve"> </w:t>
      </w:r>
      <w:r w:rsidRPr="00487B2C">
        <w:rPr>
          <w:b/>
        </w:rPr>
        <w:t xml:space="preserve"> Numero di capi vivi </w:t>
      </w:r>
      <w:r w:rsidR="00543680" w:rsidRPr="00487B2C">
        <w:rPr>
          <w:b/>
        </w:rPr>
        <w:t xml:space="preserve">allevati con metodo biologico </w:t>
      </w:r>
      <w:r w:rsidR="00C306C9" w:rsidRPr="00487B2C">
        <w:rPr>
          <w:b/>
        </w:rPr>
        <w:t xml:space="preserve">in Italia </w:t>
      </w:r>
      <w:r w:rsidRPr="00487B2C">
        <w:rPr>
          <w:b/>
        </w:rPr>
        <w:t>(al 31 dicembre)</w:t>
      </w:r>
    </w:p>
    <w:tbl>
      <w:tblPr>
        <w:tblStyle w:val="Grigliatabella"/>
        <w:tblW w:w="7763" w:type="dxa"/>
        <w:tblLayout w:type="fixed"/>
        <w:tblLook w:val="04A0" w:firstRow="1" w:lastRow="0" w:firstColumn="1" w:lastColumn="0" w:noHBand="0" w:noVBand="1"/>
      </w:tblPr>
      <w:tblGrid>
        <w:gridCol w:w="959"/>
        <w:gridCol w:w="1134"/>
        <w:gridCol w:w="1134"/>
        <w:gridCol w:w="1134"/>
        <w:gridCol w:w="1134"/>
        <w:gridCol w:w="1134"/>
        <w:gridCol w:w="1134"/>
      </w:tblGrid>
      <w:tr w:rsidR="00A46258" w:rsidRPr="005A21A5" w14:paraId="4C684626" w14:textId="77777777" w:rsidTr="00316F95">
        <w:trPr>
          <w:trHeight w:val="20"/>
        </w:trPr>
        <w:tc>
          <w:tcPr>
            <w:tcW w:w="959" w:type="dxa"/>
            <w:noWrap/>
            <w:hideMark/>
          </w:tcPr>
          <w:p w14:paraId="105619FE" w14:textId="77777777" w:rsidR="00A46258" w:rsidRPr="00A1036F" w:rsidRDefault="00A46258" w:rsidP="00316F95">
            <w:pPr>
              <w:jc w:val="center"/>
              <w:rPr>
                <w:rFonts w:cs="Calibri"/>
                <w:b/>
                <w:sz w:val="20"/>
                <w:szCs w:val="20"/>
              </w:rPr>
            </w:pPr>
          </w:p>
        </w:tc>
        <w:tc>
          <w:tcPr>
            <w:tcW w:w="1134" w:type="dxa"/>
            <w:noWrap/>
            <w:vAlign w:val="center"/>
            <w:hideMark/>
          </w:tcPr>
          <w:p w14:paraId="522FE20A" w14:textId="77777777" w:rsidR="00A46258" w:rsidRPr="00A1036F" w:rsidRDefault="00A46258" w:rsidP="00316F95">
            <w:pPr>
              <w:jc w:val="center"/>
              <w:rPr>
                <w:rFonts w:cs="Calibri"/>
                <w:b/>
                <w:bCs/>
                <w:sz w:val="20"/>
                <w:szCs w:val="20"/>
              </w:rPr>
            </w:pPr>
            <w:r w:rsidRPr="00A1036F">
              <w:rPr>
                <w:rFonts w:cs="Calibri"/>
                <w:b/>
                <w:bCs/>
                <w:sz w:val="20"/>
                <w:szCs w:val="20"/>
              </w:rPr>
              <w:t>2015</w:t>
            </w:r>
          </w:p>
        </w:tc>
        <w:tc>
          <w:tcPr>
            <w:tcW w:w="1134" w:type="dxa"/>
            <w:noWrap/>
            <w:vAlign w:val="center"/>
            <w:hideMark/>
          </w:tcPr>
          <w:p w14:paraId="11FF7F63" w14:textId="77777777" w:rsidR="00A46258" w:rsidRPr="00A1036F" w:rsidRDefault="00A46258" w:rsidP="00316F95">
            <w:pPr>
              <w:jc w:val="center"/>
              <w:rPr>
                <w:rFonts w:cs="Calibri"/>
                <w:b/>
                <w:bCs/>
                <w:sz w:val="20"/>
                <w:szCs w:val="20"/>
              </w:rPr>
            </w:pPr>
            <w:r w:rsidRPr="00A1036F">
              <w:rPr>
                <w:rFonts w:cs="Calibri"/>
                <w:b/>
                <w:bCs/>
                <w:sz w:val="20"/>
                <w:szCs w:val="20"/>
              </w:rPr>
              <w:t>2016</w:t>
            </w:r>
          </w:p>
        </w:tc>
        <w:tc>
          <w:tcPr>
            <w:tcW w:w="1134" w:type="dxa"/>
            <w:noWrap/>
            <w:vAlign w:val="center"/>
            <w:hideMark/>
          </w:tcPr>
          <w:p w14:paraId="11C6C612" w14:textId="77777777" w:rsidR="00A46258" w:rsidRPr="00A1036F" w:rsidRDefault="00A46258" w:rsidP="00316F95">
            <w:pPr>
              <w:jc w:val="center"/>
              <w:rPr>
                <w:rFonts w:cs="Calibri"/>
                <w:b/>
                <w:bCs/>
                <w:sz w:val="20"/>
                <w:szCs w:val="20"/>
              </w:rPr>
            </w:pPr>
            <w:r w:rsidRPr="00A1036F">
              <w:rPr>
                <w:rFonts w:cs="Calibri"/>
                <w:b/>
                <w:bCs/>
                <w:sz w:val="20"/>
                <w:szCs w:val="20"/>
              </w:rPr>
              <w:t>2017</w:t>
            </w:r>
          </w:p>
        </w:tc>
        <w:tc>
          <w:tcPr>
            <w:tcW w:w="1134" w:type="dxa"/>
            <w:vAlign w:val="center"/>
          </w:tcPr>
          <w:p w14:paraId="11A9507F" w14:textId="77777777" w:rsidR="00A46258" w:rsidRPr="00A1036F" w:rsidRDefault="00A46258" w:rsidP="00316F95">
            <w:pPr>
              <w:jc w:val="center"/>
              <w:rPr>
                <w:rFonts w:cs="Calibri"/>
                <w:b/>
                <w:bCs/>
                <w:sz w:val="20"/>
                <w:szCs w:val="20"/>
              </w:rPr>
            </w:pPr>
            <w:r w:rsidRPr="004832B1">
              <w:rPr>
                <w:rFonts w:cs="Calibri"/>
                <w:b/>
                <w:bCs/>
                <w:sz w:val="20"/>
                <w:szCs w:val="20"/>
              </w:rPr>
              <w:t>201</w:t>
            </w:r>
            <w:r>
              <w:rPr>
                <w:rFonts w:cs="Calibri"/>
                <w:b/>
                <w:bCs/>
                <w:sz w:val="20"/>
                <w:szCs w:val="20"/>
              </w:rPr>
              <w:t>8</w:t>
            </w:r>
          </w:p>
        </w:tc>
        <w:tc>
          <w:tcPr>
            <w:tcW w:w="1134" w:type="dxa"/>
            <w:vAlign w:val="center"/>
          </w:tcPr>
          <w:p w14:paraId="2781D535" w14:textId="77777777" w:rsidR="00A46258" w:rsidRPr="00A1036F" w:rsidRDefault="00A46258" w:rsidP="00316F95">
            <w:pPr>
              <w:jc w:val="center"/>
              <w:rPr>
                <w:rFonts w:cs="Calibri"/>
                <w:b/>
                <w:bCs/>
                <w:sz w:val="20"/>
                <w:szCs w:val="20"/>
              </w:rPr>
            </w:pPr>
            <w:r>
              <w:rPr>
                <w:rFonts w:cs="Calibri"/>
                <w:b/>
                <w:bCs/>
                <w:sz w:val="20"/>
                <w:szCs w:val="20"/>
              </w:rPr>
              <w:t>2019</w:t>
            </w:r>
          </w:p>
        </w:tc>
        <w:tc>
          <w:tcPr>
            <w:tcW w:w="1134" w:type="dxa"/>
            <w:noWrap/>
            <w:vAlign w:val="center"/>
            <w:hideMark/>
          </w:tcPr>
          <w:p w14:paraId="3ADD0727" w14:textId="77777777" w:rsidR="00A46258" w:rsidRPr="00A1036F" w:rsidRDefault="00A46258" w:rsidP="00316F95">
            <w:pPr>
              <w:jc w:val="center"/>
              <w:rPr>
                <w:rFonts w:cs="Calibri"/>
                <w:b/>
                <w:bCs/>
                <w:sz w:val="20"/>
                <w:szCs w:val="20"/>
              </w:rPr>
            </w:pPr>
            <w:r w:rsidRPr="00A1036F">
              <w:rPr>
                <w:rFonts w:cs="Calibri"/>
                <w:b/>
                <w:bCs/>
                <w:sz w:val="20"/>
                <w:szCs w:val="20"/>
              </w:rPr>
              <w:t>Var.% 201</w:t>
            </w:r>
            <w:r>
              <w:rPr>
                <w:rFonts w:cs="Calibri"/>
                <w:b/>
                <w:bCs/>
                <w:sz w:val="20"/>
                <w:szCs w:val="20"/>
              </w:rPr>
              <w:t>9</w:t>
            </w:r>
            <w:r w:rsidRPr="00A1036F">
              <w:rPr>
                <w:rFonts w:cs="Calibri"/>
                <w:b/>
                <w:bCs/>
                <w:sz w:val="20"/>
                <w:szCs w:val="20"/>
              </w:rPr>
              <w:t>/201</w:t>
            </w:r>
            <w:r>
              <w:rPr>
                <w:rFonts w:cs="Calibri"/>
                <w:b/>
                <w:bCs/>
                <w:sz w:val="20"/>
                <w:szCs w:val="20"/>
              </w:rPr>
              <w:t>5</w:t>
            </w:r>
          </w:p>
        </w:tc>
      </w:tr>
      <w:tr w:rsidR="00A46258" w:rsidRPr="005A21A5" w14:paraId="7F0A5604" w14:textId="77777777" w:rsidTr="00316F95">
        <w:trPr>
          <w:trHeight w:val="20"/>
        </w:trPr>
        <w:tc>
          <w:tcPr>
            <w:tcW w:w="959" w:type="dxa"/>
            <w:noWrap/>
            <w:hideMark/>
          </w:tcPr>
          <w:p w14:paraId="5757F79F" w14:textId="77777777" w:rsidR="00A46258" w:rsidRPr="00A1036F" w:rsidRDefault="00A46258" w:rsidP="00316F95">
            <w:pPr>
              <w:rPr>
                <w:rFonts w:cs="Calibri"/>
                <w:b/>
                <w:bCs/>
                <w:sz w:val="20"/>
                <w:szCs w:val="20"/>
              </w:rPr>
            </w:pPr>
            <w:r w:rsidRPr="00A1036F">
              <w:rPr>
                <w:rFonts w:cs="Calibri"/>
                <w:b/>
                <w:bCs/>
                <w:sz w:val="20"/>
                <w:szCs w:val="20"/>
              </w:rPr>
              <w:t>Bovini</w:t>
            </w:r>
          </w:p>
        </w:tc>
        <w:tc>
          <w:tcPr>
            <w:tcW w:w="1134" w:type="dxa"/>
            <w:noWrap/>
            <w:hideMark/>
          </w:tcPr>
          <w:p w14:paraId="64C3641A" w14:textId="77777777" w:rsidR="00A46258" w:rsidRPr="00A1036F" w:rsidRDefault="00A46258" w:rsidP="00316F95">
            <w:pPr>
              <w:jc w:val="right"/>
              <w:rPr>
                <w:rFonts w:cs="Calibri"/>
                <w:sz w:val="20"/>
                <w:szCs w:val="20"/>
              </w:rPr>
            </w:pPr>
            <w:r w:rsidRPr="00A1036F">
              <w:rPr>
                <w:rFonts w:cs="Calibri"/>
                <w:sz w:val="20"/>
                <w:szCs w:val="20"/>
              </w:rPr>
              <w:t xml:space="preserve">266.576    </w:t>
            </w:r>
          </w:p>
        </w:tc>
        <w:tc>
          <w:tcPr>
            <w:tcW w:w="1134" w:type="dxa"/>
            <w:noWrap/>
            <w:hideMark/>
          </w:tcPr>
          <w:p w14:paraId="36E43561" w14:textId="77777777" w:rsidR="00A46258" w:rsidRPr="00A1036F" w:rsidRDefault="00A46258" w:rsidP="00316F95">
            <w:pPr>
              <w:jc w:val="right"/>
              <w:rPr>
                <w:rFonts w:cs="Calibri"/>
                <w:sz w:val="20"/>
                <w:szCs w:val="20"/>
              </w:rPr>
            </w:pPr>
            <w:r w:rsidRPr="00A1036F">
              <w:rPr>
                <w:rFonts w:cs="Calibri"/>
                <w:sz w:val="20"/>
                <w:szCs w:val="20"/>
              </w:rPr>
              <w:t xml:space="preserve">331.431    </w:t>
            </w:r>
          </w:p>
        </w:tc>
        <w:tc>
          <w:tcPr>
            <w:tcW w:w="1134" w:type="dxa"/>
            <w:noWrap/>
            <w:hideMark/>
          </w:tcPr>
          <w:p w14:paraId="6BE08E59" w14:textId="77777777" w:rsidR="00A46258" w:rsidRPr="00A1036F" w:rsidRDefault="00A46258" w:rsidP="00316F95">
            <w:pPr>
              <w:jc w:val="right"/>
              <w:rPr>
                <w:rFonts w:cs="Calibri"/>
                <w:sz w:val="20"/>
                <w:szCs w:val="20"/>
              </w:rPr>
            </w:pPr>
            <w:r w:rsidRPr="00A1036F">
              <w:rPr>
                <w:rFonts w:cs="Calibri"/>
                <w:sz w:val="20"/>
                <w:szCs w:val="20"/>
              </w:rPr>
              <w:t xml:space="preserve">336.278    </w:t>
            </w:r>
          </w:p>
        </w:tc>
        <w:tc>
          <w:tcPr>
            <w:tcW w:w="1134" w:type="dxa"/>
          </w:tcPr>
          <w:p w14:paraId="20C1CA72"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375.414    </w:t>
            </w:r>
          </w:p>
        </w:tc>
        <w:tc>
          <w:tcPr>
            <w:tcW w:w="1134" w:type="dxa"/>
          </w:tcPr>
          <w:p w14:paraId="45803049"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389</w:t>
            </w:r>
            <w:r>
              <w:rPr>
                <w:rFonts w:eastAsia="Times New Roman" w:cs="Calibri"/>
                <w:sz w:val="20"/>
                <w:szCs w:val="20"/>
                <w:lang w:eastAsia="it-IT"/>
              </w:rPr>
              <w:t>.</w:t>
            </w:r>
            <w:r w:rsidRPr="004E54EA">
              <w:rPr>
                <w:rFonts w:eastAsia="Times New Roman" w:cs="Calibri"/>
                <w:sz w:val="20"/>
                <w:szCs w:val="20"/>
                <w:lang w:eastAsia="it-IT"/>
              </w:rPr>
              <w:t>665</w:t>
            </w:r>
          </w:p>
        </w:tc>
        <w:tc>
          <w:tcPr>
            <w:tcW w:w="1134" w:type="dxa"/>
            <w:noWrap/>
          </w:tcPr>
          <w:p w14:paraId="61C93530" w14:textId="77777777" w:rsidR="00A46258" w:rsidRPr="00A1036F" w:rsidRDefault="00A46258" w:rsidP="00316F95">
            <w:pPr>
              <w:jc w:val="center"/>
              <w:rPr>
                <w:rFonts w:cs="Calibri"/>
                <w:b/>
                <w:bCs/>
                <w:sz w:val="20"/>
                <w:szCs w:val="20"/>
              </w:rPr>
            </w:pPr>
            <w:r>
              <w:rPr>
                <w:rFonts w:cs="Calibri"/>
                <w:color w:val="000000"/>
              </w:rPr>
              <w:t>46%</w:t>
            </w:r>
          </w:p>
        </w:tc>
      </w:tr>
      <w:tr w:rsidR="00A46258" w:rsidRPr="005A21A5" w14:paraId="0DFE0589" w14:textId="77777777" w:rsidTr="00316F95">
        <w:trPr>
          <w:trHeight w:val="20"/>
        </w:trPr>
        <w:tc>
          <w:tcPr>
            <w:tcW w:w="959" w:type="dxa"/>
            <w:noWrap/>
            <w:hideMark/>
          </w:tcPr>
          <w:p w14:paraId="4A92C0A7" w14:textId="77777777" w:rsidR="00A46258" w:rsidRPr="00A1036F" w:rsidRDefault="00A46258" w:rsidP="00316F95">
            <w:pPr>
              <w:rPr>
                <w:rFonts w:cs="Calibri"/>
                <w:b/>
                <w:bCs/>
                <w:sz w:val="20"/>
                <w:szCs w:val="20"/>
              </w:rPr>
            </w:pPr>
            <w:r w:rsidRPr="00A1036F">
              <w:rPr>
                <w:rFonts w:cs="Calibri"/>
                <w:b/>
                <w:bCs/>
                <w:sz w:val="20"/>
                <w:szCs w:val="20"/>
              </w:rPr>
              <w:t>Suini</w:t>
            </w:r>
          </w:p>
        </w:tc>
        <w:tc>
          <w:tcPr>
            <w:tcW w:w="1134" w:type="dxa"/>
            <w:noWrap/>
            <w:hideMark/>
          </w:tcPr>
          <w:p w14:paraId="7AF5A167" w14:textId="77777777" w:rsidR="00A46258" w:rsidRPr="00A1036F" w:rsidRDefault="00A46258" w:rsidP="00316F95">
            <w:pPr>
              <w:jc w:val="right"/>
              <w:rPr>
                <w:rFonts w:cs="Calibri"/>
                <w:sz w:val="20"/>
                <w:szCs w:val="20"/>
              </w:rPr>
            </w:pPr>
            <w:r w:rsidRPr="00A1036F">
              <w:rPr>
                <w:rFonts w:cs="Calibri"/>
                <w:sz w:val="20"/>
                <w:szCs w:val="20"/>
              </w:rPr>
              <w:t xml:space="preserve">49.909    </w:t>
            </w:r>
          </w:p>
        </w:tc>
        <w:tc>
          <w:tcPr>
            <w:tcW w:w="1134" w:type="dxa"/>
            <w:noWrap/>
            <w:hideMark/>
          </w:tcPr>
          <w:p w14:paraId="3C3DEB59" w14:textId="77777777" w:rsidR="00A46258" w:rsidRPr="00A1036F" w:rsidRDefault="00A46258" w:rsidP="00316F95">
            <w:pPr>
              <w:jc w:val="right"/>
              <w:rPr>
                <w:rFonts w:cs="Calibri"/>
                <w:sz w:val="20"/>
                <w:szCs w:val="20"/>
              </w:rPr>
            </w:pPr>
            <w:r w:rsidRPr="00A1036F">
              <w:rPr>
                <w:rFonts w:cs="Calibri"/>
                <w:sz w:val="20"/>
                <w:szCs w:val="20"/>
              </w:rPr>
              <w:t xml:space="preserve">56.567    </w:t>
            </w:r>
          </w:p>
        </w:tc>
        <w:tc>
          <w:tcPr>
            <w:tcW w:w="1134" w:type="dxa"/>
            <w:noWrap/>
            <w:hideMark/>
          </w:tcPr>
          <w:p w14:paraId="2E7A83C9" w14:textId="77777777" w:rsidR="00A46258" w:rsidRPr="00A1036F" w:rsidRDefault="00A46258" w:rsidP="00316F95">
            <w:pPr>
              <w:jc w:val="right"/>
              <w:rPr>
                <w:rFonts w:cs="Calibri"/>
                <w:sz w:val="20"/>
                <w:szCs w:val="20"/>
              </w:rPr>
            </w:pPr>
            <w:r w:rsidRPr="00A1036F">
              <w:rPr>
                <w:rFonts w:cs="Calibri"/>
                <w:sz w:val="20"/>
                <w:szCs w:val="20"/>
              </w:rPr>
              <w:t xml:space="preserve">61.242    </w:t>
            </w:r>
          </w:p>
        </w:tc>
        <w:tc>
          <w:tcPr>
            <w:tcW w:w="1134" w:type="dxa"/>
          </w:tcPr>
          <w:p w14:paraId="2D1E7051"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59.623    </w:t>
            </w:r>
          </w:p>
        </w:tc>
        <w:tc>
          <w:tcPr>
            <w:tcW w:w="1134" w:type="dxa"/>
          </w:tcPr>
          <w:p w14:paraId="03C7930B"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51</w:t>
            </w:r>
            <w:r>
              <w:rPr>
                <w:rFonts w:eastAsia="Times New Roman" w:cs="Calibri"/>
                <w:sz w:val="20"/>
                <w:szCs w:val="20"/>
                <w:lang w:eastAsia="it-IT"/>
              </w:rPr>
              <w:t>.</w:t>
            </w:r>
            <w:r w:rsidRPr="004E54EA">
              <w:rPr>
                <w:rFonts w:eastAsia="Times New Roman" w:cs="Calibri"/>
                <w:sz w:val="20"/>
                <w:szCs w:val="20"/>
                <w:lang w:eastAsia="it-IT"/>
              </w:rPr>
              <w:t>765</w:t>
            </w:r>
          </w:p>
        </w:tc>
        <w:tc>
          <w:tcPr>
            <w:tcW w:w="1134" w:type="dxa"/>
            <w:noWrap/>
          </w:tcPr>
          <w:p w14:paraId="1A60C8A4" w14:textId="77777777" w:rsidR="00A46258" w:rsidRPr="00A1036F" w:rsidRDefault="00A46258" w:rsidP="00316F95">
            <w:pPr>
              <w:jc w:val="center"/>
              <w:rPr>
                <w:rFonts w:cs="Calibri"/>
                <w:b/>
                <w:bCs/>
                <w:sz w:val="20"/>
                <w:szCs w:val="20"/>
              </w:rPr>
            </w:pPr>
            <w:r>
              <w:rPr>
                <w:rFonts w:cs="Calibri"/>
                <w:color w:val="000000"/>
              </w:rPr>
              <w:t>4%</w:t>
            </w:r>
          </w:p>
        </w:tc>
      </w:tr>
      <w:tr w:rsidR="00A46258" w:rsidRPr="005A21A5" w14:paraId="572D3794" w14:textId="77777777" w:rsidTr="00316F95">
        <w:trPr>
          <w:trHeight w:val="20"/>
        </w:trPr>
        <w:tc>
          <w:tcPr>
            <w:tcW w:w="959" w:type="dxa"/>
            <w:noWrap/>
            <w:hideMark/>
          </w:tcPr>
          <w:p w14:paraId="652716F5" w14:textId="77777777" w:rsidR="00A46258" w:rsidRPr="00A1036F" w:rsidRDefault="00A46258" w:rsidP="00316F95">
            <w:pPr>
              <w:rPr>
                <w:rFonts w:cs="Calibri"/>
                <w:b/>
                <w:bCs/>
                <w:sz w:val="20"/>
                <w:szCs w:val="20"/>
              </w:rPr>
            </w:pPr>
            <w:r w:rsidRPr="00A1036F">
              <w:rPr>
                <w:rFonts w:cs="Calibri"/>
                <w:b/>
                <w:bCs/>
                <w:sz w:val="20"/>
                <w:szCs w:val="20"/>
              </w:rPr>
              <w:t>Ovini</w:t>
            </w:r>
          </w:p>
        </w:tc>
        <w:tc>
          <w:tcPr>
            <w:tcW w:w="1134" w:type="dxa"/>
            <w:noWrap/>
            <w:hideMark/>
          </w:tcPr>
          <w:p w14:paraId="27A8AC11" w14:textId="77777777" w:rsidR="00A46258" w:rsidRPr="00A1036F" w:rsidRDefault="00A46258" w:rsidP="00316F95">
            <w:pPr>
              <w:jc w:val="right"/>
              <w:rPr>
                <w:rFonts w:cs="Calibri"/>
                <w:sz w:val="20"/>
                <w:szCs w:val="20"/>
              </w:rPr>
            </w:pPr>
            <w:r w:rsidRPr="00A1036F">
              <w:rPr>
                <w:rFonts w:cs="Calibri"/>
                <w:sz w:val="20"/>
                <w:szCs w:val="20"/>
              </w:rPr>
              <w:t xml:space="preserve">785.170    </w:t>
            </w:r>
          </w:p>
        </w:tc>
        <w:tc>
          <w:tcPr>
            <w:tcW w:w="1134" w:type="dxa"/>
            <w:noWrap/>
            <w:hideMark/>
          </w:tcPr>
          <w:p w14:paraId="0CDDD3B5" w14:textId="77777777" w:rsidR="00A46258" w:rsidRPr="00A1036F" w:rsidRDefault="00A46258" w:rsidP="00316F95">
            <w:pPr>
              <w:jc w:val="right"/>
              <w:rPr>
                <w:rFonts w:cs="Calibri"/>
                <w:sz w:val="20"/>
                <w:szCs w:val="20"/>
              </w:rPr>
            </w:pPr>
            <w:r w:rsidRPr="00A1036F">
              <w:rPr>
                <w:rFonts w:cs="Calibri"/>
                <w:sz w:val="20"/>
                <w:szCs w:val="20"/>
              </w:rPr>
              <w:t xml:space="preserve">776.454    </w:t>
            </w:r>
          </w:p>
        </w:tc>
        <w:tc>
          <w:tcPr>
            <w:tcW w:w="1134" w:type="dxa"/>
            <w:noWrap/>
            <w:hideMark/>
          </w:tcPr>
          <w:p w14:paraId="350F7DD4" w14:textId="77777777" w:rsidR="00A46258" w:rsidRPr="00A1036F" w:rsidRDefault="00A46258" w:rsidP="00316F95">
            <w:pPr>
              <w:jc w:val="right"/>
              <w:rPr>
                <w:rFonts w:cs="Calibri"/>
                <w:sz w:val="20"/>
                <w:szCs w:val="20"/>
              </w:rPr>
            </w:pPr>
            <w:r w:rsidRPr="00A1036F">
              <w:rPr>
                <w:rFonts w:cs="Calibri"/>
                <w:sz w:val="20"/>
                <w:szCs w:val="20"/>
              </w:rPr>
              <w:t xml:space="preserve">736.502    </w:t>
            </w:r>
          </w:p>
        </w:tc>
        <w:tc>
          <w:tcPr>
            <w:tcW w:w="1134" w:type="dxa"/>
          </w:tcPr>
          <w:p w14:paraId="2E5AF4E6"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680.369    </w:t>
            </w:r>
          </w:p>
        </w:tc>
        <w:tc>
          <w:tcPr>
            <w:tcW w:w="1134" w:type="dxa"/>
          </w:tcPr>
          <w:p w14:paraId="7271EEF2"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596</w:t>
            </w:r>
            <w:r>
              <w:rPr>
                <w:rFonts w:eastAsia="Times New Roman" w:cs="Calibri"/>
                <w:sz w:val="20"/>
                <w:szCs w:val="20"/>
                <w:lang w:eastAsia="it-IT"/>
              </w:rPr>
              <w:t>.</w:t>
            </w:r>
            <w:r w:rsidRPr="004E54EA">
              <w:rPr>
                <w:rFonts w:eastAsia="Times New Roman" w:cs="Calibri"/>
                <w:sz w:val="20"/>
                <w:szCs w:val="20"/>
                <w:lang w:eastAsia="it-IT"/>
              </w:rPr>
              <w:t>182</w:t>
            </w:r>
          </w:p>
        </w:tc>
        <w:tc>
          <w:tcPr>
            <w:tcW w:w="1134" w:type="dxa"/>
            <w:noWrap/>
          </w:tcPr>
          <w:p w14:paraId="17E8C07D" w14:textId="77777777" w:rsidR="00A46258" w:rsidRPr="00A1036F" w:rsidRDefault="00A46258" w:rsidP="00316F95">
            <w:pPr>
              <w:jc w:val="center"/>
              <w:rPr>
                <w:rFonts w:cs="Calibri"/>
                <w:b/>
                <w:bCs/>
                <w:sz w:val="20"/>
                <w:szCs w:val="20"/>
              </w:rPr>
            </w:pPr>
            <w:r>
              <w:rPr>
                <w:rFonts w:cs="Calibri"/>
                <w:color w:val="000000"/>
              </w:rPr>
              <w:t>-24%</w:t>
            </w:r>
          </w:p>
        </w:tc>
      </w:tr>
      <w:tr w:rsidR="00A46258" w:rsidRPr="005A21A5" w14:paraId="7D73EC74" w14:textId="77777777" w:rsidTr="00316F95">
        <w:trPr>
          <w:trHeight w:val="20"/>
        </w:trPr>
        <w:tc>
          <w:tcPr>
            <w:tcW w:w="959" w:type="dxa"/>
            <w:noWrap/>
            <w:hideMark/>
          </w:tcPr>
          <w:p w14:paraId="7CB9FD22" w14:textId="77777777" w:rsidR="00A46258" w:rsidRPr="00A1036F" w:rsidRDefault="00A46258" w:rsidP="00316F95">
            <w:pPr>
              <w:rPr>
                <w:rFonts w:cs="Calibri"/>
                <w:b/>
                <w:bCs/>
                <w:sz w:val="20"/>
                <w:szCs w:val="20"/>
              </w:rPr>
            </w:pPr>
            <w:r w:rsidRPr="00A1036F">
              <w:rPr>
                <w:rFonts w:cs="Calibri"/>
                <w:b/>
                <w:bCs/>
                <w:sz w:val="20"/>
                <w:szCs w:val="20"/>
              </w:rPr>
              <w:t>Caprini</w:t>
            </w:r>
          </w:p>
        </w:tc>
        <w:tc>
          <w:tcPr>
            <w:tcW w:w="1134" w:type="dxa"/>
            <w:noWrap/>
            <w:hideMark/>
          </w:tcPr>
          <w:p w14:paraId="0630EF6D" w14:textId="77777777" w:rsidR="00A46258" w:rsidRPr="00A1036F" w:rsidRDefault="00A46258" w:rsidP="00316F95">
            <w:pPr>
              <w:jc w:val="right"/>
              <w:rPr>
                <w:rFonts w:cs="Calibri"/>
                <w:sz w:val="20"/>
                <w:szCs w:val="20"/>
              </w:rPr>
            </w:pPr>
            <w:r w:rsidRPr="00A1036F">
              <w:rPr>
                <w:rFonts w:cs="Calibri"/>
                <w:sz w:val="20"/>
                <w:szCs w:val="20"/>
              </w:rPr>
              <w:t xml:space="preserve">100.852    </w:t>
            </w:r>
          </w:p>
        </w:tc>
        <w:tc>
          <w:tcPr>
            <w:tcW w:w="1134" w:type="dxa"/>
            <w:noWrap/>
            <w:hideMark/>
          </w:tcPr>
          <w:p w14:paraId="1E5DD5A2" w14:textId="77777777" w:rsidR="00A46258" w:rsidRPr="00A1036F" w:rsidRDefault="00A46258" w:rsidP="00316F95">
            <w:pPr>
              <w:jc w:val="right"/>
              <w:rPr>
                <w:rFonts w:cs="Calibri"/>
                <w:sz w:val="20"/>
                <w:szCs w:val="20"/>
              </w:rPr>
            </w:pPr>
            <w:r w:rsidRPr="00A1036F">
              <w:rPr>
                <w:rFonts w:cs="Calibri"/>
                <w:sz w:val="20"/>
                <w:szCs w:val="20"/>
              </w:rPr>
              <w:t xml:space="preserve">113.983    </w:t>
            </w:r>
          </w:p>
        </w:tc>
        <w:tc>
          <w:tcPr>
            <w:tcW w:w="1134" w:type="dxa"/>
            <w:noWrap/>
            <w:hideMark/>
          </w:tcPr>
          <w:p w14:paraId="10D961B3" w14:textId="77777777" w:rsidR="00A46258" w:rsidRPr="00A1036F" w:rsidRDefault="00A46258" w:rsidP="00316F95">
            <w:pPr>
              <w:jc w:val="right"/>
              <w:rPr>
                <w:rFonts w:cs="Calibri"/>
                <w:sz w:val="20"/>
                <w:szCs w:val="20"/>
              </w:rPr>
            </w:pPr>
            <w:r w:rsidRPr="00A1036F">
              <w:rPr>
                <w:rFonts w:cs="Calibri"/>
                <w:sz w:val="20"/>
                <w:szCs w:val="20"/>
              </w:rPr>
              <w:t xml:space="preserve">115.590    </w:t>
            </w:r>
          </w:p>
        </w:tc>
        <w:tc>
          <w:tcPr>
            <w:tcW w:w="1134" w:type="dxa"/>
          </w:tcPr>
          <w:p w14:paraId="7E85CC31"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110.055    </w:t>
            </w:r>
          </w:p>
        </w:tc>
        <w:tc>
          <w:tcPr>
            <w:tcW w:w="1134" w:type="dxa"/>
          </w:tcPr>
          <w:p w14:paraId="6DF76E88"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99</w:t>
            </w:r>
            <w:r>
              <w:rPr>
                <w:rFonts w:eastAsia="Times New Roman" w:cs="Calibri"/>
                <w:sz w:val="20"/>
                <w:szCs w:val="20"/>
                <w:lang w:eastAsia="it-IT"/>
              </w:rPr>
              <w:t>.</w:t>
            </w:r>
            <w:r w:rsidRPr="004E54EA">
              <w:rPr>
                <w:rFonts w:eastAsia="Times New Roman" w:cs="Calibri"/>
                <w:sz w:val="20"/>
                <w:szCs w:val="20"/>
                <w:lang w:eastAsia="it-IT"/>
              </w:rPr>
              <w:t>418</w:t>
            </w:r>
          </w:p>
        </w:tc>
        <w:tc>
          <w:tcPr>
            <w:tcW w:w="1134" w:type="dxa"/>
            <w:noWrap/>
          </w:tcPr>
          <w:p w14:paraId="485845A0" w14:textId="77777777" w:rsidR="00A46258" w:rsidRPr="00A1036F" w:rsidRDefault="00A46258" w:rsidP="00316F95">
            <w:pPr>
              <w:jc w:val="center"/>
              <w:rPr>
                <w:rFonts w:cs="Calibri"/>
                <w:b/>
                <w:bCs/>
                <w:sz w:val="20"/>
                <w:szCs w:val="20"/>
              </w:rPr>
            </w:pPr>
            <w:r>
              <w:rPr>
                <w:rFonts w:cs="Calibri"/>
                <w:color w:val="000000"/>
              </w:rPr>
              <w:t>-1%</w:t>
            </w:r>
          </w:p>
        </w:tc>
      </w:tr>
      <w:tr w:rsidR="00A46258" w:rsidRPr="005A21A5" w14:paraId="1A707002" w14:textId="77777777" w:rsidTr="00316F95">
        <w:trPr>
          <w:trHeight w:val="20"/>
        </w:trPr>
        <w:tc>
          <w:tcPr>
            <w:tcW w:w="959" w:type="dxa"/>
            <w:noWrap/>
            <w:hideMark/>
          </w:tcPr>
          <w:p w14:paraId="63431C78" w14:textId="77777777" w:rsidR="00A46258" w:rsidRPr="00A1036F" w:rsidRDefault="00A46258" w:rsidP="00316F95">
            <w:pPr>
              <w:rPr>
                <w:rFonts w:cs="Calibri"/>
                <w:b/>
                <w:bCs/>
                <w:sz w:val="20"/>
                <w:szCs w:val="20"/>
              </w:rPr>
            </w:pPr>
            <w:r w:rsidRPr="00A1036F">
              <w:rPr>
                <w:rFonts w:cs="Calibri"/>
                <w:b/>
                <w:bCs/>
                <w:sz w:val="20"/>
                <w:szCs w:val="20"/>
              </w:rPr>
              <w:t>Pollame</w:t>
            </w:r>
          </w:p>
        </w:tc>
        <w:tc>
          <w:tcPr>
            <w:tcW w:w="1134" w:type="dxa"/>
            <w:noWrap/>
            <w:hideMark/>
          </w:tcPr>
          <w:p w14:paraId="20A80B07" w14:textId="77777777" w:rsidR="00A46258" w:rsidRPr="00A1036F" w:rsidRDefault="00A46258" w:rsidP="00316F95">
            <w:pPr>
              <w:jc w:val="right"/>
              <w:rPr>
                <w:rFonts w:cs="Calibri"/>
                <w:sz w:val="20"/>
                <w:szCs w:val="20"/>
              </w:rPr>
            </w:pPr>
            <w:r w:rsidRPr="00A1036F">
              <w:rPr>
                <w:rFonts w:cs="Calibri"/>
                <w:sz w:val="20"/>
                <w:szCs w:val="20"/>
              </w:rPr>
              <w:t xml:space="preserve">4.126.584    </w:t>
            </w:r>
          </w:p>
        </w:tc>
        <w:tc>
          <w:tcPr>
            <w:tcW w:w="1134" w:type="dxa"/>
            <w:noWrap/>
            <w:hideMark/>
          </w:tcPr>
          <w:p w14:paraId="69BBC071" w14:textId="77777777" w:rsidR="00A46258" w:rsidRPr="00A1036F" w:rsidRDefault="00A46258" w:rsidP="00316F95">
            <w:pPr>
              <w:jc w:val="right"/>
              <w:rPr>
                <w:rFonts w:cs="Calibri"/>
                <w:sz w:val="20"/>
                <w:szCs w:val="20"/>
              </w:rPr>
            </w:pPr>
            <w:r w:rsidRPr="00A1036F">
              <w:rPr>
                <w:rFonts w:cs="Calibri"/>
                <w:sz w:val="20"/>
                <w:szCs w:val="20"/>
              </w:rPr>
              <w:t xml:space="preserve">4.636.012    </w:t>
            </w:r>
          </w:p>
        </w:tc>
        <w:tc>
          <w:tcPr>
            <w:tcW w:w="1134" w:type="dxa"/>
            <w:noWrap/>
            <w:hideMark/>
          </w:tcPr>
          <w:p w14:paraId="62D29207" w14:textId="77777777" w:rsidR="00A46258" w:rsidRPr="00A1036F" w:rsidRDefault="00A46258" w:rsidP="00316F95">
            <w:pPr>
              <w:jc w:val="right"/>
              <w:rPr>
                <w:rFonts w:cs="Calibri"/>
                <w:sz w:val="20"/>
                <w:szCs w:val="20"/>
              </w:rPr>
            </w:pPr>
            <w:r w:rsidRPr="00A1036F">
              <w:rPr>
                <w:rFonts w:cs="Calibri"/>
                <w:sz w:val="20"/>
                <w:szCs w:val="20"/>
              </w:rPr>
              <w:t xml:space="preserve">3.027.604    </w:t>
            </w:r>
          </w:p>
        </w:tc>
        <w:tc>
          <w:tcPr>
            <w:tcW w:w="1134" w:type="dxa"/>
          </w:tcPr>
          <w:p w14:paraId="433914B9"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3.482.435  </w:t>
            </w:r>
          </w:p>
        </w:tc>
        <w:tc>
          <w:tcPr>
            <w:tcW w:w="1134" w:type="dxa"/>
          </w:tcPr>
          <w:p w14:paraId="7FDCD28C"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3</w:t>
            </w:r>
            <w:r>
              <w:rPr>
                <w:rFonts w:eastAsia="Times New Roman" w:cs="Calibri"/>
                <w:sz w:val="20"/>
                <w:szCs w:val="20"/>
                <w:lang w:eastAsia="it-IT"/>
              </w:rPr>
              <w:t>.</w:t>
            </w:r>
            <w:r w:rsidRPr="004E54EA">
              <w:rPr>
                <w:rFonts w:eastAsia="Times New Roman" w:cs="Calibri"/>
                <w:sz w:val="20"/>
                <w:szCs w:val="20"/>
                <w:lang w:eastAsia="it-IT"/>
              </w:rPr>
              <w:t>952</w:t>
            </w:r>
            <w:r>
              <w:rPr>
                <w:rFonts w:eastAsia="Times New Roman" w:cs="Calibri"/>
                <w:sz w:val="20"/>
                <w:szCs w:val="20"/>
                <w:lang w:eastAsia="it-IT"/>
              </w:rPr>
              <w:t>.</w:t>
            </w:r>
            <w:r w:rsidRPr="004E54EA">
              <w:rPr>
                <w:rFonts w:eastAsia="Times New Roman" w:cs="Calibri"/>
                <w:sz w:val="20"/>
                <w:szCs w:val="20"/>
                <w:lang w:eastAsia="it-IT"/>
              </w:rPr>
              <w:t>998</w:t>
            </w:r>
          </w:p>
        </w:tc>
        <w:tc>
          <w:tcPr>
            <w:tcW w:w="1134" w:type="dxa"/>
            <w:noWrap/>
          </w:tcPr>
          <w:p w14:paraId="558640CA" w14:textId="77777777" w:rsidR="00A46258" w:rsidRPr="00A1036F" w:rsidRDefault="00A46258" w:rsidP="00316F95">
            <w:pPr>
              <w:jc w:val="center"/>
              <w:rPr>
                <w:rFonts w:cs="Calibri"/>
                <w:b/>
                <w:bCs/>
                <w:sz w:val="20"/>
                <w:szCs w:val="20"/>
              </w:rPr>
            </w:pPr>
            <w:r>
              <w:rPr>
                <w:rFonts w:cs="Calibri"/>
                <w:color w:val="000000"/>
              </w:rPr>
              <w:t>-4%</w:t>
            </w:r>
          </w:p>
        </w:tc>
      </w:tr>
      <w:tr w:rsidR="00A46258" w:rsidRPr="005A21A5" w14:paraId="3228D1FD" w14:textId="77777777" w:rsidTr="00316F95">
        <w:trPr>
          <w:trHeight w:val="20"/>
        </w:trPr>
        <w:tc>
          <w:tcPr>
            <w:tcW w:w="959" w:type="dxa"/>
            <w:noWrap/>
            <w:hideMark/>
          </w:tcPr>
          <w:p w14:paraId="6685C268" w14:textId="77777777" w:rsidR="00A46258" w:rsidRPr="00A1036F" w:rsidRDefault="00A46258" w:rsidP="00316F95">
            <w:pPr>
              <w:rPr>
                <w:rFonts w:cs="Calibri"/>
                <w:b/>
                <w:bCs/>
                <w:sz w:val="20"/>
                <w:szCs w:val="20"/>
              </w:rPr>
            </w:pPr>
            <w:r w:rsidRPr="00A1036F">
              <w:rPr>
                <w:rFonts w:cs="Calibri"/>
                <w:b/>
                <w:bCs/>
                <w:sz w:val="20"/>
                <w:szCs w:val="20"/>
              </w:rPr>
              <w:t>Equini</w:t>
            </w:r>
          </w:p>
        </w:tc>
        <w:tc>
          <w:tcPr>
            <w:tcW w:w="1134" w:type="dxa"/>
            <w:noWrap/>
            <w:hideMark/>
          </w:tcPr>
          <w:p w14:paraId="34800D23" w14:textId="77777777" w:rsidR="00A46258" w:rsidRPr="00A1036F" w:rsidRDefault="00A46258" w:rsidP="00316F95">
            <w:pPr>
              <w:jc w:val="right"/>
              <w:rPr>
                <w:rFonts w:cs="Calibri"/>
                <w:sz w:val="20"/>
                <w:szCs w:val="20"/>
              </w:rPr>
            </w:pPr>
            <w:r w:rsidRPr="00A1036F">
              <w:rPr>
                <w:rFonts w:cs="Calibri"/>
                <w:sz w:val="20"/>
                <w:szCs w:val="20"/>
              </w:rPr>
              <w:t xml:space="preserve">14.349    </w:t>
            </w:r>
          </w:p>
        </w:tc>
        <w:tc>
          <w:tcPr>
            <w:tcW w:w="1134" w:type="dxa"/>
            <w:noWrap/>
            <w:hideMark/>
          </w:tcPr>
          <w:p w14:paraId="2F84CD22" w14:textId="77777777" w:rsidR="00A46258" w:rsidRPr="00A1036F" w:rsidRDefault="00A46258" w:rsidP="00316F95">
            <w:pPr>
              <w:jc w:val="right"/>
              <w:rPr>
                <w:rFonts w:cs="Calibri"/>
                <w:sz w:val="20"/>
                <w:szCs w:val="20"/>
              </w:rPr>
            </w:pPr>
            <w:r w:rsidRPr="00A1036F">
              <w:rPr>
                <w:rFonts w:cs="Calibri"/>
                <w:sz w:val="20"/>
                <w:szCs w:val="20"/>
              </w:rPr>
              <w:t xml:space="preserve">15.691    </w:t>
            </w:r>
          </w:p>
        </w:tc>
        <w:tc>
          <w:tcPr>
            <w:tcW w:w="1134" w:type="dxa"/>
            <w:noWrap/>
            <w:hideMark/>
          </w:tcPr>
          <w:p w14:paraId="14BE6DE4" w14:textId="77777777" w:rsidR="00A46258" w:rsidRPr="00A1036F" w:rsidRDefault="00A46258" w:rsidP="00316F95">
            <w:pPr>
              <w:jc w:val="right"/>
              <w:rPr>
                <w:rFonts w:cs="Calibri"/>
                <w:sz w:val="20"/>
                <w:szCs w:val="20"/>
              </w:rPr>
            </w:pPr>
            <w:r w:rsidRPr="00A1036F">
              <w:rPr>
                <w:rFonts w:cs="Calibri"/>
                <w:sz w:val="20"/>
                <w:szCs w:val="20"/>
              </w:rPr>
              <w:t xml:space="preserve">15.293    </w:t>
            </w:r>
          </w:p>
        </w:tc>
        <w:tc>
          <w:tcPr>
            <w:tcW w:w="1134" w:type="dxa"/>
          </w:tcPr>
          <w:p w14:paraId="688A83D1"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12.982    </w:t>
            </w:r>
          </w:p>
        </w:tc>
        <w:tc>
          <w:tcPr>
            <w:tcW w:w="1134" w:type="dxa"/>
          </w:tcPr>
          <w:p w14:paraId="24EFC76A"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10</w:t>
            </w:r>
            <w:r>
              <w:rPr>
                <w:rFonts w:eastAsia="Times New Roman" w:cs="Calibri"/>
                <w:sz w:val="20"/>
                <w:szCs w:val="20"/>
                <w:lang w:eastAsia="it-IT"/>
              </w:rPr>
              <w:t>.</w:t>
            </w:r>
            <w:r w:rsidRPr="004E54EA">
              <w:rPr>
                <w:rFonts w:eastAsia="Times New Roman" w:cs="Calibri"/>
                <w:sz w:val="20"/>
                <w:szCs w:val="20"/>
                <w:lang w:eastAsia="it-IT"/>
              </w:rPr>
              <w:t>226</w:t>
            </w:r>
          </w:p>
        </w:tc>
        <w:tc>
          <w:tcPr>
            <w:tcW w:w="1134" w:type="dxa"/>
            <w:noWrap/>
          </w:tcPr>
          <w:p w14:paraId="1DC1E2DC" w14:textId="77777777" w:rsidR="00A46258" w:rsidRPr="00A1036F" w:rsidRDefault="00A46258" w:rsidP="00316F95">
            <w:pPr>
              <w:jc w:val="center"/>
              <w:rPr>
                <w:rFonts w:cs="Calibri"/>
                <w:b/>
                <w:bCs/>
                <w:sz w:val="20"/>
                <w:szCs w:val="20"/>
              </w:rPr>
            </w:pPr>
            <w:r>
              <w:rPr>
                <w:rFonts w:cs="Calibri"/>
                <w:color w:val="000000"/>
              </w:rPr>
              <w:t>-29%</w:t>
            </w:r>
          </w:p>
        </w:tc>
      </w:tr>
      <w:tr w:rsidR="00A46258" w:rsidRPr="005A21A5" w14:paraId="57A9C79B" w14:textId="77777777" w:rsidTr="00316F95">
        <w:trPr>
          <w:trHeight w:val="20"/>
        </w:trPr>
        <w:tc>
          <w:tcPr>
            <w:tcW w:w="959" w:type="dxa"/>
            <w:noWrap/>
            <w:hideMark/>
          </w:tcPr>
          <w:p w14:paraId="630C95FF" w14:textId="77777777" w:rsidR="00A46258" w:rsidRPr="00A1036F" w:rsidRDefault="00A46258" w:rsidP="00316F95">
            <w:pPr>
              <w:rPr>
                <w:rFonts w:cs="Calibri"/>
                <w:b/>
                <w:bCs/>
                <w:sz w:val="20"/>
                <w:szCs w:val="20"/>
              </w:rPr>
            </w:pPr>
            <w:r w:rsidRPr="00A1036F">
              <w:rPr>
                <w:rFonts w:cs="Calibri"/>
                <w:b/>
                <w:bCs/>
                <w:sz w:val="20"/>
                <w:szCs w:val="20"/>
              </w:rPr>
              <w:t>Arnie</w:t>
            </w:r>
          </w:p>
        </w:tc>
        <w:tc>
          <w:tcPr>
            <w:tcW w:w="1134" w:type="dxa"/>
            <w:noWrap/>
            <w:hideMark/>
          </w:tcPr>
          <w:p w14:paraId="74E35597" w14:textId="77777777" w:rsidR="00A46258" w:rsidRPr="00A1036F" w:rsidRDefault="00A46258" w:rsidP="00316F95">
            <w:pPr>
              <w:jc w:val="right"/>
              <w:rPr>
                <w:rFonts w:cs="Calibri"/>
                <w:sz w:val="20"/>
                <w:szCs w:val="20"/>
              </w:rPr>
            </w:pPr>
            <w:r w:rsidRPr="00A1036F">
              <w:rPr>
                <w:rFonts w:cs="Calibri"/>
                <w:sz w:val="20"/>
                <w:szCs w:val="20"/>
              </w:rPr>
              <w:t xml:space="preserve">195.341    </w:t>
            </w:r>
          </w:p>
        </w:tc>
        <w:tc>
          <w:tcPr>
            <w:tcW w:w="1134" w:type="dxa"/>
            <w:noWrap/>
            <w:hideMark/>
          </w:tcPr>
          <w:p w14:paraId="505768A8" w14:textId="77777777" w:rsidR="00A46258" w:rsidRPr="00A1036F" w:rsidRDefault="00A46258" w:rsidP="00316F95">
            <w:pPr>
              <w:jc w:val="right"/>
              <w:rPr>
                <w:rFonts w:cs="Calibri"/>
                <w:sz w:val="20"/>
                <w:szCs w:val="20"/>
              </w:rPr>
            </w:pPr>
            <w:r w:rsidRPr="00A1036F">
              <w:rPr>
                <w:rFonts w:cs="Calibri"/>
                <w:sz w:val="20"/>
                <w:szCs w:val="20"/>
              </w:rPr>
              <w:t xml:space="preserve">170.343    </w:t>
            </w:r>
          </w:p>
        </w:tc>
        <w:tc>
          <w:tcPr>
            <w:tcW w:w="1134" w:type="dxa"/>
            <w:noWrap/>
            <w:hideMark/>
          </w:tcPr>
          <w:p w14:paraId="4456D6F6" w14:textId="77777777" w:rsidR="00A46258" w:rsidRPr="00A1036F" w:rsidRDefault="00A46258" w:rsidP="00316F95">
            <w:pPr>
              <w:jc w:val="right"/>
              <w:rPr>
                <w:rFonts w:cs="Calibri"/>
                <w:sz w:val="20"/>
                <w:szCs w:val="20"/>
              </w:rPr>
            </w:pPr>
            <w:r w:rsidRPr="00A1036F">
              <w:rPr>
                <w:rFonts w:cs="Calibri"/>
                <w:sz w:val="20"/>
                <w:szCs w:val="20"/>
              </w:rPr>
              <w:t xml:space="preserve">171.094    </w:t>
            </w:r>
          </w:p>
        </w:tc>
        <w:tc>
          <w:tcPr>
            <w:tcW w:w="1134" w:type="dxa"/>
          </w:tcPr>
          <w:p w14:paraId="528184B7" w14:textId="77777777" w:rsidR="00A46258" w:rsidRPr="00A1036F" w:rsidRDefault="00A46258" w:rsidP="00316F95">
            <w:pPr>
              <w:jc w:val="right"/>
              <w:rPr>
                <w:rFonts w:cs="Calibri"/>
                <w:b/>
                <w:bCs/>
                <w:sz w:val="20"/>
                <w:szCs w:val="20"/>
              </w:rPr>
            </w:pPr>
            <w:r w:rsidRPr="00A1036F">
              <w:rPr>
                <w:rFonts w:eastAsia="Times New Roman" w:cs="Calibri"/>
                <w:sz w:val="20"/>
                <w:szCs w:val="20"/>
                <w:lang w:eastAsia="it-IT"/>
              </w:rPr>
              <w:t xml:space="preserve">164.824    </w:t>
            </w:r>
          </w:p>
        </w:tc>
        <w:tc>
          <w:tcPr>
            <w:tcW w:w="1134" w:type="dxa"/>
          </w:tcPr>
          <w:p w14:paraId="4DCD4928" w14:textId="77777777" w:rsidR="00A46258" w:rsidRPr="004E54EA" w:rsidRDefault="00A46258" w:rsidP="00316F95">
            <w:pPr>
              <w:jc w:val="right"/>
              <w:rPr>
                <w:rFonts w:eastAsia="Times New Roman" w:cs="Calibri"/>
                <w:sz w:val="20"/>
                <w:szCs w:val="20"/>
                <w:lang w:eastAsia="it-IT"/>
              </w:rPr>
            </w:pPr>
            <w:r w:rsidRPr="004E54EA">
              <w:rPr>
                <w:rFonts w:eastAsia="Times New Roman" w:cs="Calibri"/>
                <w:sz w:val="20"/>
                <w:szCs w:val="20"/>
                <w:lang w:eastAsia="it-IT"/>
              </w:rPr>
              <w:t>182</w:t>
            </w:r>
            <w:r>
              <w:rPr>
                <w:rFonts w:eastAsia="Times New Roman" w:cs="Calibri"/>
                <w:sz w:val="20"/>
                <w:szCs w:val="20"/>
                <w:lang w:eastAsia="it-IT"/>
              </w:rPr>
              <w:t>.</w:t>
            </w:r>
            <w:r w:rsidRPr="004E54EA">
              <w:rPr>
                <w:rFonts w:eastAsia="Times New Roman" w:cs="Calibri"/>
                <w:sz w:val="20"/>
                <w:szCs w:val="20"/>
                <w:lang w:eastAsia="it-IT"/>
              </w:rPr>
              <w:t>125</w:t>
            </w:r>
          </w:p>
        </w:tc>
        <w:tc>
          <w:tcPr>
            <w:tcW w:w="1134" w:type="dxa"/>
            <w:noWrap/>
          </w:tcPr>
          <w:p w14:paraId="577C53DA" w14:textId="77777777" w:rsidR="00A46258" w:rsidRPr="00A1036F" w:rsidRDefault="00A46258" w:rsidP="00316F95">
            <w:pPr>
              <w:jc w:val="center"/>
              <w:rPr>
                <w:rFonts w:cs="Calibri"/>
                <w:b/>
                <w:bCs/>
                <w:sz w:val="20"/>
                <w:szCs w:val="20"/>
              </w:rPr>
            </w:pPr>
            <w:r>
              <w:rPr>
                <w:rFonts w:cs="Calibri"/>
                <w:color w:val="000000"/>
              </w:rPr>
              <w:t>-7%</w:t>
            </w:r>
          </w:p>
        </w:tc>
      </w:tr>
    </w:tbl>
    <w:p w14:paraId="578030C5" w14:textId="77777777" w:rsidR="00F30D26" w:rsidRPr="00A1036F" w:rsidRDefault="00F30D26" w:rsidP="00D471D2">
      <w:pPr>
        <w:rPr>
          <w:rFonts w:eastAsia="Times New Roman" w:cs="Calibri"/>
          <w:b/>
          <w:bCs/>
          <w:lang w:eastAsia="it-IT"/>
        </w:rPr>
      </w:pPr>
    </w:p>
    <w:p w14:paraId="25041BE7" w14:textId="77777777" w:rsidR="00D471D2" w:rsidRPr="00E20F97" w:rsidRDefault="00D471D2" w:rsidP="00D471D2">
      <w:pPr>
        <w:rPr>
          <w:i/>
          <w:sz w:val="18"/>
          <w:szCs w:val="18"/>
        </w:rPr>
      </w:pPr>
      <w:r w:rsidRPr="00E20F97">
        <w:rPr>
          <w:i/>
          <w:sz w:val="18"/>
          <w:szCs w:val="18"/>
        </w:rPr>
        <w:t>Fonte: elaborazione Ismea su dati Eurostat e Sinab</w:t>
      </w:r>
    </w:p>
    <w:p w14:paraId="29AF312E" w14:textId="77777777" w:rsidR="00D471D2" w:rsidRDefault="00D471D2" w:rsidP="00D471D2">
      <w:pPr>
        <w:rPr>
          <w:sz w:val="17"/>
          <w:szCs w:val="17"/>
        </w:rPr>
      </w:pPr>
    </w:p>
    <w:p w14:paraId="7D3734AE" w14:textId="07F89826" w:rsidR="00D471D2" w:rsidRDefault="00162CD7" w:rsidP="00D471D2">
      <w:pPr>
        <w:rPr>
          <w:b/>
        </w:rPr>
      </w:pPr>
      <w:r w:rsidRPr="00BD7586">
        <w:rPr>
          <w:b/>
        </w:rPr>
        <w:t>Fig.</w:t>
      </w:r>
      <w:r w:rsidR="00973B96" w:rsidRPr="00BD7586">
        <w:rPr>
          <w:b/>
        </w:rPr>
        <w:t xml:space="preserve"> </w:t>
      </w:r>
      <w:r w:rsidR="00220A3D" w:rsidRPr="00BD7586">
        <w:rPr>
          <w:b/>
        </w:rPr>
        <w:t>3</w:t>
      </w:r>
      <w:r w:rsidR="005C1403" w:rsidRPr="00BD7586">
        <w:rPr>
          <w:b/>
        </w:rPr>
        <w:t>1</w:t>
      </w:r>
      <w:r w:rsidR="00220A3D" w:rsidRPr="00BD7586">
        <w:rPr>
          <w:b/>
        </w:rPr>
        <w:t xml:space="preserve"> </w:t>
      </w:r>
      <w:r w:rsidR="00D471D2" w:rsidRPr="00BD7586">
        <w:rPr>
          <w:b/>
        </w:rPr>
        <w:t>-</w:t>
      </w:r>
      <w:r w:rsidR="00D471D2" w:rsidRPr="00487B2C">
        <w:rPr>
          <w:b/>
        </w:rPr>
        <w:t xml:space="preserve"> Incidenza </w:t>
      </w:r>
      <w:r w:rsidR="005272C3" w:rsidRPr="00487B2C">
        <w:rPr>
          <w:b/>
        </w:rPr>
        <w:t xml:space="preserve">% </w:t>
      </w:r>
      <w:r w:rsidR="00D471D2" w:rsidRPr="00487B2C">
        <w:rPr>
          <w:b/>
        </w:rPr>
        <w:t xml:space="preserve">animali </w:t>
      </w:r>
      <w:r w:rsidR="00543680" w:rsidRPr="00487B2C">
        <w:rPr>
          <w:b/>
        </w:rPr>
        <w:t xml:space="preserve">allevati con metodo </w:t>
      </w:r>
      <w:r w:rsidR="00D471D2" w:rsidRPr="00487B2C">
        <w:rPr>
          <w:b/>
        </w:rPr>
        <w:t>biologic</w:t>
      </w:r>
      <w:r w:rsidR="00543680" w:rsidRPr="00487B2C">
        <w:rPr>
          <w:b/>
        </w:rPr>
        <w:t>o</w:t>
      </w:r>
      <w:r w:rsidR="00D471D2" w:rsidRPr="00487B2C">
        <w:rPr>
          <w:b/>
        </w:rPr>
        <w:t xml:space="preserve"> </w:t>
      </w:r>
      <w:r w:rsidR="00543680" w:rsidRPr="00487B2C">
        <w:rPr>
          <w:b/>
        </w:rPr>
        <w:t xml:space="preserve">sul totale </w:t>
      </w:r>
      <w:r w:rsidR="00C306C9" w:rsidRPr="00487B2C">
        <w:rPr>
          <w:b/>
        </w:rPr>
        <w:t xml:space="preserve">in </w:t>
      </w:r>
      <w:r w:rsidR="001816B9" w:rsidRPr="00487B2C">
        <w:rPr>
          <w:b/>
        </w:rPr>
        <w:t xml:space="preserve">Italia </w:t>
      </w:r>
      <w:r w:rsidR="00543680" w:rsidRPr="00487B2C">
        <w:rPr>
          <w:b/>
        </w:rPr>
        <w:t>(specie)</w:t>
      </w:r>
    </w:p>
    <w:p w14:paraId="3B9DBF46" w14:textId="3F363F63" w:rsidR="002D0C06" w:rsidRPr="00C84F74" w:rsidRDefault="002D0C06" w:rsidP="00D471D2">
      <w:pPr>
        <w:rPr>
          <w:b/>
        </w:rPr>
      </w:pPr>
      <w:r>
        <w:rPr>
          <w:noProof/>
        </w:rPr>
        <w:drawing>
          <wp:inline distT="0" distB="0" distL="0" distR="0" wp14:anchorId="1F2A973A" wp14:editId="567E8B83">
            <wp:extent cx="5981700" cy="4114800"/>
            <wp:effectExtent l="0" t="0" r="0" b="0"/>
            <wp:docPr id="45" name="Grafico 45">
              <a:extLst xmlns:a="http://schemas.openxmlformats.org/drawingml/2006/main">
                <a:ext uri="{FF2B5EF4-FFF2-40B4-BE49-F238E27FC236}">
                  <a16:creationId xmlns:a16="http://schemas.microsoft.com/office/drawing/2014/main" id="{D178B9A1-D885-4EF2-9D05-698A5E248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4E40C04" w14:textId="77777777" w:rsidR="004515F5" w:rsidRDefault="004515F5" w:rsidP="00777BB0">
      <w:pPr>
        <w:rPr>
          <w:i/>
          <w:sz w:val="18"/>
          <w:szCs w:val="18"/>
        </w:rPr>
      </w:pPr>
    </w:p>
    <w:p w14:paraId="49ECF2FE" w14:textId="1D620845" w:rsidR="00F10F2F" w:rsidRPr="00E20F97" w:rsidRDefault="00D471D2" w:rsidP="00777BB0">
      <w:pPr>
        <w:rPr>
          <w:i/>
          <w:sz w:val="18"/>
          <w:szCs w:val="18"/>
        </w:rPr>
      </w:pPr>
      <w:r w:rsidRPr="00E20F97">
        <w:rPr>
          <w:i/>
          <w:sz w:val="18"/>
          <w:szCs w:val="18"/>
        </w:rPr>
        <w:t>Fonte: elaborazione Ismea su dati Eurostat</w:t>
      </w:r>
      <w:r w:rsidR="002D0C06" w:rsidRPr="00E20F97">
        <w:rPr>
          <w:i/>
          <w:sz w:val="18"/>
          <w:szCs w:val="18"/>
        </w:rPr>
        <w:t xml:space="preserve">, </w:t>
      </w:r>
      <w:r w:rsidRPr="00E20F97">
        <w:rPr>
          <w:i/>
          <w:sz w:val="18"/>
          <w:szCs w:val="18"/>
        </w:rPr>
        <w:t>Istat</w:t>
      </w:r>
      <w:r w:rsidR="002D0C06" w:rsidRPr="00E20F97">
        <w:rPr>
          <w:i/>
          <w:sz w:val="18"/>
          <w:szCs w:val="18"/>
        </w:rPr>
        <w:t xml:space="preserve"> e BDN</w:t>
      </w:r>
    </w:p>
    <w:p w14:paraId="16FBFBB1" w14:textId="77777777" w:rsidR="00234EB6" w:rsidRDefault="00234EB6" w:rsidP="00777BB0">
      <w:pPr>
        <w:rPr>
          <w:i/>
          <w:sz w:val="17"/>
          <w:szCs w:val="17"/>
        </w:rPr>
      </w:pPr>
    </w:p>
    <w:p w14:paraId="6CD36189" w14:textId="70CA80C0" w:rsidR="4E16E6BB" w:rsidRPr="004D1EEF" w:rsidRDefault="00560D41" w:rsidP="4E16E6BB">
      <w:pPr>
        <w:pStyle w:val="Titolo1"/>
        <w:numPr>
          <w:ilvl w:val="0"/>
          <w:numId w:val="11"/>
        </w:numPr>
        <w:rPr>
          <w:lang w:val="it-IT"/>
        </w:rPr>
      </w:pPr>
      <w:bookmarkStart w:id="53" w:name="_Toc63177821"/>
      <w:r>
        <w:rPr>
          <w:lang w:val="it-IT"/>
        </w:rPr>
        <w:lastRenderedPageBreak/>
        <w:t>Perdite e sprechi di cibo: la produzione agricola lasciata in campo</w:t>
      </w:r>
      <w:bookmarkEnd w:id="53"/>
    </w:p>
    <w:p w14:paraId="061AAAB6" w14:textId="5F6D9658" w:rsidR="00AE438F" w:rsidRDefault="00AE438F" w:rsidP="00AE438F">
      <w:r>
        <w:t>L’obiettivo di m</w:t>
      </w:r>
      <w:r w:rsidRPr="00E93028">
        <w:t>igliorare la risposta dell’agricoltura dell’U</w:t>
      </w:r>
      <w:r>
        <w:t>E</w:t>
      </w:r>
      <w:r w:rsidRPr="00E93028">
        <w:t xml:space="preserve"> alle esigenze della società in materia di alimentazione e salute </w:t>
      </w:r>
      <w:r>
        <w:t>è strettamente connesso</w:t>
      </w:r>
      <w:r w:rsidR="00BD7586">
        <w:t xml:space="preserve"> </w:t>
      </w:r>
      <w:r>
        <w:t>all’</w:t>
      </w:r>
      <w:r w:rsidRPr="00E93028">
        <w:t xml:space="preserve">adozione di pratiche e processi produttivi a difesa dell’ambiente - confezionamento, imballaggi, stoccaggio, residui della lavorazione, rifiuti – in linea con gli obiettivi di </w:t>
      </w:r>
      <w:r w:rsidRPr="00224842">
        <w:t>sviluppo sostenibile e con la transizione verso un modello economico di produzione verde (programma per la lotta al cambiamento climatico e strategia per</w:t>
      </w:r>
      <w:r w:rsidRPr="00E93028">
        <w:t xml:space="preserve"> un’economia più circolare basati sul riuso, il riciclo, la gestione dei rifiuti e la re-immissione nell’economia delle materie prime secondarie, passando per l’utilizzo di fonti energetiche rinnovabili</w:t>
      </w:r>
      <w:r>
        <w:t xml:space="preserve">). </w:t>
      </w:r>
    </w:p>
    <w:p w14:paraId="4813B1C7" w14:textId="14B84B2D" w:rsidR="00AE438F" w:rsidRDefault="00AE438F" w:rsidP="00AE438F">
      <w:r>
        <w:t>Un elemento importante sono le perdite e gli sprechi di cibo (</w:t>
      </w:r>
      <w:r w:rsidRPr="006707C1">
        <w:rPr>
          <w:i/>
        </w:rPr>
        <w:t xml:space="preserve">Food </w:t>
      </w:r>
      <w:proofErr w:type="spellStart"/>
      <w:r w:rsidRPr="006707C1">
        <w:rPr>
          <w:i/>
        </w:rPr>
        <w:t>Losses</w:t>
      </w:r>
      <w:proofErr w:type="spellEnd"/>
      <w:r w:rsidRPr="006707C1">
        <w:rPr>
          <w:i/>
        </w:rPr>
        <w:t xml:space="preserve"> and Waste</w:t>
      </w:r>
      <w:r w:rsidRPr="006707C1">
        <w:t xml:space="preserve"> – FLW</w:t>
      </w:r>
      <w:r>
        <w:t>)</w:t>
      </w:r>
      <w:r w:rsidRPr="006707C1">
        <w:t xml:space="preserve"> </w:t>
      </w:r>
      <w:r>
        <w:t>lungo la filiera</w:t>
      </w:r>
      <w:r w:rsidR="00224842">
        <w:t xml:space="preserve">, che </w:t>
      </w:r>
      <w:r w:rsidRPr="006707C1">
        <w:t>gene</w:t>
      </w:r>
      <w:r>
        <w:t>rano</w:t>
      </w:r>
      <w:r w:rsidRPr="006707C1">
        <w:t xml:space="preserve"> un forte impatto ambientale per il consumo di suolo, energia, acqua e per l’immissione di gas serra nell’atmosfera, necessari alla loro produzione trasformazione, imballaggio, conservazione e trasporto.</w:t>
      </w:r>
    </w:p>
    <w:p w14:paraId="60EB0E8F" w14:textId="46D07888" w:rsidR="000D3BF3" w:rsidRPr="00AE438F" w:rsidRDefault="00224842" w:rsidP="000D3BF3">
      <w:r>
        <w:t>Si calcola che i</w:t>
      </w:r>
      <w:r w:rsidR="00AE438F">
        <w:t xml:space="preserve">l </w:t>
      </w:r>
      <w:r w:rsidR="001B12F7" w:rsidRPr="004D1EEF">
        <w:t>cibo sprecato nel Mondo, un terzo di quello prodotto, potrebbe sfamare un numero tre volte superiore ai 690 milioni di persone che in tutto il mondo soffrono la fame (dati FAO, 2020), un flagello che rischia di investire altri 132 milioni di essere umani a causa della pandemia da Covid-19 che sta mettendo a repentaglio la loro sicurezza alimentare e nutrizionale. A ciò si aggiunga che oltre 2 miliardi di persone non hanno accesso regolare a cibo sano, nutriente e sufficiente.</w:t>
      </w:r>
      <w:r w:rsidR="008E7453">
        <w:t xml:space="preserve"> </w:t>
      </w:r>
      <w:r w:rsidR="008E7453" w:rsidRPr="000D3BF3">
        <w:rPr>
          <w:rFonts w:asciiTheme="minorHAnsi" w:hAnsiTheme="minorHAnsi"/>
        </w:rPr>
        <w:t xml:space="preserve">Il Premio Nobel per la pace assegnato nel 2020 al World Food </w:t>
      </w:r>
      <w:proofErr w:type="spellStart"/>
      <w:r w:rsidR="008E7453" w:rsidRPr="000D3BF3">
        <w:rPr>
          <w:rFonts w:asciiTheme="minorHAnsi" w:hAnsiTheme="minorHAnsi"/>
        </w:rPr>
        <w:t>Programme</w:t>
      </w:r>
      <w:proofErr w:type="spellEnd"/>
      <w:r w:rsidR="008E7453" w:rsidRPr="000D3BF3">
        <w:rPr>
          <w:rFonts w:asciiTheme="minorHAnsi" w:hAnsiTheme="minorHAnsi"/>
        </w:rPr>
        <w:t>, la principale organizzazione umanitaria e agenzia delle Nazioni Unite che fornisce assistenza alimentare e nutrizionale agli indigenti</w:t>
      </w:r>
      <w:r w:rsidR="008E7453" w:rsidRPr="000D3BF3">
        <w:rPr>
          <w:rFonts w:asciiTheme="minorHAnsi" w:hAnsiTheme="minorHAnsi"/>
          <w:i/>
        </w:rPr>
        <w:t xml:space="preserve"> </w:t>
      </w:r>
      <w:r w:rsidR="008E7453" w:rsidRPr="000D3BF3">
        <w:rPr>
          <w:rFonts w:asciiTheme="minorHAnsi" w:hAnsiTheme="minorHAnsi"/>
        </w:rPr>
        <w:t>rappresenta un segnale etico importante dal punto di vista ambientale, economico e sociale nonché un’esortazione alla lotta allo spreco, alla conservazione della biodiversità e al sostegno ai piccoli produttori agricoli per abbattere i costi di produzione e di distribuzione. Il 29 settembre 2020, in occasione della 75ma sessione dell’Assemblea Generale delle Nazioni Unite, la FAO ha istituito la prima Giornata internazionale di consapevolezza sulla perdita e lo spreco alimentare, altro importante segnale rivolto alla società civile e alle istituzioni</w:t>
      </w:r>
      <w:r w:rsidR="008E7453" w:rsidRPr="000D3BF3">
        <w:rPr>
          <w:rStyle w:val="Rimandonotaapidipagina"/>
          <w:rFonts w:asciiTheme="minorHAnsi" w:hAnsiTheme="minorHAnsi"/>
        </w:rPr>
        <w:footnoteReference w:id="32"/>
      </w:r>
      <w:r w:rsidR="008E7453" w:rsidRPr="000D3BF3">
        <w:rPr>
          <w:rFonts w:asciiTheme="minorHAnsi" w:hAnsiTheme="minorHAnsi"/>
        </w:rPr>
        <w:t>.</w:t>
      </w:r>
    </w:p>
    <w:p w14:paraId="0EA294E7" w14:textId="127EDBDD" w:rsidR="008E7453" w:rsidRPr="00BD7586" w:rsidRDefault="008E7453" w:rsidP="008E7453">
      <w:pPr>
        <w:rPr>
          <w:rFonts w:cs="Calibri"/>
        </w:rPr>
      </w:pPr>
      <w:r w:rsidRPr="00B91251">
        <w:rPr>
          <w:rFonts w:cs="Calibri"/>
        </w:rPr>
        <w:t>Lo spreco alimentare rappresenta</w:t>
      </w:r>
      <w:r w:rsidR="00224842">
        <w:rPr>
          <w:rFonts w:cs="Calibri"/>
        </w:rPr>
        <w:t xml:space="preserve"> </w:t>
      </w:r>
      <w:r w:rsidRPr="00B91251">
        <w:rPr>
          <w:rFonts w:cs="Calibri"/>
        </w:rPr>
        <w:t>una delle sfide sociali che i sistemi alimentari dovranno risolvere nel lungo termine, perché complessa da gestire</w:t>
      </w:r>
      <w:r w:rsidR="00224842">
        <w:rPr>
          <w:rFonts w:cs="Calibri"/>
        </w:rPr>
        <w:t>,</w:t>
      </w:r>
      <w:r w:rsidRPr="00B91251">
        <w:rPr>
          <w:rFonts w:cs="Calibri"/>
        </w:rPr>
        <w:t xml:space="preserve"> e per tale motivo le misure di contrasto ricoprono un ruolo di spessore internazionale. Esse concorrono, nell’ambito dell’Agenda 2030, al raggiungimento del target 12.3 (Perdita e spreco alimentare globale) del Goal 12 che fissa, al 2030, un dimezzamento dello spreco alimentare pro capite globale a livello di vendita al dettaglio e di consumo e raccomanda una riduzione delle perdite di cibo lungo la catena di produzione e di approvvigionamento, comprese le perdite post-raccolto</w:t>
      </w:r>
      <w:r w:rsidRPr="00B91251">
        <w:rPr>
          <w:rStyle w:val="Rimandonotaapidipagina"/>
          <w:rFonts w:asciiTheme="minorHAnsi" w:hAnsiTheme="minorHAnsi"/>
        </w:rPr>
        <w:footnoteReference w:id="33"/>
      </w:r>
      <w:r w:rsidRPr="00B91251">
        <w:rPr>
          <w:rFonts w:cs="Calibri"/>
        </w:rPr>
        <w:t xml:space="preserve"> </w:t>
      </w:r>
      <w:r w:rsidRPr="00BD7586">
        <w:rPr>
          <w:rFonts w:cs="Calibri"/>
        </w:rPr>
        <w:t>(Cfr. par</w:t>
      </w:r>
      <w:r w:rsidR="00CA60CC" w:rsidRPr="00BD7586">
        <w:rPr>
          <w:rFonts w:cs="Calibri"/>
        </w:rPr>
        <w:t>.</w:t>
      </w:r>
      <w:r w:rsidRPr="00BD7586">
        <w:rPr>
          <w:rFonts w:cs="Calibri"/>
        </w:rPr>
        <w:t xml:space="preserve"> </w:t>
      </w:r>
      <w:r w:rsidR="00CA60CC" w:rsidRPr="00BD7586">
        <w:rPr>
          <w:rFonts w:cs="Calibri"/>
        </w:rPr>
        <w:t>1</w:t>
      </w:r>
      <w:r w:rsidRPr="00BD7586">
        <w:rPr>
          <w:rFonts w:cs="Calibri"/>
        </w:rPr>
        <w:t xml:space="preserve"> in Appendice). </w:t>
      </w:r>
    </w:p>
    <w:p w14:paraId="29B2440E" w14:textId="6F84B568" w:rsidR="0044539E" w:rsidRDefault="0044539E" w:rsidP="0044539E">
      <w:pPr>
        <w:spacing w:after="120"/>
      </w:pPr>
      <w:r w:rsidRPr="00BD7586">
        <w:t xml:space="preserve">La PAC può contribuire a ridurre gli sprechi e le perdite alimentari incoraggiando migliori pratiche di produzione e lavorazione (ad esempio tramite l’utilizzo di tecnologie atte a prolungare la durata di conservazione dei prodotti deperibili) o sostenendo iniziative che trasformano i tradizionali schemi di consumo produzione-uso-eliminazione in una bioeconomia circolare, ad esempio reimpiego dei prodotti </w:t>
      </w:r>
      <w:r w:rsidRPr="00BD7586">
        <w:lastRenderedPageBreak/>
        <w:t xml:space="preserve">ancora edibili per uso mangimistico o non più edibili per </w:t>
      </w:r>
      <w:proofErr w:type="spellStart"/>
      <w:r w:rsidRPr="00BD7586">
        <w:t>autocompostaggio</w:t>
      </w:r>
      <w:proofErr w:type="spellEnd"/>
      <w:r w:rsidRPr="00BD7586">
        <w:t xml:space="preserve">, adozione del metodo PEF - Product </w:t>
      </w:r>
      <w:proofErr w:type="spellStart"/>
      <w:r w:rsidRPr="00BD7586">
        <w:t>Environmental</w:t>
      </w:r>
      <w:proofErr w:type="spellEnd"/>
      <w:r w:rsidRPr="00BD7586">
        <w:t xml:space="preserve"> Footprint per la determinazione dell’impronta ambientale dei prodotti</w:t>
      </w:r>
      <w:r w:rsidRPr="00BD7586">
        <w:rPr>
          <w:rStyle w:val="Rimandonotaapidipagina"/>
        </w:rPr>
        <w:footnoteReference w:id="34"/>
      </w:r>
      <w:r w:rsidRPr="00BD7586">
        <w:t>.</w:t>
      </w:r>
    </w:p>
    <w:p w14:paraId="1179A033" w14:textId="2778D3A3" w:rsidR="000D3BF3" w:rsidRPr="00246AD3" w:rsidRDefault="000D3BF3" w:rsidP="000D3BF3">
      <w:r w:rsidRPr="000D3BF3">
        <w:rPr>
          <w:rFonts w:asciiTheme="minorHAnsi" w:hAnsiTheme="minorHAnsi"/>
        </w:rPr>
        <w:t xml:space="preserve">Nell’Unione europea ammontano ad oltre 88 milioni di tonnellate/anno le </w:t>
      </w:r>
      <w:r w:rsidR="00E3585D">
        <w:rPr>
          <w:rFonts w:asciiTheme="minorHAnsi" w:hAnsiTheme="minorHAnsi"/>
        </w:rPr>
        <w:t>p</w:t>
      </w:r>
      <w:r w:rsidR="00E3585D" w:rsidRPr="00E3585D">
        <w:rPr>
          <w:rFonts w:asciiTheme="minorHAnsi" w:hAnsiTheme="minorHAnsi"/>
        </w:rPr>
        <w:t xml:space="preserve">erdite e sprechi di cibo (Food </w:t>
      </w:r>
      <w:proofErr w:type="spellStart"/>
      <w:r w:rsidR="00E3585D" w:rsidRPr="00E3585D">
        <w:rPr>
          <w:rFonts w:asciiTheme="minorHAnsi" w:hAnsiTheme="minorHAnsi"/>
        </w:rPr>
        <w:t>Losses</w:t>
      </w:r>
      <w:proofErr w:type="spellEnd"/>
      <w:r w:rsidR="00E3585D" w:rsidRPr="00E3585D">
        <w:rPr>
          <w:rFonts w:asciiTheme="minorHAnsi" w:hAnsiTheme="minorHAnsi"/>
        </w:rPr>
        <w:t xml:space="preserve"> and Waste – FLW)</w:t>
      </w:r>
      <w:r w:rsidRPr="000D3BF3">
        <w:rPr>
          <w:rFonts w:asciiTheme="minorHAnsi" w:hAnsiTheme="minorHAnsi"/>
        </w:rPr>
        <w:t xml:space="preserve">, circa il 20% del cibo prodotto, per un valore di 143 miliardi di euro, mentre 33 milioni di persone non possono permettersi un pasto di qualità ogni due giorni (Eurostat, 2018) e l’assistenza alimentare in molti Stati membri è essenziale per parte della popolazione. Più della metà delle perdite e degli sprechi avviene nel consumo domestico, il 30% durante la produzione e trasformazione e il 20% nelle fasi della distribuzione/dettaglio/somministrazione. </w:t>
      </w:r>
      <w:r w:rsidR="008E7453" w:rsidRPr="000D3BF3">
        <w:rPr>
          <w:rFonts w:asciiTheme="minorHAnsi" w:hAnsiTheme="minorHAnsi"/>
        </w:rPr>
        <w:t xml:space="preserve">L’80% di questi alimenti è ancora adatto al consumo umano e circa la metà è rappresentato da generi alimentari altamente deperibili come frutta e verdura. </w:t>
      </w:r>
    </w:p>
    <w:p w14:paraId="08C53545" w14:textId="3DA15434" w:rsidR="000D3BF3" w:rsidRPr="000D3BF3" w:rsidRDefault="000D3BF3" w:rsidP="000D3BF3">
      <w:pPr>
        <w:rPr>
          <w:rFonts w:asciiTheme="minorHAnsi" w:hAnsiTheme="minorHAnsi"/>
        </w:rPr>
      </w:pPr>
      <w:r w:rsidRPr="000D3BF3">
        <w:rPr>
          <w:rFonts w:asciiTheme="minorHAnsi" w:hAnsiTheme="minorHAnsi"/>
        </w:rPr>
        <w:t xml:space="preserve">La pandemia da Covid-19 ha spinto l’Unione europea a ripensare ai sistemi alimentari per mitigarne le fragilità e le debolezze, con particolare attenzione alle modalità di produzione, distribuzione e consumo. Nella </w:t>
      </w:r>
      <w:r w:rsidR="00C56DD6">
        <w:rPr>
          <w:rFonts w:asciiTheme="minorHAnsi" w:hAnsiTheme="minorHAnsi"/>
        </w:rPr>
        <w:t>s</w:t>
      </w:r>
      <w:r w:rsidRPr="000D3BF3">
        <w:rPr>
          <w:rFonts w:asciiTheme="minorHAnsi" w:hAnsiTheme="minorHAnsi"/>
        </w:rPr>
        <w:t>trategia Farm to Fork la lotta contro le perdite e gli sprechi di cibo è ritenuta fondamentale per conseguire sistemi alimentari sostenibili e</w:t>
      </w:r>
      <w:r w:rsidR="00617204">
        <w:rPr>
          <w:rFonts w:asciiTheme="minorHAnsi" w:hAnsiTheme="minorHAnsi"/>
        </w:rPr>
        <w:t>,</w:t>
      </w:r>
      <w:r w:rsidRPr="000D3BF3">
        <w:rPr>
          <w:rFonts w:asciiTheme="minorHAnsi" w:hAnsiTheme="minorHAnsi"/>
        </w:rPr>
        <w:t xml:space="preserve"> per questo motivo</w:t>
      </w:r>
      <w:r w:rsidR="00617204">
        <w:rPr>
          <w:rFonts w:asciiTheme="minorHAnsi" w:hAnsiTheme="minorHAnsi"/>
        </w:rPr>
        <w:t>,</w:t>
      </w:r>
      <w:r w:rsidRPr="000D3BF3">
        <w:rPr>
          <w:rFonts w:asciiTheme="minorHAnsi" w:hAnsiTheme="minorHAnsi"/>
        </w:rPr>
        <w:t xml:space="preserve"> la Commissione, che si è impegnata a dimezzare lo spreco alimentare pro capite a livello di vendita al dettaglio e dei consumatori entro il 2030, intende coordinare le azioni a livello europeo al fine di rafforzare quelle intraprese a livello nazionale</w:t>
      </w:r>
      <w:r w:rsidRPr="000D3BF3">
        <w:rPr>
          <w:rStyle w:val="Rimandonotaapidipagina"/>
          <w:rFonts w:asciiTheme="minorHAnsi" w:hAnsiTheme="minorHAnsi"/>
        </w:rPr>
        <w:footnoteReference w:id="35"/>
      </w:r>
      <w:r w:rsidRPr="000D3BF3">
        <w:rPr>
          <w:rFonts w:asciiTheme="minorHAnsi" w:hAnsiTheme="minorHAnsi"/>
        </w:rPr>
        <w:t>. La Commissione, inoltre, propone obiettivi giuridicamente vincolanti per ridurre gli sprechi alimentari in tutta l’UE, oltre a rivedere le norme sull’indicazione della data di scadenza degli alimenti.</w:t>
      </w:r>
      <w:r w:rsidR="00AE438F">
        <w:rPr>
          <w:rFonts w:asciiTheme="minorHAnsi" w:hAnsiTheme="minorHAnsi"/>
        </w:rPr>
        <w:t xml:space="preserve"> </w:t>
      </w:r>
    </w:p>
    <w:p w14:paraId="45D34432" w14:textId="109956EF" w:rsidR="000D3BF3" w:rsidRPr="000D3BF3" w:rsidRDefault="000D3BF3" w:rsidP="000D3BF3">
      <w:pPr>
        <w:rPr>
          <w:rFonts w:asciiTheme="minorHAnsi" w:hAnsiTheme="minorHAnsi" w:cs="Calibri"/>
          <w:highlight w:val="yellow"/>
        </w:rPr>
      </w:pPr>
      <w:r w:rsidRPr="000D3BF3">
        <w:rPr>
          <w:rFonts w:asciiTheme="minorHAnsi" w:hAnsiTheme="minorHAnsi"/>
        </w:rPr>
        <w:t xml:space="preserve">In Italia, nonostante una maggiore consapevolezza del binomio cibo-salute dell’ambiente e dell’uomo e una maggiore attenzione agli aspetti etico-sociali, si perdono e si sprecano oltre 5,5 milioni di tonnellate/anno di prodotti ancora commestibili per un valore di 10 miliardi di euro, </w:t>
      </w:r>
      <w:bookmarkStart w:id="54" w:name="_Hlk53477593"/>
      <w:r w:rsidRPr="000D3BF3">
        <w:rPr>
          <w:rFonts w:asciiTheme="minorHAnsi" w:hAnsiTheme="minorHAnsi"/>
        </w:rPr>
        <w:t>con uno spreco settimanale medio a nucleo familiare di 4,9 euro</w:t>
      </w:r>
      <w:bookmarkEnd w:id="54"/>
      <w:r w:rsidRPr="000D3BF3">
        <w:rPr>
          <w:rFonts w:asciiTheme="minorHAnsi" w:hAnsiTheme="minorHAnsi"/>
        </w:rPr>
        <w:t xml:space="preserve"> (Osservatorio Waste Watcher, 2020). Il 36,6% delle FLW avviene durante la produzione, il 3,1% nella trasformazione, il 13,5% nella distribuzione, il 3,8% nella ristorazione e il 43% nel consumo domestico (Politecnico di Milano e Fondazione Banco Alimentare Onlus, 2020).</w:t>
      </w:r>
    </w:p>
    <w:p w14:paraId="2602DB46" w14:textId="1880ED8E" w:rsidR="002E4B15" w:rsidRPr="0062531B" w:rsidRDefault="00434CED" w:rsidP="006707C1">
      <w:r w:rsidRPr="0062531B">
        <w:t>Nel 2018, secondo un’indagine realizzata su un campione di 1.142 famiglie dall’Osservatorio CREA-MIPAAF sulle eccedenze sui recuperi e sugli sprechi alimentari (OERSA)</w:t>
      </w:r>
      <w:r w:rsidR="007E09E5">
        <w:rPr>
          <w:rStyle w:val="Rimandonotaapidipagina"/>
        </w:rPr>
        <w:footnoteReference w:id="36"/>
      </w:r>
      <w:r w:rsidRPr="0062531B">
        <w:t xml:space="preserve">, sono andati persi 20 grammi di cibo pro capite al giorno, circa 370 grammi a famiglia a settimana. Si tratta di dati che, comunque, si collocano nella media dei valori raccolti in altri Paesi europei nell’ambito del progetto europeo </w:t>
      </w:r>
      <w:proofErr w:type="spellStart"/>
      <w:r w:rsidRPr="0062531B">
        <w:t>Refresh</w:t>
      </w:r>
      <w:proofErr w:type="spellEnd"/>
      <w:r w:rsidRPr="0062531B">
        <w:t>. Frutta fresca (72 grammi a famiglia a settimana), pane (68 grammi) e verdura fresca (60 grammi) sono gli alimenti più sprecati; seguono latte (28 grammi a settimana), yogurt, budini e merende fresche (26 grammi), pasta, uova e patate (15 grammi a settimana per ciascuna categoria). Durante il periodo di quarantena, secondo un’indagine condotta da OERSA su un campione di 2.900 persone che ha interessato tutto il territorio nazionale, molte persone hanno dichiarato comportamenti di consumo più virtuosi, come conservare e consumare alimenti acquistati in eccesso (86% degli intervistati) o mangiare gli avanzi dei pasti precedenti (80%).</w:t>
      </w:r>
    </w:p>
    <w:p w14:paraId="04CDF378" w14:textId="24922694" w:rsidR="006707C1" w:rsidRPr="00B15EE0" w:rsidRDefault="0062531B" w:rsidP="00751E65">
      <w:pPr>
        <w:spacing w:after="120"/>
      </w:pPr>
      <w:r>
        <w:t>F</w:t>
      </w:r>
      <w:r w:rsidR="00CA4CCC" w:rsidRPr="0062531B">
        <w:t xml:space="preserve">ortemente radicata nella tradizione italiana </w:t>
      </w:r>
      <w:r>
        <w:t>è l</w:t>
      </w:r>
      <w:r w:rsidRPr="0062531B">
        <w:t>a cultura del recupero del cibo a fini solidali</w:t>
      </w:r>
      <w:r>
        <w:t xml:space="preserve"> e </w:t>
      </w:r>
      <w:r w:rsidR="00CA4CCC" w:rsidRPr="0062531B">
        <w:t>ancor prima dell’emanazione di norme specifiche sulle donazioni</w:t>
      </w:r>
      <w:r>
        <w:t xml:space="preserve"> </w:t>
      </w:r>
      <w:r w:rsidRPr="00B15EE0">
        <w:t>(Cfr. par</w:t>
      </w:r>
      <w:r w:rsidR="00FD3F51" w:rsidRPr="00B15EE0">
        <w:t>.</w:t>
      </w:r>
      <w:r w:rsidRPr="00B15EE0">
        <w:t xml:space="preserve"> </w:t>
      </w:r>
      <w:r w:rsidR="00FD3F51" w:rsidRPr="00B15EE0">
        <w:t>8</w:t>
      </w:r>
      <w:r w:rsidRPr="00B15EE0">
        <w:t xml:space="preserve"> in Appendice)</w:t>
      </w:r>
      <w:r w:rsidR="00CA4CCC" w:rsidRPr="00B15EE0">
        <w:t>, sono attive esperienze di recupero e ridistribuzione delle eccedenze alimentari svolte da organizzazioni non profit, dalla Fondazione Banco Alimentare</w:t>
      </w:r>
      <w:r w:rsidR="00CA4CCC" w:rsidRPr="00B15EE0">
        <w:rPr>
          <w:rStyle w:val="Rimandonotaapidipagina"/>
        </w:rPr>
        <w:footnoteReference w:id="37"/>
      </w:r>
      <w:r w:rsidR="00CA4CCC" w:rsidRPr="00B15EE0">
        <w:t xml:space="preserve"> alle numerose organizzazioni caritative locali in collaborazione con i soggetti della filiera </w:t>
      </w:r>
      <w:r w:rsidR="00CA4CCC" w:rsidRPr="00B15EE0">
        <w:lastRenderedPageBreak/>
        <w:t xml:space="preserve">agro-alimentare. </w:t>
      </w:r>
      <w:r w:rsidRPr="00B15EE0">
        <w:t>Nel 2019 sono state recuperate dalla grande distribuzione e dalla ristorazione organizzata 75.449 tonnellate di prodotti eccedenti, distribuite a circa 1,5 milioni di indigenti attraverso 7.448 tra strutture caritative e mense (dati Fondazione Banco Alimentare). Nel 2020, a seguito dell’emergenza per il coronavirus, molte insegne della GDO hanno aderito ad ulteriori azioni di sostegno a favore delle persone più fragili e in difficoltà, in collaborazione con la Protezione civile, i Comuni e le associazioni di volontariato, mentre il Governo ha introdotto e/o rafforzato le misure a favore dei bisogni alimentari della popolazione, intervenendo anche nei settori produttivi a maggiore rischio di eccedenze e sprechi alimentari.</w:t>
      </w:r>
    </w:p>
    <w:p w14:paraId="7A6095E3" w14:textId="77777777" w:rsidR="0036332C" w:rsidRPr="00B15EE0" w:rsidRDefault="0036332C" w:rsidP="00751E65">
      <w:pPr>
        <w:spacing w:after="120"/>
      </w:pPr>
    </w:p>
    <w:p w14:paraId="6C01EEB9" w14:textId="77777777" w:rsidR="000F64C5" w:rsidRPr="00B15EE0" w:rsidRDefault="000F64C5" w:rsidP="000F64C5">
      <w:pPr>
        <w:pStyle w:val="Titolo3"/>
      </w:pPr>
      <w:bookmarkStart w:id="55" w:name="_Toc63177822"/>
      <w:r w:rsidRPr="00B15EE0">
        <w:t>I fatti principali</w:t>
      </w:r>
      <w:bookmarkEnd w:id="55"/>
    </w:p>
    <w:p w14:paraId="21302EE3" w14:textId="77777777" w:rsidR="006040F1" w:rsidRPr="00B15EE0" w:rsidRDefault="006040F1" w:rsidP="006040F1"/>
    <w:p w14:paraId="508381B9" w14:textId="1A4E0DA4" w:rsidR="000F64C5" w:rsidRPr="00B15EE0" w:rsidRDefault="000F64C5" w:rsidP="0009121F">
      <w:pPr>
        <w:pStyle w:val="Paragrafoelenco"/>
        <w:numPr>
          <w:ilvl w:val="0"/>
          <w:numId w:val="5"/>
        </w:numPr>
        <w:ind w:left="426"/>
      </w:pPr>
      <w:r w:rsidRPr="00B15EE0">
        <w:t>In Italia, nel 201</w:t>
      </w:r>
      <w:r w:rsidR="00D31E81" w:rsidRPr="00B15EE0">
        <w:t>9</w:t>
      </w:r>
      <w:r w:rsidRPr="00B15EE0">
        <w:t>, secondo i dati ISTAT, la produzione agricola lasciata in campo, ovvero la differenza tra la produzione totale e quella effettivamente raccolta, ammonta a oltre 1,</w:t>
      </w:r>
      <w:r w:rsidR="00D31E81" w:rsidRPr="00B15EE0">
        <w:t>5</w:t>
      </w:r>
      <w:r w:rsidRPr="00B15EE0">
        <w:t xml:space="preserve"> milioni di tonnellate e rappresenta il 2,</w:t>
      </w:r>
      <w:r w:rsidR="00D31E81" w:rsidRPr="00B15EE0">
        <w:t>9</w:t>
      </w:r>
      <w:r w:rsidRPr="00B15EE0">
        <w:t>% della produzione totale</w:t>
      </w:r>
      <w:r w:rsidR="00D17A3E" w:rsidRPr="00B15EE0">
        <w:t xml:space="preserve"> (</w:t>
      </w:r>
      <w:r w:rsidR="00162CD7" w:rsidRPr="00B15EE0">
        <w:t>Fig.</w:t>
      </w:r>
      <w:r w:rsidR="00D17A3E" w:rsidRPr="00B15EE0">
        <w:t xml:space="preserve"> </w:t>
      </w:r>
      <w:r w:rsidR="00220A3D" w:rsidRPr="00B15EE0">
        <w:t>3</w:t>
      </w:r>
      <w:r w:rsidR="005C1403" w:rsidRPr="00B15EE0">
        <w:t>2</w:t>
      </w:r>
      <w:r w:rsidR="00D17A3E" w:rsidRPr="00B15EE0">
        <w:t>)</w:t>
      </w:r>
      <w:r w:rsidRPr="00B15EE0">
        <w:t xml:space="preserve">. </w:t>
      </w:r>
    </w:p>
    <w:p w14:paraId="02824056" w14:textId="423D7902" w:rsidR="00D31E81" w:rsidRDefault="000F64C5" w:rsidP="003E21C9">
      <w:pPr>
        <w:pStyle w:val="Paragrafoelenco"/>
        <w:numPr>
          <w:ilvl w:val="0"/>
          <w:numId w:val="5"/>
        </w:numPr>
        <w:ind w:left="426"/>
      </w:pPr>
      <w:r w:rsidRPr="000F64C5">
        <w:t xml:space="preserve">Il </w:t>
      </w:r>
      <w:r w:rsidR="00D31E81">
        <w:t>19,6</w:t>
      </w:r>
      <w:r w:rsidRPr="000F64C5">
        <w:t xml:space="preserve">% della produzione non raccolta è riconducibile agli ortaggi in piena aria, seguono </w:t>
      </w:r>
      <w:r w:rsidR="00D31E81" w:rsidRPr="00D31E81">
        <w:t>le leguminose, patate, tuberi e bulbi</w:t>
      </w:r>
      <w:r w:rsidRPr="000F64C5">
        <w:t>, con una quota pari a</w:t>
      </w:r>
      <w:r w:rsidR="00D31E81">
        <w:t>l</w:t>
      </w:r>
      <w:r w:rsidR="0001410F">
        <w:t xml:space="preserve"> </w:t>
      </w:r>
      <w:r w:rsidRPr="000F64C5">
        <w:t>1</w:t>
      </w:r>
      <w:r w:rsidR="00D31E81">
        <w:t>8</w:t>
      </w:r>
      <w:r w:rsidRPr="000F64C5">
        <w:t>,</w:t>
      </w:r>
      <w:r w:rsidR="00D31E81">
        <w:t>9</w:t>
      </w:r>
      <w:r w:rsidRPr="000F64C5">
        <w:t xml:space="preserve">%, </w:t>
      </w:r>
      <w:r w:rsidR="00D31E81">
        <w:t xml:space="preserve">i cereali (18,2%) </w:t>
      </w:r>
      <w:r w:rsidRPr="000F64C5">
        <w:t>e la frutta fresca (</w:t>
      </w:r>
      <w:r w:rsidR="0001410F">
        <w:t>13</w:t>
      </w:r>
      <w:r w:rsidRPr="000F64C5">
        <w:t>,</w:t>
      </w:r>
      <w:r w:rsidR="0001410F">
        <w:t>4</w:t>
      </w:r>
      <w:r w:rsidRPr="000F64C5">
        <w:t xml:space="preserve">%). </w:t>
      </w:r>
      <w:r w:rsidR="00D31E81" w:rsidRPr="00D31E81">
        <w:rPr>
          <w:szCs w:val="24"/>
        </w:rPr>
        <w:t xml:space="preserve">I residui non raccolti per categoria di produzione raggiungono il 5,8% per le leguminose, patate, tuberi e bulbi, il 5,4% per gli ortaggi in serra, il 5,3% per l’olivo e il 3,6% per la frutta fresca. Percentuali minori si registrano per i cereali (1,5%), produzione più resistente agli attacchi parassitari, e per la vite (1,4%). </w:t>
      </w:r>
    </w:p>
    <w:p w14:paraId="66F85ED6" w14:textId="77777777" w:rsidR="000F64C5" w:rsidRPr="00FB0EDA" w:rsidRDefault="000F64C5" w:rsidP="000F64C5">
      <w:pPr>
        <w:pStyle w:val="Titolo3"/>
        <w:spacing w:after="160"/>
      </w:pPr>
      <w:bookmarkStart w:id="56" w:name="_Toc63177823"/>
      <w:r>
        <w:t>I fattori da considerare</w:t>
      </w:r>
      <w:bookmarkEnd w:id="56"/>
    </w:p>
    <w:p w14:paraId="4881543E" w14:textId="6ADB045D" w:rsidR="00D31E81" w:rsidRPr="0085780B" w:rsidRDefault="000F64C5" w:rsidP="001E4098">
      <w:pPr>
        <w:pStyle w:val="Paragrafoelenco"/>
        <w:numPr>
          <w:ilvl w:val="0"/>
          <w:numId w:val="4"/>
        </w:numPr>
      </w:pPr>
      <w:r w:rsidRPr="000F64C5">
        <w:t>L’elevata variabilità tra categorie merceologiche che segna il trend 200</w:t>
      </w:r>
      <w:r w:rsidR="00D31E81">
        <w:t>9</w:t>
      </w:r>
      <w:r w:rsidRPr="000F64C5">
        <w:t>-201</w:t>
      </w:r>
      <w:r w:rsidR="00D31E81">
        <w:t>9</w:t>
      </w:r>
      <w:r w:rsidR="00F87CB7">
        <w:t xml:space="preserve"> </w:t>
      </w:r>
      <w:r w:rsidRPr="000F64C5">
        <w:t>della produzione agricola lasciata in campo per le principali coltivazioni</w:t>
      </w:r>
      <w:r w:rsidR="00D17A3E">
        <w:t xml:space="preserve"> (</w:t>
      </w:r>
      <w:r w:rsidR="00162CD7" w:rsidRPr="0085780B">
        <w:t>Fig.</w:t>
      </w:r>
      <w:r w:rsidR="00D17A3E" w:rsidRPr="0085780B">
        <w:t xml:space="preserve"> </w:t>
      </w:r>
      <w:r w:rsidR="00220A3D" w:rsidRPr="0085780B">
        <w:t>3</w:t>
      </w:r>
      <w:r w:rsidR="005C1403" w:rsidRPr="0085780B">
        <w:t>3</w:t>
      </w:r>
      <w:r w:rsidR="00D17A3E" w:rsidRPr="0085780B">
        <w:t>)</w:t>
      </w:r>
      <w:r w:rsidRPr="0085780B">
        <w:t xml:space="preserve"> è riconducibile a diversi elementi, tra i quali fattori climatici, diffusione di malattie e parassiti, fattori commerciali come prodotti fuori pezzatura non richiesti dal mercato; sul prodotto non raccolto possono influire, inoltre, l’andamento dei prezzi all’origine o surplus produttivi che penalizzano gli agricoltori.</w:t>
      </w:r>
    </w:p>
    <w:p w14:paraId="30520616" w14:textId="77777777" w:rsidR="00AE22BC" w:rsidRDefault="00AE22BC" w:rsidP="001E4098">
      <w:pPr>
        <w:rPr>
          <w:b/>
        </w:rPr>
      </w:pPr>
    </w:p>
    <w:p w14:paraId="4C601AF1" w14:textId="77777777" w:rsidR="00AE22BC" w:rsidRDefault="00AE22BC" w:rsidP="001E4098">
      <w:pPr>
        <w:rPr>
          <w:b/>
        </w:rPr>
      </w:pPr>
    </w:p>
    <w:p w14:paraId="1138D2E0" w14:textId="77777777" w:rsidR="00AE22BC" w:rsidRDefault="00AE22BC" w:rsidP="001E4098">
      <w:pPr>
        <w:rPr>
          <w:b/>
        </w:rPr>
      </w:pPr>
    </w:p>
    <w:p w14:paraId="7F0BBAC1" w14:textId="77777777" w:rsidR="00AE22BC" w:rsidRDefault="00AE22BC" w:rsidP="001E4098">
      <w:pPr>
        <w:rPr>
          <w:b/>
        </w:rPr>
      </w:pPr>
    </w:p>
    <w:p w14:paraId="5E3F397D" w14:textId="38B4A742" w:rsidR="00AE22BC" w:rsidRDefault="00AE22BC" w:rsidP="001E4098">
      <w:pPr>
        <w:rPr>
          <w:b/>
        </w:rPr>
      </w:pPr>
    </w:p>
    <w:p w14:paraId="05815018" w14:textId="4CEA5646" w:rsidR="00647AFE" w:rsidRDefault="00647AFE" w:rsidP="001E4098">
      <w:pPr>
        <w:rPr>
          <w:b/>
        </w:rPr>
      </w:pPr>
    </w:p>
    <w:p w14:paraId="54FCA60D" w14:textId="77777777" w:rsidR="00647AFE" w:rsidRDefault="00647AFE" w:rsidP="001E4098">
      <w:pPr>
        <w:rPr>
          <w:b/>
        </w:rPr>
      </w:pPr>
    </w:p>
    <w:p w14:paraId="5ABC692B" w14:textId="77777777" w:rsidR="00AE22BC" w:rsidRDefault="00AE22BC" w:rsidP="001E4098">
      <w:pPr>
        <w:rPr>
          <w:b/>
        </w:rPr>
      </w:pPr>
    </w:p>
    <w:p w14:paraId="7E3A3F14" w14:textId="77777777" w:rsidR="00AE22BC" w:rsidRDefault="00AE22BC" w:rsidP="001E4098">
      <w:pPr>
        <w:rPr>
          <w:b/>
        </w:rPr>
      </w:pPr>
    </w:p>
    <w:p w14:paraId="6A12E947" w14:textId="77777777" w:rsidR="00AE22BC" w:rsidRDefault="00AE22BC" w:rsidP="001E4098">
      <w:pPr>
        <w:rPr>
          <w:b/>
        </w:rPr>
      </w:pPr>
    </w:p>
    <w:p w14:paraId="067B029F" w14:textId="77777777" w:rsidR="00AE22BC" w:rsidRDefault="00AE22BC" w:rsidP="001E4098">
      <w:pPr>
        <w:rPr>
          <w:b/>
        </w:rPr>
      </w:pPr>
    </w:p>
    <w:p w14:paraId="472BE193" w14:textId="77777777" w:rsidR="00AE22BC" w:rsidRDefault="00AE22BC" w:rsidP="001E4098">
      <w:pPr>
        <w:rPr>
          <w:b/>
        </w:rPr>
      </w:pPr>
    </w:p>
    <w:p w14:paraId="1A131AE3" w14:textId="77777777" w:rsidR="00AE22BC" w:rsidRDefault="00AE22BC" w:rsidP="001E4098">
      <w:pPr>
        <w:rPr>
          <w:b/>
        </w:rPr>
      </w:pPr>
    </w:p>
    <w:p w14:paraId="7D4FE4DF" w14:textId="77693494" w:rsidR="000F64C5" w:rsidRPr="0001410F" w:rsidRDefault="00162CD7" w:rsidP="001E4098">
      <w:pPr>
        <w:rPr>
          <w:b/>
          <w:highlight w:val="yellow"/>
        </w:rPr>
      </w:pPr>
      <w:r w:rsidRPr="0085780B">
        <w:rPr>
          <w:b/>
        </w:rPr>
        <w:lastRenderedPageBreak/>
        <w:t>Fig.</w:t>
      </w:r>
      <w:r w:rsidR="000F64C5" w:rsidRPr="0085780B">
        <w:rPr>
          <w:b/>
        </w:rPr>
        <w:t xml:space="preserve"> </w:t>
      </w:r>
      <w:r w:rsidR="00220A3D" w:rsidRPr="0085780B">
        <w:rPr>
          <w:b/>
        </w:rPr>
        <w:t>3</w:t>
      </w:r>
      <w:r w:rsidR="005C1403" w:rsidRPr="0085780B">
        <w:rPr>
          <w:b/>
        </w:rPr>
        <w:t>2</w:t>
      </w:r>
      <w:r w:rsidR="00220A3D" w:rsidRPr="0085780B">
        <w:rPr>
          <w:b/>
        </w:rPr>
        <w:t xml:space="preserve"> </w:t>
      </w:r>
      <w:r w:rsidR="000F64C5" w:rsidRPr="0085780B">
        <w:rPr>
          <w:b/>
        </w:rPr>
        <w:t>- Produz</w:t>
      </w:r>
      <w:r w:rsidR="000F64C5" w:rsidRPr="000F64C5">
        <w:rPr>
          <w:b/>
        </w:rPr>
        <w:t>ione agricola lasciata in campo per comparto in Italia (</w:t>
      </w:r>
      <w:r w:rsidR="00F66133">
        <w:rPr>
          <w:b/>
        </w:rPr>
        <w:t>%</w:t>
      </w:r>
      <w:r w:rsidR="000F64C5" w:rsidRPr="000F64C5">
        <w:rPr>
          <w:b/>
        </w:rPr>
        <w:t>), 201</w:t>
      </w:r>
      <w:r w:rsidR="008B2243">
        <w:rPr>
          <w:b/>
        </w:rPr>
        <w:t>9</w:t>
      </w:r>
    </w:p>
    <w:p w14:paraId="7D0C4940" w14:textId="1D88EFC4" w:rsidR="002C6F76" w:rsidRDefault="00AB6ECD" w:rsidP="001E4098">
      <w:pPr>
        <w:rPr>
          <w:highlight w:val="yellow"/>
        </w:rPr>
      </w:pPr>
      <w:r>
        <w:rPr>
          <w:noProof/>
        </w:rPr>
        <w:drawing>
          <wp:inline distT="0" distB="0" distL="0" distR="0" wp14:anchorId="2962E9F4" wp14:editId="028C5673">
            <wp:extent cx="6154309" cy="3824577"/>
            <wp:effectExtent l="0" t="0" r="18415" b="5080"/>
            <wp:docPr id="15" name="Grafico 15">
              <a:extLst xmlns:a="http://schemas.openxmlformats.org/drawingml/2006/main">
                <a:ext uri="{FF2B5EF4-FFF2-40B4-BE49-F238E27FC236}">
                  <a16:creationId xmlns:a16="http://schemas.microsoft.com/office/drawing/2014/main" id="{91C7ECB4-99B2-4529-B9FC-4340DC7270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B632165" w14:textId="77777777" w:rsidR="0001410F" w:rsidRPr="004B7CC1" w:rsidRDefault="0001410F" w:rsidP="0001410F">
      <w:pPr>
        <w:pStyle w:val="Fontetabellagrafico"/>
        <w:rPr>
          <w:sz w:val="18"/>
          <w:szCs w:val="18"/>
          <w:highlight w:val="yellow"/>
        </w:rPr>
      </w:pPr>
      <w:r w:rsidRPr="004B7CC1">
        <w:rPr>
          <w:sz w:val="18"/>
          <w:szCs w:val="18"/>
        </w:rPr>
        <w:t>Fonte: elaborazioni CREA-Politiche e Bioeconomia su dati ISTAT</w:t>
      </w:r>
    </w:p>
    <w:p w14:paraId="0505175B" w14:textId="77777777" w:rsidR="002C6F76" w:rsidRDefault="002C6F76" w:rsidP="001E4098">
      <w:pPr>
        <w:rPr>
          <w:highlight w:val="yellow"/>
        </w:rPr>
      </w:pPr>
    </w:p>
    <w:p w14:paraId="2F5DB49C" w14:textId="77777777" w:rsidR="0001410F" w:rsidRDefault="0001410F" w:rsidP="001E4098">
      <w:pPr>
        <w:rPr>
          <w:highlight w:val="yellow"/>
        </w:rPr>
      </w:pPr>
    </w:p>
    <w:p w14:paraId="38E68124" w14:textId="34F27482" w:rsidR="002C6F76" w:rsidRPr="0001410F" w:rsidRDefault="0001410F" w:rsidP="001E4098">
      <w:pPr>
        <w:rPr>
          <w:b/>
          <w:highlight w:val="yellow"/>
        </w:rPr>
      </w:pPr>
      <w:r w:rsidRPr="0085780B">
        <w:rPr>
          <w:b/>
        </w:rPr>
        <w:t xml:space="preserve">Fig. </w:t>
      </w:r>
      <w:r w:rsidR="00220A3D" w:rsidRPr="0085780B">
        <w:rPr>
          <w:b/>
        </w:rPr>
        <w:t>3</w:t>
      </w:r>
      <w:r w:rsidR="005C1403" w:rsidRPr="0085780B">
        <w:rPr>
          <w:b/>
        </w:rPr>
        <w:t>3</w:t>
      </w:r>
      <w:r w:rsidR="00220A3D" w:rsidRPr="0085780B">
        <w:rPr>
          <w:b/>
        </w:rPr>
        <w:t xml:space="preserve"> </w:t>
      </w:r>
      <w:r w:rsidRPr="0085780B">
        <w:rPr>
          <w:b/>
        </w:rPr>
        <w:t>- Andamento</w:t>
      </w:r>
      <w:r w:rsidRPr="002620DF">
        <w:rPr>
          <w:b/>
        </w:rPr>
        <w:t xml:space="preserve"> della produzione agricola lasciata in campo per comparto in Italia </w:t>
      </w:r>
      <w:r w:rsidR="00A0359D" w:rsidRPr="002620DF">
        <w:rPr>
          <w:b/>
        </w:rPr>
        <w:t>(</w:t>
      </w:r>
      <w:r w:rsidR="00A0359D">
        <w:rPr>
          <w:b/>
        </w:rPr>
        <w:t>t.</w:t>
      </w:r>
      <w:r w:rsidR="00A0359D" w:rsidRPr="002620DF">
        <w:rPr>
          <w:b/>
        </w:rPr>
        <w:t>)</w:t>
      </w:r>
    </w:p>
    <w:p w14:paraId="7DF50BF4" w14:textId="3A7302C0" w:rsidR="002C6F76" w:rsidRDefault="0020515B" w:rsidP="001E4098">
      <w:pPr>
        <w:rPr>
          <w:highlight w:val="yellow"/>
        </w:rPr>
      </w:pPr>
      <w:r>
        <w:rPr>
          <w:noProof/>
        </w:rPr>
        <w:drawing>
          <wp:inline distT="0" distB="0" distL="0" distR="0" wp14:anchorId="693D5F82" wp14:editId="6F1F2E15">
            <wp:extent cx="6120130" cy="2192020"/>
            <wp:effectExtent l="0" t="0" r="13970" b="17780"/>
            <wp:docPr id="21" name="Grafico 21">
              <a:extLst xmlns:a="http://schemas.openxmlformats.org/drawingml/2006/main">
                <a:ext uri="{FF2B5EF4-FFF2-40B4-BE49-F238E27FC236}">
                  <a16:creationId xmlns:a16="http://schemas.microsoft.com/office/drawing/2014/main" id="{B616F21E-FBD0-454B-B88E-6EDFCD61FC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CD89397" w14:textId="77777777" w:rsidR="00D17A3E" w:rsidRPr="004B7CC1" w:rsidRDefault="00D17A3E" w:rsidP="00D17A3E">
      <w:pPr>
        <w:pStyle w:val="Fontetabellagrafico"/>
        <w:rPr>
          <w:sz w:val="18"/>
          <w:szCs w:val="18"/>
        </w:rPr>
      </w:pPr>
      <w:bookmarkStart w:id="57" w:name="_Toc11141648"/>
      <w:r w:rsidRPr="004B7CC1">
        <w:rPr>
          <w:sz w:val="18"/>
          <w:szCs w:val="18"/>
        </w:rPr>
        <w:t xml:space="preserve">Fonte: </w:t>
      </w:r>
      <w:r w:rsidR="00CA47FC" w:rsidRPr="004B7CC1">
        <w:rPr>
          <w:sz w:val="18"/>
          <w:szCs w:val="18"/>
        </w:rPr>
        <w:t>e</w:t>
      </w:r>
      <w:r w:rsidRPr="004B7CC1">
        <w:rPr>
          <w:sz w:val="18"/>
          <w:szCs w:val="18"/>
        </w:rPr>
        <w:t>laborazion</w:t>
      </w:r>
      <w:r w:rsidR="00267E3A" w:rsidRPr="004B7CC1">
        <w:rPr>
          <w:sz w:val="18"/>
          <w:szCs w:val="18"/>
        </w:rPr>
        <w:t>i CREA-</w:t>
      </w:r>
      <w:proofErr w:type="spellStart"/>
      <w:r w:rsidR="00267E3A" w:rsidRPr="004B7CC1">
        <w:rPr>
          <w:sz w:val="18"/>
          <w:szCs w:val="18"/>
        </w:rPr>
        <w:t>Poliitche</w:t>
      </w:r>
      <w:proofErr w:type="spellEnd"/>
      <w:r w:rsidR="00267E3A" w:rsidRPr="004B7CC1">
        <w:rPr>
          <w:sz w:val="18"/>
          <w:szCs w:val="18"/>
        </w:rPr>
        <w:t xml:space="preserve"> e Bioeconomia </w:t>
      </w:r>
      <w:r w:rsidRPr="004B7CC1">
        <w:rPr>
          <w:sz w:val="18"/>
          <w:szCs w:val="18"/>
        </w:rPr>
        <w:t>su dati ISTAT</w:t>
      </w:r>
    </w:p>
    <w:p w14:paraId="5BA2DCBF" w14:textId="77777777" w:rsidR="003934C0" w:rsidRPr="007A3245" w:rsidRDefault="003934C0" w:rsidP="00D17A3E">
      <w:pPr>
        <w:pStyle w:val="Fontetabellagrafico"/>
        <w:rPr>
          <w:highlight w:val="yellow"/>
        </w:rPr>
      </w:pPr>
    </w:p>
    <w:p w14:paraId="11FB83E0" w14:textId="42FDFD17" w:rsidR="00D43BF1" w:rsidRDefault="00BF254E" w:rsidP="00062ECA">
      <w:pPr>
        <w:pStyle w:val="Titolo1"/>
        <w:rPr>
          <w:lang w:val="it-IT"/>
        </w:rPr>
      </w:pPr>
      <w:bookmarkStart w:id="58" w:name="_Toc63177824"/>
      <w:bookmarkStart w:id="59" w:name="_Toc11334794"/>
      <w:bookmarkEnd w:id="57"/>
      <w:r>
        <w:rPr>
          <w:lang w:val="it-IT"/>
        </w:rPr>
        <w:lastRenderedPageBreak/>
        <w:t>Appendice – Approfondimenti tematici</w:t>
      </w:r>
      <w:bookmarkEnd w:id="58"/>
    </w:p>
    <w:p w14:paraId="3003371A" w14:textId="03FF1FD6" w:rsidR="003A7167" w:rsidRPr="0085780B" w:rsidRDefault="003A7167" w:rsidP="005E4FA4">
      <w:r w:rsidRPr="0085780B">
        <w:t xml:space="preserve">Nell’introduzione a questa appendice si ritiene utile descrivere le motivazioni che, in virtù </w:t>
      </w:r>
      <w:r w:rsidR="00487B2C" w:rsidRPr="0085780B">
        <w:t xml:space="preserve">del prorogarsi dell’attività di negoziato sulla prossima Pac e </w:t>
      </w:r>
      <w:r w:rsidR="008F6CA3" w:rsidRPr="0085780B">
        <w:t>della discussione</w:t>
      </w:r>
      <w:r w:rsidR="00487B2C" w:rsidRPr="0085780B">
        <w:t xml:space="preserve"> con le </w:t>
      </w:r>
      <w:r w:rsidR="008F6CA3" w:rsidRPr="0085780B">
        <w:t xml:space="preserve">Regioni e gli uffici della Dg Agri </w:t>
      </w:r>
      <w:r w:rsidRPr="0085780B">
        <w:t>hanno spinto a</w:t>
      </w:r>
      <w:r w:rsidR="00FF2F05" w:rsidRPr="0085780B">
        <w:t>d</w:t>
      </w:r>
      <w:r w:rsidRPr="0085780B">
        <w:t xml:space="preserve"> un’analisi di più ampio respiro.</w:t>
      </w:r>
    </w:p>
    <w:p w14:paraId="5799FE44" w14:textId="4B559774" w:rsidR="005E4FA4" w:rsidRPr="0085780B" w:rsidRDefault="005E4FA4" w:rsidP="005E4FA4">
      <w:r w:rsidRPr="0085780B">
        <w:t>La strategia Farm to Fork, pubblicata nel maggio</w:t>
      </w:r>
      <w:r w:rsidR="00184DDE" w:rsidRPr="0085780B">
        <w:t xml:space="preserve"> 2020</w:t>
      </w:r>
      <w:r w:rsidRPr="0085780B">
        <w:t>, quando la pandemia da Covid-19 ha spinto l’Unione europea a ripensare ai sistemi alimentari per mitigarne le fragilità e le debolezze</w:t>
      </w:r>
      <w:r w:rsidRPr="0085780B">
        <w:rPr>
          <w:rStyle w:val="Rimandonotaapidipagina"/>
        </w:rPr>
        <w:footnoteReference w:id="38"/>
      </w:r>
      <w:r w:rsidRPr="0085780B">
        <w:t xml:space="preserve">, con particolare attenzione alle modalità di produzione, distribuzione, consumo e smaltimento, ha suscitato reazioni positive per l’approccio globale che la caratterizza ma, soprattutto, per gli ambiziosi obiettivi che si pone. I Paesi membri godranno di eventuali misure di sostegno aggiuntive nel corso dell’implementazione della strategia, finalizzata a migliorare gli standard a livello globale attraverso la cooperazione internazionale e le politiche commerciali che coinvolgono i Paesi terzi. </w:t>
      </w:r>
    </w:p>
    <w:p w14:paraId="4C554486" w14:textId="2A908E2E" w:rsidR="005E4FA4" w:rsidRPr="0085780B" w:rsidRDefault="005E4FA4" w:rsidP="005E4FA4">
      <w:r w:rsidRPr="0085780B">
        <w:rPr>
          <w:rFonts w:cs="Calibri"/>
        </w:rPr>
        <w:t>Il programma di lavoro della Commissione per il 2021, strettamente correlato al piano per la ripresa dell'Europa e al potenziamento del bilancio per il periodo 2021-2027</w:t>
      </w:r>
      <w:r w:rsidRPr="0085780B">
        <w:rPr>
          <w:rStyle w:val="Rimandonotaapidipagina"/>
          <w:rFonts w:cs="Calibri"/>
        </w:rPr>
        <w:footnoteReference w:id="39"/>
      </w:r>
      <w:r w:rsidRPr="0085780B">
        <w:rPr>
          <w:rFonts w:cs="Calibri"/>
        </w:rPr>
        <w:t>, prevede un passaggio dal piano all’azione per le priorità politiche e conferma la volontà della Commissione di guidare la duplice transizione verde</w:t>
      </w:r>
      <w:r w:rsidR="00086038" w:rsidRPr="0085780B">
        <w:rPr>
          <w:rFonts w:cs="Calibri"/>
        </w:rPr>
        <w:t xml:space="preserve"> (in linea con gli </w:t>
      </w:r>
      <w:proofErr w:type="spellStart"/>
      <w:r w:rsidR="00086038" w:rsidRPr="0085780B">
        <w:rPr>
          <w:rFonts w:cs="Calibri"/>
        </w:rPr>
        <w:t>obietivi</w:t>
      </w:r>
      <w:proofErr w:type="spellEnd"/>
      <w:r w:rsidR="00086038" w:rsidRPr="0085780B">
        <w:rPr>
          <w:rFonts w:cs="Calibri"/>
        </w:rPr>
        <w:t xml:space="preserve"> dell’Agenda ONU 2030 – cfr. par. </w:t>
      </w:r>
      <w:r w:rsidR="00057492" w:rsidRPr="0085780B">
        <w:rPr>
          <w:rFonts w:cs="Calibri"/>
        </w:rPr>
        <w:t>1</w:t>
      </w:r>
      <w:r w:rsidR="00086038" w:rsidRPr="0085780B">
        <w:rPr>
          <w:rFonts w:cs="Calibri"/>
        </w:rPr>
        <w:t>)</w:t>
      </w:r>
      <w:r w:rsidRPr="0085780B">
        <w:rPr>
          <w:rFonts w:cs="Calibri"/>
        </w:rPr>
        <w:t xml:space="preserve"> e digitale. In tale contesto, tra l’altro, la Commissione proporrà misure per attuare la strategia Farm to Fork. </w:t>
      </w:r>
      <w:r w:rsidRPr="0085780B">
        <w:t>Perché la strategia produca i suoi effetti occorrerà saper gestire e elaborare dati e condividere informazioni e conoscenze, serviranno nuove competenze, bisognerà migliorare i servizi di consulenza e occorreranno, soprattutto, investimenti in ricerca e innovazione. È chiaramente necessario che tutti gli attori della filiera e le istituzioni partecipino attivamente alla transizione verso la sostenibilità ma, soprattutto, i consumatori devono essere consapevoli del valore della sostenibilità alimentare nelle loro scelte di acquisto. Assume, in tal senso, particolare attenzione l’interazione sociale che può aversi con il cibo nel rispetto del c.d. «ambiente alimentare», termine con il quale si intende «il contesto fisico, economico, politico e socioculturale in cui i consumatori interagiscono con il sistema alimentare per prendere decisioni in merito all’acquisto, alla preparazione e al consumo di alimenti»</w:t>
      </w:r>
      <w:r w:rsidRPr="0085780B">
        <w:rPr>
          <w:rStyle w:val="Rimandonotaapidipagina"/>
        </w:rPr>
        <w:footnoteReference w:id="40"/>
      </w:r>
      <w:r w:rsidRPr="0085780B">
        <w:t xml:space="preserve"> (</w:t>
      </w:r>
      <w:r w:rsidR="00086038" w:rsidRPr="0085780B">
        <w:t>c</w:t>
      </w:r>
      <w:r w:rsidRPr="0085780B">
        <w:t>fr. par</w:t>
      </w:r>
      <w:r w:rsidR="00302AD5" w:rsidRPr="0085780B">
        <w:t>.</w:t>
      </w:r>
      <w:r w:rsidR="00057492" w:rsidRPr="0085780B">
        <w:t xml:space="preserve"> 2</w:t>
      </w:r>
      <w:r w:rsidRPr="0085780B">
        <w:t>).</w:t>
      </w:r>
    </w:p>
    <w:p w14:paraId="7E32B3E6" w14:textId="047DC4FB" w:rsidR="005E4FA4" w:rsidRPr="0085780B" w:rsidRDefault="005E4FA4" w:rsidP="005E4FA4">
      <w:r w:rsidRPr="0085780B">
        <w:t xml:space="preserve">La crisi sanitaria ha posto l’accento su una disciplina di filiera agroalimentare che va oltre le norme tradizionali in tema di </w:t>
      </w:r>
      <w:r w:rsidRPr="0085780B">
        <w:rPr>
          <w:i/>
        </w:rPr>
        <w:t xml:space="preserve">food </w:t>
      </w:r>
      <w:proofErr w:type="spellStart"/>
      <w:r w:rsidRPr="0085780B">
        <w:rPr>
          <w:i/>
        </w:rPr>
        <w:t>safety</w:t>
      </w:r>
      <w:proofErr w:type="spellEnd"/>
      <w:r w:rsidRPr="0085780B">
        <w:t>. Non sussistono evidenze scientifiche che il virus possa trasmettersi attraverso gli alimenti</w:t>
      </w:r>
      <w:r w:rsidRPr="0085780B">
        <w:rPr>
          <w:rStyle w:val="Rimandonotaapidipagina"/>
        </w:rPr>
        <w:footnoteReference w:id="41"/>
      </w:r>
      <w:r w:rsidRPr="0085780B">
        <w:t>, tuttavia la pandemia ha reso la società civile e le istituzioni profondamente consapevoli delle interrelazioni tra cibo, salute, ecosistemi, catene di approvvigionamento, modelli di consumo e limiti del nostro stesso pianeta. Passando, chiaramente, per la salute umana e l’igiene, i numerosi provvedimenti normativi adottati – con livelli di interazione tra UE, Stati, Regioni e persino attori del mercato privato – oltre a riflettersi negli interventi sul settore alimentare di breve periodo, specifici e orientati alla gestione del rischio</w:t>
      </w:r>
      <w:r w:rsidRPr="0085780B">
        <w:rPr>
          <w:rStyle w:val="Rimandonotaapidipagina"/>
        </w:rPr>
        <w:footnoteReference w:id="42"/>
      </w:r>
      <w:r w:rsidRPr="0085780B">
        <w:t xml:space="preserve">, ai controlli pubblici e privati e alle regole di comunicazione, coinvolgono in generale la </w:t>
      </w:r>
      <w:r w:rsidRPr="0085780B">
        <w:rPr>
          <w:i/>
        </w:rPr>
        <w:t>governance</w:t>
      </w:r>
      <w:r w:rsidRPr="0085780B">
        <w:t xml:space="preserve"> e le regole sociali e più nel dettaglio le regole di mercato e di concorrenza, la sovranità alimentare e la </w:t>
      </w:r>
      <w:r w:rsidRPr="0085780B">
        <w:rPr>
          <w:i/>
        </w:rPr>
        <w:t>food security</w:t>
      </w:r>
      <w:r w:rsidRPr="0085780B">
        <w:rPr>
          <w:iCs/>
        </w:rPr>
        <w:t xml:space="preserve"> in termini di più facile reperibilità delle derrate. Non solo cibo “sicuro” (</w:t>
      </w:r>
      <w:proofErr w:type="spellStart"/>
      <w:r w:rsidRPr="0085780B">
        <w:rPr>
          <w:i/>
        </w:rPr>
        <w:t>safety</w:t>
      </w:r>
      <w:proofErr w:type="spellEnd"/>
      <w:r w:rsidRPr="0085780B">
        <w:rPr>
          <w:iCs/>
        </w:rPr>
        <w:t xml:space="preserve">) ma anche </w:t>
      </w:r>
      <w:r w:rsidRPr="0085780B">
        <w:rPr>
          <w:iCs/>
        </w:rPr>
        <w:lastRenderedPageBreak/>
        <w:t>“rassicurante”, ovvero che attiene in modo essenziale allo sviluppo della persona umana e implica la sua stessa sopravvivenza (</w:t>
      </w:r>
      <w:r w:rsidRPr="0085780B">
        <w:rPr>
          <w:i/>
        </w:rPr>
        <w:t>security</w:t>
      </w:r>
      <w:r w:rsidRPr="0085780B">
        <w:rPr>
          <w:iCs/>
        </w:rPr>
        <w:t>)</w:t>
      </w:r>
      <w:r w:rsidRPr="0085780B">
        <w:t>. La strategia Farm to Fork intende fornire ai consumatori strumenti necessari per compiere scelte alimentari consapevoli, sane e sostenibili (</w:t>
      </w:r>
      <w:r w:rsidR="00086038" w:rsidRPr="0085780B">
        <w:t>c</w:t>
      </w:r>
      <w:r w:rsidRPr="0085780B">
        <w:t>fr. par</w:t>
      </w:r>
      <w:r w:rsidR="00302AD5" w:rsidRPr="0085780B">
        <w:t>.</w:t>
      </w:r>
      <w:r w:rsidRPr="0085780B">
        <w:t xml:space="preserve"> </w:t>
      </w:r>
      <w:r w:rsidR="00057492" w:rsidRPr="0085780B">
        <w:t>3</w:t>
      </w:r>
      <w:r w:rsidRPr="0085780B">
        <w:t>) e a combattere, allo stesso tempo, le frodi lungo la filiera alimentare, proponendo, tra l’altro, di rafforzare i poteri delle autorità di controllo.</w:t>
      </w:r>
    </w:p>
    <w:p w14:paraId="7A2C7BFB" w14:textId="5E94939A" w:rsidR="005E4FA4" w:rsidRPr="0085780B" w:rsidRDefault="005E4FA4" w:rsidP="005E4FA4">
      <w:pPr>
        <w:rPr>
          <w:i/>
          <w:iCs/>
          <w:noProof/>
          <w:sz w:val="18"/>
          <w:szCs w:val="18"/>
        </w:rPr>
      </w:pPr>
      <w:r w:rsidRPr="0085780B">
        <w:t>Il ricorso a iniziative di comunicazione istituzionale e di educazione al consumo rappresenta un’opportunità capace di incidere sulla fidelizzazione del consumatore, soprattutto verso i prodotti sostenibili. Come è noto, le certificazioni e l’etichettatura rappresentano il principale strumento di comunicazione di sostenibilità dei prodotti (</w:t>
      </w:r>
      <w:r w:rsidR="00D405CE" w:rsidRPr="0085780B">
        <w:t xml:space="preserve">di qualità, </w:t>
      </w:r>
      <w:r w:rsidRPr="0085780B">
        <w:t>biologici, quelli del commercio equo e solidale, di sostenibilità ambientale ed etica), e possono accrescere la fiducia del consumatore verso alimenti a basso impatto ambientale e al tempo stesso migliorare la performance delle imprese verso comportamenti e processi produttivi sostenibili. Ma la definizione di una comunicazione efficace che soddisfi le esigenze dei diversi attori del consumo è ancora lontana; così, mentre il legislatore comunitario ha disposto da tempo che l’etichettatura dei prodotti alimentari fornisca chiare informazioni sulla natura e sulle caratteristiche dei cibi, il dibattito sulle possibili soluzioni è tuttora aperto a causa della complessità del problema e della possibilità di conflitti di interesse (</w:t>
      </w:r>
      <w:r w:rsidR="00086038" w:rsidRPr="0085780B">
        <w:t>c</w:t>
      </w:r>
      <w:r w:rsidRPr="0085780B">
        <w:t>fr. par</w:t>
      </w:r>
      <w:r w:rsidR="00302AD5" w:rsidRPr="0085780B">
        <w:t>.</w:t>
      </w:r>
      <w:r w:rsidRPr="0085780B">
        <w:t xml:space="preserve"> </w:t>
      </w:r>
      <w:r w:rsidR="00057492" w:rsidRPr="0085780B">
        <w:t>3</w:t>
      </w:r>
      <w:r w:rsidRPr="0085780B">
        <w:t xml:space="preserve">). </w:t>
      </w:r>
    </w:p>
    <w:p w14:paraId="179D4F16" w14:textId="169C2969" w:rsidR="005E4FA4" w:rsidRPr="0085780B" w:rsidRDefault="005E4FA4" w:rsidP="005E4FA4">
      <w:r w:rsidRPr="0085780B">
        <w:t>Sul fronte educativo, diverse iniziative rilevanti sono state messe in campo a livello comunitario e nazionale. Un esempio tra tutti, il programma dell'UE "Frutta, verdura e latte nelle scuole"</w:t>
      </w:r>
      <w:r w:rsidRPr="0085780B">
        <w:rPr>
          <w:rStyle w:val="Rimandonotaapidipagina"/>
        </w:rPr>
        <w:footnoteReference w:id="43"/>
      </w:r>
      <w:r w:rsidRPr="0085780B">
        <w:t xml:space="preserve"> che mira a promuovere nei bambini e nei ragazzi un'alimentazione sana e una dieta bilanciata attraverso la distribuzione di alimenti di stagione e di origine locale, ovvero frutta fresca e secca, verdura, legumi e prodotti lattiero-caseari, promuovendo nel contempo programmi ludico-didattici sull’agricoltura e su un’alimentazione corretta. Sebbene la partecipazione al programma sia su base volontaria, tutti gli Stati membri dell’UE hanno deciso di aderire ad almeno una parte del programma. Più di 20 milioni di alunni, pari al 20% dei minori di tutta l’Unione europea, hanno beneficiato di questo programma nell’anno scolastico 2017-2018 (</w:t>
      </w:r>
      <w:r w:rsidR="00086038" w:rsidRPr="0085780B">
        <w:t>c</w:t>
      </w:r>
      <w:r w:rsidRPr="0085780B">
        <w:t>fr. par</w:t>
      </w:r>
      <w:r w:rsidR="00302AD5" w:rsidRPr="0085780B">
        <w:t>.</w:t>
      </w:r>
      <w:r w:rsidRPr="0085780B">
        <w:t xml:space="preserve"> </w:t>
      </w:r>
      <w:r w:rsidR="00057492" w:rsidRPr="0085780B">
        <w:t>4</w:t>
      </w:r>
      <w:r w:rsidRPr="0085780B">
        <w:t>)</w:t>
      </w:r>
      <w:r w:rsidR="00B53E03" w:rsidRPr="0085780B">
        <w:t>.</w:t>
      </w:r>
    </w:p>
    <w:p w14:paraId="08EFBF0F" w14:textId="77777777" w:rsidR="005E4FA4" w:rsidRPr="004336E2" w:rsidRDefault="005E4FA4" w:rsidP="005E4FA4">
      <w:r w:rsidRPr="0085780B">
        <w:t xml:space="preserve">In un quadro internazionale profondamente segnato dalla crisi economica, finanziaria e sociale causata dalla pandemia da coronavirus che da emergenza sanitaria sta diventando anche emergenza alimentare, con </w:t>
      </w:r>
      <w:r w:rsidRPr="004336E2">
        <w:t xml:space="preserve">aumento di fame e denutrizione, la strategia Farm to Fork rappresenta un’opportunità per migliorare gli stili di vita, la salute, l’ambiente. Secondo la Commissione «la sfida dell’insicurezza dell’approvvigionamento alimentare e dell’accessibilità economica rischia di inasprirsi durante una recessione economica» se non si modificano i modelli di consumo e non si contengono gli sprechi alimentari. </w:t>
      </w:r>
    </w:p>
    <w:p w14:paraId="70816189" w14:textId="77777777" w:rsidR="005E4FA4" w:rsidRPr="004336E2" w:rsidRDefault="005E4FA4" w:rsidP="005E4FA4">
      <w:r w:rsidRPr="004336E2">
        <w:t xml:space="preserve">Tra l’altro, l’assegnazione del premio Nobel per la Pace 2020 al World Food </w:t>
      </w:r>
      <w:proofErr w:type="spellStart"/>
      <w:r w:rsidRPr="004336E2">
        <w:t>Programme</w:t>
      </w:r>
      <w:proofErr w:type="spellEnd"/>
      <w:r w:rsidRPr="004336E2">
        <w:t xml:space="preserve"> dell’Onu, la principale organizzazione umanitaria e agenzia delle Nazioni Unite impegnata a salvare vite fornendo assistenza alimentare e nutrizionale, rappresenta anche un’esortazione verso una sana e corretta alimentazione che evita gli sprechi, tesa alla conservazione della biodiversità e al sostegno ai piccoli produttori agricoli. </w:t>
      </w:r>
    </w:p>
    <w:p w14:paraId="2E87C2BA" w14:textId="78DF38A1" w:rsidR="005E4FA4" w:rsidRPr="004336E2" w:rsidRDefault="005E4FA4" w:rsidP="005E4FA4">
      <w:r w:rsidRPr="004336E2">
        <w:t>Oggi, in Europa, si assiste a una dicotomia tra spreco di cibo e obesità, con oltre la metà della popolazione adulta europea in sovrappeso</w:t>
      </w:r>
      <w:r w:rsidRPr="004336E2">
        <w:rPr>
          <w:rStyle w:val="Rimandonotaapidipagina"/>
        </w:rPr>
        <w:footnoteReference w:id="44"/>
      </w:r>
      <w:r w:rsidRPr="004336E2">
        <w:t>. Per questo i regimi alimentari europei devono essere conformi alle raccomandazioni nutrizionali: in tal caso l’impronta ambientale dei sistemi alimentari sarebbe notevolmente ridotta, così come i costi sanitari (</w:t>
      </w:r>
      <w:r w:rsidR="00086038" w:rsidRPr="004336E2">
        <w:t>c</w:t>
      </w:r>
      <w:r w:rsidRPr="004336E2">
        <w:t>fr. par</w:t>
      </w:r>
      <w:r w:rsidR="00302AD5" w:rsidRPr="004336E2">
        <w:t>.</w:t>
      </w:r>
      <w:r w:rsidR="005153D4" w:rsidRPr="004336E2">
        <w:t xml:space="preserve"> </w:t>
      </w:r>
      <w:r w:rsidR="00057492" w:rsidRPr="004336E2">
        <w:t>5</w:t>
      </w:r>
      <w:r w:rsidRPr="004336E2">
        <w:t>)</w:t>
      </w:r>
      <w:r w:rsidR="00B53E03" w:rsidRPr="004336E2">
        <w:t>.</w:t>
      </w:r>
    </w:p>
    <w:p w14:paraId="29461A16" w14:textId="77777777" w:rsidR="005E4FA4" w:rsidRDefault="005E4FA4" w:rsidP="005E4FA4">
      <w:r w:rsidRPr="004336E2">
        <w:t xml:space="preserve">Come è noto, i modelli di consumo hanno, innanzitutto, </w:t>
      </w:r>
      <w:r w:rsidRPr="002D236F">
        <w:t xml:space="preserve">un impatto sulla salute pubblica; la diffusione di regimi alimentari </w:t>
      </w:r>
      <w:r>
        <w:t>scorretti o sbilanciati</w:t>
      </w:r>
      <w:r w:rsidRPr="002D236F">
        <w:t xml:space="preserve"> </w:t>
      </w:r>
      <w:r>
        <w:t xml:space="preserve">(con apporti eccessivi di grassi, zuccheri e sale) </w:t>
      </w:r>
      <w:r w:rsidRPr="002D236F">
        <w:t>causa</w:t>
      </w:r>
      <w:r>
        <w:t>no nella popolazione in sovrappeso</w:t>
      </w:r>
      <w:r w:rsidRPr="002D236F">
        <w:t xml:space="preserve"> </w:t>
      </w:r>
      <w:r>
        <w:t xml:space="preserve">e </w:t>
      </w:r>
      <w:r w:rsidRPr="002D236F">
        <w:t xml:space="preserve">obesità </w:t>
      </w:r>
      <w:r>
        <w:t xml:space="preserve">fattore di rischio per diverse </w:t>
      </w:r>
      <w:r w:rsidRPr="002D236F">
        <w:t>malattie croniche</w:t>
      </w:r>
      <w:r>
        <w:t>, quali diabete mellito di tipo 2, malattie cardiovascolari e tumori</w:t>
      </w:r>
      <w:r w:rsidRPr="002D236F">
        <w:t xml:space="preserve">, che rappresentano la principale causa di morte in Europa. </w:t>
      </w:r>
    </w:p>
    <w:p w14:paraId="01638088" w14:textId="77777777" w:rsidR="005E4FA4" w:rsidRDefault="005E4FA4" w:rsidP="005E4FA4">
      <w:r w:rsidRPr="002D236F">
        <w:lastRenderedPageBreak/>
        <w:t>Il nesso con l’alimentazione e con le modalità di produzione</w:t>
      </w:r>
      <w:r w:rsidRPr="00E74125">
        <w:t xml:space="preserve"> degli alimenti lega le politiche agricole alle politiche sanitarie</w:t>
      </w:r>
      <w:r>
        <w:t>,</w:t>
      </w:r>
      <w:r w:rsidRPr="00E74125">
        <w:t xml:space="preserve"> in particolare per quanto riguarda regimi alimentari </w:t>
      </w:r>
      <w:r>
        <w:t>corretti</w:t>
      </w:r>
      <w:r w:rsidRPr="00E74125">
        <w:t xml:space="preserve"> e la riduzione dell’uso </w:t>
      </w:r>
      <w:r>
        <w:t xml:space="preserve">degli antibiotici negli animali che genera resistenza antimicrobica. Le campagne per promuovere i comportamenti alimentari corretti e aumentare il consumo di latte, prodotti lattiero-caseari, frutta e verdura nelle scuole devono rimanere un asse portante delle attività di promozione della PAC, </w:t>
      </w:r>
      <w:r w:rsidRPr="00D734F2">
        <w:t>in linea con l’obiettivo di salute pubblica di creare sane abitudini alimentari</w:t>
      </w:r>
      <w:r>
        <w:t xml:space="preserve">. </w:t>
      </w:r>
    </w:p>
    <w:p w14:paraId="6146A045" w14:textId="77777777" w:rsidR="005E4FA4" w:rsidRDefault="005E4FA4" w:rsidP="005E4FA4">
      <w:r>
        <w:t xml:space="preserve">Anche se le scelte alimentari dei consumatori dipendono da una serie di fattori che vanno ben oltre l'ambito della PAC, il ruolo principale della politica è aiutare gli agricoltori ad adeguare la loro produzione in funzione dei segnali di mercato e delle richieste dei consumatori. I cittadini apprezzano sempre più i prodotti alimentari che comportano maggiori benefici per la società, come i prodotti biologici, i prodotti con indicazioni geografiche (IG) e le specialità locali. È importante che la PAC continui a sostenere la produzione di alimenti prodotti in modo sostenibile, con caratteristiche, </w:t>
      </w:r>
      <w:r w:rsidRPr="003A5725">
        <w:t xml:space="preserve">pregi, qualità </w:t>
      </w:r>
      <w:r>
        <w:t xml:space="preserve">elevate </w:t>
      </w:r>
      <w:r w:rsidRPr="003A5725">
        <w:t>e specifiche identità</w:t>
      </w:r>
      <w:r>
        <w:t xml:space="preserve">, nonché i sistemi di certificazione, attraverso lo sviluppo rurale e a promuovere e migliorarne il riconoscimento a livello internazionale. L’attenzione della nuova programmazione </w:t>
      </w:r>
      <w:r w:rsidRPr="00A07534">
        <w:t xml:space="preserve">ai </w:t>
      </w:r>
      <w:r>
        <w:t>“</w:t>
      </w:r>
      <w:r w:rsidRPr="00A07534">
        <w:t>risultati</w:t>
      </w:r>
      <w:r>
        <w:t>”</w:t>
      </w:r>
      <w:r w:rsidRPr="00A07534">
        <w:t xml:space="preserve"> e il riequilibrio di responsabilità tra l</w:t>
      </w:r>
      <w:r>
        <w:t xml:space="preserve">a </w:t>
      </w:r>
      <w:r w:rsidRPr="00A07534">
        <w:t xml:space="preserve">UE e gli Stati membri attraverso maggiore sussidiarietà offre l’opportunità di inserire misure più </w:t>
      </w:r>
      <w:r>
        <w:t>efficaci</w:t>
      </w:r>
      <w:r w:rsidRPr="00A07534">
        <w:t>.</w:t>
      </w:r>
    </w:p>
    <w:p w14:paraId="6D7F601D" w14:textId="46B03F76" w:rsidR="005E4FA4" w:rsidRPr="004336E2" w:rsidRDefault="005E4FA4" w:rsidP="005E4FA4">
      <w:r w:rsidRPr="004336E2">
        <w:t xml:space="preserve">Secondo un recente sondaggio Eurobarometro (Food </w:t>
      </w:r>
      <w:proofErr w:type="spellStart"/>
      <w:r w:rsidRPr="004336E2">
        <w:t>safety</w:t>
      </w:r>
      <w:proofErr w:type="spellEnd"/>
      <w:r w:rsidRPr="004336E2">
        <w:t xml:space="preserve"> in the EU, 2019) a risposta multipla, curato dall’Autorità europea per la sicurezza alimentare (EFSA), le persone prestano un’attenzione sempre maggiore alle questioni ambientali, sanitarie, sociali ed etiche. In Italia c’è una maggiore attenzione all’origine degli alimenti e alla sicurezza alimentare (</w:t>
      </w:r>
      <w:r w:rsidR="00086038" w:rsidRPr="004336E2">
        <w:t>c</w:t>
      </w:r>
      <w:r w:rsidRPr="004336E2">
        <w:t>fr. par</w:t>
      </w:r>
      <w:r w:rsidR="00302AD5" w:rsidRPr="004336E2">
        <w:t>.</w:t>
      </w:r>
      <w:r w:rsidRPr="004336E2">
        <w:t xml:space="preserve"> </w:t>
      </w:r>
      <w:r w:rsidR="00057492" w:rsidRPr="004336E2">
        <w:t>6</w:t>
      </w:r>
      <w:r w:rsidRPr="004336E2">
        <w:t>).</w:t>
      </w:r>
    </w:p>
    <w:p w14:paraId="31CD2476" w14:textId="75CDF24D" w:rsidR="005E4FA4" w:rsidRPr="004336E2" w:rsidRDefault="005E4FA4" w:rsidP="005E4FA4">
      <w:r w:rsidRPr="004336E2">
        <w:t>Il contributo che gli agricoltori possono dare per una filiera alimentare sicura e sostenibile è fondamentale, dall’utilizzo sostenibile dei pesticidi (ai sensi della Direttiva 2009/128/CE), all’adozione di pratiche eco-compatibili</w:t>
      </w:r>
      <w:r w:rsidR="003A7167" w:rsidRPr="004336E2">
        <w:t xml:space="preserve"> (</w:t>
      </w:r>
      <w:r w:rsidR="00086038" w:rsidRPr="004336E2">
        <w:t>c</w:t>
      </w:r>
      <w:r w:rsidR="003A7167" w:rsidRPr="004336E2">
        <w:t>fr.</w:t>
      </w:r>
      <w:r w:rsidR="00302AD5" w:rsidRPr="004336E2">
        <w:t xml:space="preserve"> par. </w:t>
      </w:r>
      <w:r w:rsidR="00057492" w:rsidRPr="004336E2">
        <w:t>7</w:t>
      </w:r>
      <w:r w:rsidR="00302AD5" w:rsidRPr="004336E2">
        <w:t>)</w:t>
      </w:r>
      <w:r w:rsidR="003A7167" w:rsidRPr="004336E2">
        <w:t xml:space="preserve"> e volte alla riduzione di perdite e sprechi</w:t>
      </w:r>
      <w:r w:rsidR="00302AD5" w:rsidRPr="004336E2">
        <w:t xml:space="preserve"> (</w:t>
      </w:r>
      <w:r w:rsidR="00086038" w:rsidRPr="004336E2">
        <w:t>c</w:t>
      </w:r>
      <w:r w:rsidR="00302AD5" w:rsidRPr="004336E2">
        <w:t xml:space="preserve">fr. par. </w:t>
      </w:r>
      <w:r w:rsidR="00057492" w:rsidRPr="004336E2">
        <w:t>8</w:t>
      </w:r>
      <w:r w:rsidR="00302AD5" w:rsidRPr="004336E2">
        <w:t>)</w:t>
      </w:r>
      <w:r w:rsidRPr="004336E2">
        <w:t xml:space="preserve">, all’incremento di colture ad alto tenore proteico per il consumo umano, all’adesione ai regimi di qualità dei </w:t>
      </w:r>
      <w:r>
        <w:t xml:space="preserve">prodotti agricoli e alimentari, all’adozione di standard di qualità più elevati; il sostegno al reddito del primo pilastro PAC, tra l’altro, può aiutare gli agricoltori negli adempimenti previsti dalle norme dell'UE in materia di benessere degli animali </w:t>
      </w:r>
      <w:r w:rsidRPr="004336E2">
        <w:t xml:space="preserve">(norme per la stabulazione, il trasporto e la macellazione) </w:t>
      </w:r>
      <w:r w:rsidR="00871B70" w:rsidRPr="004336E2">
        <w:t xml:space="preserve">(cfr. par. </w:t>
      </w:r>
      <w:r w:rsidR="005C1403" w:rsidRPr="004336E2">
        <w:t>10</w:t>
      </w:r>
      <w:r w:rsidR="00871B70" w:rsidRPr="004336E2">
        <w:t xml:space="preserve">) </w:t>
      </w:r>
      <w:r w:rsidR="00086038" w:rsidRPr="004336E2">
        <w:t xml:space="preserve">e contenimento delle zoonosi (cfr. par. </w:t>
      </w:r>
      <w:r w:rsidR="005C1403" w:rsidRPr="004336E2">
        <w:t>11</w:t>
      </w:r>
      <w:r w:rsidR="00086038" w:rsidRPr="004336E2">
        <w:t xml:space="preserve">) </w:t>
      </w:r>
      <w:r w:rsidRPr="004336E2">
        <w:t>e attraverso la politica di sviluppo rurale incoraggia gli allevatori ad adottare standard più elevati tramite iniziative volontarie volte a promuovere il valore di mercato del benessere degli animali sia all'interno dell'UE che al di fuori di essa. Importante, inoltre, è il tema della sostenibilità sociale e del lavoro irregolare, quest’ultimo particolarmente attenzionato in seguito alla crisi sanitaria dovuta alla pandemia da Covid-19 (</w:t>
      </w:r>
      <w:r w:rsidR="00086038" w:rsidRPr="004336E2">
        <w:t>c</w:t>
      </w:r>
      <w:r w:rsidRPr="004336E2">
        <w:t>fr. par</w:t>
      </w:r>
      <w:r w:rsidR="00302AD5" w:rsidRPr="004336E2">
        <w:t>.</w:t>
      </w:r>
      <w:r w:rsidRPr="004336E2">
        <w:t xml:space="preserve"> </w:t>
      </w:r>
      <w:r w:rsidR="005C1403" w:rsidRPr="004336E2">
        <w:t>9</w:t>
      </w:r>
      <w:r w:rsidRPr="004336E2">
        <w:t>). In tal senso, la c.d. Rete del Lavoro agricolo di qualità rappresenta un’opportunità per le aziende che intendono distinguersi nel rispondere alle aspettative etiche dei consumatori e la politica di sviluppo rurale potrebbe incentivarla in combinazione con altri strumenti volti a migliorare la competitività delle aziende ma anche l’integrazione sociale.</w:t>
      </w:r>
    </w:p>
    <w:p w14:paraId="22C47F68" w14:textId="77777777" w:rsidR="002314B9" w:rsidRDefault="002314B9" w:rsidP="002314B9">
      <w:pPr>
        <w:rPr>
          <w:rFonts w:ascii="Times New Roman" w:eastAsia="Times New Roman" w:hAnsi="Times New Roman"/>
          <w:color w:val="000009"/>
          <w:sz w:val="24"/>
          <w:szCs w:val="24"/>
          <w:highlight w:val="cyan"/>
        </w:rPr>
      </w:pPr>
    </w:p>
    <w:p w14:paraId="23D73737" w14:textId="67E87A10" w:rsidR="00CB27AD" w:rsidRPr="00BF254E" w:rsidRDefault="00CB27AD" w:rsidP="00A95FEC">
      <w:pPr>
        <w:pStyle w:val="Titolo2"/>
        <w:numPr>
          <w:ilvl w:val="0"/>
          <w:numId w:val="22"/>
        </w:numPr>
        <w:rPr>
          <w:lang w:val="it-IT"/>
        </w:rPr>
      </w:pPr>
      <w:bookmarkStart w:id="61" w:name="_Toc63177825"/>
      <w:r>
        <w:rPr>
          <w:lang w:val="it-IT"/>
        </w:rPr>
        <w:t>L</w:t>
      </w:r>
      <w:r w:rsidR="00682C87">
        <w:rPr>
          <w:lang w:val="it-IT"/>
        </w:rPr>
        <w:t>’Agenda ONU 2030 per lo sviluppo sostenibile: attuazione de</w:t>
      </w:r>
      <w:r w:rsidR="00151425">
        <w:rPr>
          <w:lang w:val="it-IT"/>
        </w:rPr>
        <w:t>l</w:t>
      </w:r>
      <w:r w:rsidR="00682C87">
        <w:rPr>
          <w:lang w:val="it-IT"/>
        </w:rPr>
        <w:t xml:space="preserve"> Goal 2 e </w:t>
      </w:r>
      <w:r w:rsidR="00151425">
        <w:rPr>
          <w:lang w:val="it-IT"/>
        </w:rPr>
        <w:t xml:space="preserve">del Goal </w:t>
      </w:r>
      <w:r w:rsidR="00682C87">
        <w:rPr>
          <w:lang w:val="it-IT"/>
        </w:rPr>
        <w:t>12 in Italia</w:t>
      </w:r>
      <w:bookmarkEnd w:id="61"/>
    </w:p>
    <w:p w14:paraId="2E8C2593" w14:textId="3C771948" w:rsidR="005279FC" w:rsidRDefault="00682C87" w:rsidP="00682C87">
      <w:r>
        <w:t>L’Agenda 2030 per lo Sviluppo Sostenibile è un programma d’azione per le persone, il pianeta e la prosperità, sottoscritta il 25 settembre 2015 dai governi dei 193 Paesi membri delle Nazioni Unite e approvata dall’Assemblea Generale dell’ONU</w:t>
      </w:r>
      <w:r w:rsidR="005279FC">
        <w:rPr>
          <w:rStyle w:val="Rimandonotaapidipagina"/>
        </w:rPr>
        <w:footnoteReference w:id="45"/>
      </w:r>
      <w:r>
        <w:t xml:space="preserve">. L’Agenda è costituita da 17 Obiettivi per lo Sviluppo Sostenibile – </w:t>
      </w:r>
      <w:proofErr w:type="spellStart"/>
      <w:r>
        <w:t>Sustainable</w:t>
      </w:r>
      <w:proofErr w:type="spellEnd"/>
      <w:r>
        <w:t xml:space="preserve"> Development Goals, </w:t>
      </w:r>
      <w:proofErr w:type="spellStart"/>
      <w:r>
        <w:t>SDGs</w:t>
      </w:r>
      <w:proofErr w:type="spellEnd"/>
      <w:r>
        <w:t xml:space="preserve"> – inquadrati all’interno di un programma d’azione più vasto costituito da 169 target o traguardi, ad essi associati, da raggiungere in ambito ambientale, economico, sociale e istituzionale entro il 2030.</w:t>
      </w:r>
      <w:r w:rsidR="005279FC">
        <w:t xml:space="preserve"> </w:t>
      </w:r>
    </w:p>
    <w:p w14:paraId="324D56F7" w14:textId="77777777" w:rsidR="005279FC" w:rsidRDefault="005279FC" w:rsidP="005279FC">
      <w:r>
        <w:lastRenderedPageBreak/>
        <w:t>I 17 Goals fanno riferimento ad un insieme di questioni importanti per lo sviluppo che prendono in considerazione in maniera equilibrata le tre dimensioni dello sviluppo sostenibile – economica, sociale ed ecologica – e mirano a porre fine alla povertà, a lottare contro l‘ineguaglianza, ad affrontare i cambiamenti climatici, a costruire società pacifiche che rispettino i diritti umani.</w:t>
      </w:r>
    </w:p>
    <w:p w14:paraId="7F346B60" w14:textId="77777777" w:rsidR="00AD0E4D" w:rsidRDefault="00AD0E4D" w:rsidP="005279FC"/>
    <w:p w14:paraId="6CADCD14" w14:textId="5EFF08F9" w:rsidR="00AD0E4D" w:rsidRDefault="00AD0E4D" w:rsidP="005279FC">
      <w:r>
        <w:rPr>
          <w:noProof/>
        </w:rPr>
        <w:drawing>
          <wp:inline distT="0" distB="0" distL="0" distR="0" wp14:anchorId="790816F0" wp14:editId="30AE0CDF">
            <wp:extent cx="6219825" cy="4035382"/>
            <wp:effectExtent l="19050" t="19050" r="9525" b="22860"/>
            <wp:docPr id="5" name="Immagine 1" descr="G:\File di lavoro comune casa lavoro\agenda-2030-obiettivi-sviluppo-sostenibile-compl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58">
                      <a:extLst>
                        <a:ext uri="{28A0092B-C50C-407E-A947-70E740481C1C}">
                          <a14:useLocalDpi xmlns:a14="http://schemas.microsoft.com/office/drawing/2010/main" val="0"/>
                        </a:ext>
                      </a:extLst>
                    </a:blip>
                    <a:stretch>
                      <a:fillRect/>
                    </a:stretch>
                  </pic:blipFill>
                  <pic:spPr>
                    <a:xfrm>
                      <a:off x="0" y="0"/>
                      <a:ext cx="6227130" cy="4040122"/>
                    </a:xfrm>
                    <a:prstGeom prst="rect">
                      <a:avLst/>
                    </a:prstGeom>
                    <a:ln>
                      <a:solidFill>
                        <a:schemeClr val="accent1"/>
                      </a:solidFill>
                    </a:ln>
                  </pic:spPr>
                </pic:pic>
              </a:graphicData>
            </a:graphic>
          </wp:inline>
        </w:drawing>
      </w:r>
    </w:p>
    <w:p w14:paraId="0EE31AF8" w14:textId="1013A2D8" w:rsidR="0039166C" w:rsidRPr="0039166C" w:rsidRDefault="00D7448D" w:rsidP="00D7448D">
      <w:pPr>
        <w:rPr>
          <w:i/>
          <w:iCs/>
          <w:sz w:val="18"/>
          <w:szCs w:val="18"/>
          <w:u w:val="single"/>
        </w:rPr>
      </w:pPr>
      <w:r w:rsidRPr="00970C6D">
        <w:rPr>
          <w:i/>
          <w:iCs/>
          <w:sz w:val="18"/>
          <w:szCs w:val="18"/>
        </w:rPr>
        <w:t xml:space="preserve">Fonte: Agenzia per la coesione territoriale, </w:t>
      </w:r>
      <w:hyperlink r:id="rId59" w:history="1">
        <w:r w:rsidR="0039166C" w:rsidRPr="004A0D47">
          <w:rPr>
            <w:rStyle w:val="Collegamentoipertestuale"/>
            <w:i/>
            <w:iCs/>
            <w:sz w:val="18"/>
            <w:szCs w:val="18"/>
          </w:rPr>
          <w:t>https://www.agenziacoesione.gov.it/</w:t>
        </w:r>
      </w:hyperlink>
      <w:r w:rsidR="0039166C">
        <w:rPr>
          <w:i/>
          <w:iCs/>
          <w:sz w:val="18"/>
          <w:szCs w:val="18"/>
          <w:u w:val="single"/>
        </w:rPr>
        <w:t xml:space="preserve"> </w:t>
      </w:r>
    </w:p>
    <w:p w14:paraId="66F38CC9" w14:textId="77777777" w:rsidR="00AD0E4D" w:rsidRPr="00970C6D" w:rsidRDefault="00AD0E4D" w:rsidP="005279FC"/>
    <w:p w14:paraId="7350D48F" w14:textId="35689D0A" w:rsidR="005279FC" w:rsidRPr="00970C6D" w:rsidRDefault="005279FC" w:rsidP="005279FC">
      <w:r w:rsidRPr="00970C6D">
        <w:t xml:space="preserve">La Commissione europea, durante il discorso di apertura della seduta plenaria del Parlamento europeo presieduta da Ursula von </w:t>
      </w:r>
      <w:proofErr w:type="spellStart"/>
      <w:r w:rsidRPr="00970C6D">
        <w:t>der</w:t>
      </w:r>
      <w:proofErr w:type="spellEnd"/>
      <w:r w:rsidRPr="00970C6D">
        <w:t xml:space="preserve"> </w:t>
      </w:r>
      <w:proofErr w:type="spellStart"/>
      <w:r w:rsidRPr="00970C6D">
        <w:t>Leyen</w:t>
      </w:r>
      <w:proofErr w:type="spellEnd"/>
      <w:r w:rsidRPr="00970C6D">
        <w:t xml:space="preserve"> (luglio 2019), ha presentato un ricco programma d’azione da realizzare per i prossimi cinque anni</w:t>
      </w:r>
      <w:r w:rsidRPr="00970C6D">
        <w:rPr>
          <w:rStyle w:val="Rimandonotaapidipagina"/>
        </w:rPr>
        <w:footnoteReference w:id="46"/>
      </w:r>
      <w:r w:rsidR="00AD0E4D" w:rsidRPr="00970C6D">
        <w:t>.</w:t>
      </w:r>
    </w:p>
    <w:p w14:paraId="6F3F726D" w14:textId="5C5AF16A" w:rsidR="005279FC" w:rsidRDefault="00AD0E4D" w:rsidP="00682C87">
      <w:r w:rsidRPr="00970C6D">
        <w:rPr>
          <w:noProof/>
          <w:lang w:eastAsia="it-IT"/>
        </w:rPr>
        <w:t xml:space="preserve">A livello nazionale lo strumento di coordinamento dell’attuazione dell’Agenda 2030 è rappresentato dalla Strategia Nazionale di Sviluppo Sostenibile (SNSvS) 2017-2030, approvata dal CIPE con Delibera n. 108/2017, finalizzzata alla creazione di un nuovo modello economico circolare, a basse emissioni di CO2, resiliente ai cambiamenti climatici e agli altri cambiamenti globali causa di crisi locali, come, ad esempio, la perdita di biodiversità, la modificazione dei cicli biogeochimici fondamentali (carbonio, azoto, fosforo) e i cambiamenti nell’utilizzo del suolo. L’attuazione della SNSvS, che prevede un aggiornamento triennale, si basa su un approccio multidimensionale per superare le disuguaglianze economiche, ambientali e sociali e perseguire uno sviluppo sostenibile, equilibrato ed inclusivo. Essa si raccorda con gli altri documenti programmatici nazionali, in particolare con il Programma Nazionale di Riforma (PNR) e con il Documento di Economia e Finanza (DEF). Un passo importante per l’attuazione di Agenda 2030 è rappresentato dalla Legge di bilancio </w:t>
      </w:r>
      <w:r w:rsidRPr="00970C6D">
        <w:rPr>
          <w:noProof/>
          <w:lang w:eastAsia="it-IT"/>
        </w:rPr>
        <w:lastRenderedPageBreak/>
        <w:t xml:space="preserve">2017. I 17 Goals dell’Agenda 2030, inoltre, sono richiamati anche nel recente Piano per il Sud 2030 – Sviluppo </w:t>
      </w:r>
      <w:r w:rsidRPr="00AD0E4D">
        <w:rPr>
          <w:noProof/>
          <w:lang w:eastAsia="it-IT"/>
        </w:rPr>
        <w:t>e coesione per l’Italia. Il Rapporto dell’Alleanza Italiana per lo Sviluppo Sostenibile (ASviS)</w:t>
      </w:r>
      <w:r w:rsidRPr="00AD0E4D">
        <w:rPr>
          <w:rStyle w:val="Rimandonotaapidipagina"/>
          <w:noProof/>
          <w:lang w:eastAsia="it-IT"/>
        </w:rPr>
        <w:footnoteReference w:id="47"/>
      </w:r>
      <w:r w:rsidRPr="00AD0E4D">
        <w:rPr>
          <w:noProof/>
          <w:lang w:eastAsia="it-IT"/>
        </w:rPr>
        <w:t xml:space="preserve"> analizza l’avanzamento del nostro Paese verso il raggiungimento dei 17 Obiettivi dell’Agenda 2030 e identifica gli ambiti in cui bisogna intervenire per assicurare la sostenibilità economica, sociale e ambientale del modello di sviluppo.</w:t>
      </w:r>
    </w:p>
    <w:p w14:paraId="7D4FBE67" w14:textId="376D7ACF" w:rsidR="00682C87" w:rsidRPr="0039166C" w:rsidRDefault="00682C87" w:rsidP="00682C87">
      <w:r w:rsidRPr="00F12CE3">
        <w:t xml:space="preserve">Si ritiene opportuno richiamare in questo documento il </w:t>
      </w:r>
      <w:r w:rsidRPr="00F12CE3">
        <w:rPr>
          <w:b/>
          <w:bCs/>
        </w:rPr>
        <w:t>Goal 2</w:t>
      </w:r>
      <w:r w:rsidRPr="00F12CE3">
        <w:t xml:space="preserve"> e il </w:t>
      </w:r>
      <w:r w:rsidRPr="00F12CE3">
        <w:rPr>
          <w:b/>
          <w:bCs/>
        </w:rPr>
        <w:t xml:space="preserve">Goal 12 </w:t>
      </w:r>
      <w:r w:rsidRPr="00F12CE3">
        <w:t xml:space="preserve">di cui si riportano target e strumenti di attuazione </w:t>
      </w:r>
      <w:r w:rsidRPr="0039166C">
        <w:t xml:space="preserve">nelle figure </w:t>
      </w:r>
      <w:r w:rsidR="002114F2" w:rsidRPr="0039166C">
        <w:t xml:space="preserve">34 </w:t>
      </w:r>
      <w:r w:rsidRPr="0039166C">
        <w:t xml:space="preserve">e </w:t>
      </w:r>
      <w:r w:rsidR="002114F2" w:rsidRPr="0039166C">
        <w:t>35</w:t>
      </w:r>
      <w:r w:rsidRPr="0039166C">
        <w:t>.</w:t>
      </w:r>
    </w:p>
    <w:p w14:paraId="512DBC34" w14:textId="77777777" w:rsidR="00F12CE3" w:rsidRPr="0039166C" w:rsidRDefault="00F12CE3" w:rsidP="00FE1BB1"/>
    <w:p w14:paraId="0FCF7862" w14:textId="7E0D1935" w:rsidR="00FE1BB1" w:rsidRPr="0039166C" w:rsidRDefault="00FE1BB1" w:rsidP="00FE1BB1">
      <w:pPr>
        <w:rPr>
          <w:b/>
          <w:bCs/>
        </w:rPr>
      </w:pPr>
      <w:r w:rsidRPr="0039166C">
        <w:rPr>
          <w:b/>
          <w:bCs/>
        </w:rPr>
        <w:t xml:space="preserve">Figura </w:t>
      </w:r>
      <w:r w:rsidR="002114F2" w:rsidRPr="0039166C">
        <w:rPr>
          <w:b/>
          <w:bCs/>
        </w:rPr>
        <w:t>34</w:t>
      </w:r>
    </w:p>
    <w:p w14:paraId="2549FB9B" w14:textId="25F4E802" w:rsidR="00FE1BB1" w:rsidRPr="00241701" w:rsidRDefault="008207A2" w:rsidP="00FE1BB1">
      <w:pPr>
        <w:rPr>
          <w:highlight w:val="yellow"/>
        </w:rPr>
      </w:pPr>
      <w:r>
        <w:rPr>
          <w:noProof/>
          <w:highlight w:val="yellow"/>
        </w:rPr>
        <w:t xml:space="preserve">                                                                         </w:t>
      </w:r>
      <w:r w:rsidR="00FE1BB1" w:rsidRPr="00241701">
        <w:rPr>
          <w:noProof/>
          <w:highlight w:val="yellow"/>
        </w:rPr>
        <w:drawing>
          <wp:inline distT="0" distB="0" distL="0" distR="0" wp14:anchorId="4412CEF4" wp14:editId="0F7A7C00">
            <wp:extent cx="6436896" cy="3619500"/>
            <wp:effectExtent l="0" t="0" r="2540" b="0"/>
            <wp:docPr id="423" name="Immagin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43726" cy="3623340"/>
                    </a:xfrm>
                    <a:prstGeom prst="rect">
                      <a:avLst/>
                    </a:prstGeom>
                    <a:noFill/>
                    <a:ln>
                      <a:noFill/>
                    </a:ln>
                  </pic:spPr>
                </pic:pic>
              </a:graphicData>
            </a:graphic>
          </wp:inline>
        </w:drawing>
      </w:r>
    </w:p>
    <w:p w14:paraId="22461F09" w14:textId="77777777" w:rsidR="00FE1BB1" w:rsidRPr="00927E0F" w:rsidRDefault="00FE1BB1" w:rsidP="00FE1BB1">
      <w:pPr>
        <w:rPr>
          <w:i/>
          <w:iCs/>
          <w:sz w:val="18"/>
          <w:szCs w:val="18"/>
        </w:rPr>
      </w:pPr>
      <w:r w:rsidRPr="00927E0F">
        <w:rPr>
          <w:i/>
          <w:iCs/>
          <w:sz w:val="18"/>
          <w:szCs w:val="18"/>
        </w:rPr>
        <w:t xml:space="preserve">Fonte: Agenzia per la coesione territoriale, </w:t>
      </w:r>
      <w:hyperlink r:id="rId61" w:history="1">
        <w:r w:rsidRPr="00927E0F">
          <w:rPr>
            <w:rStyle w:val="Collegamentoipertestuale"/>
            <w:i/>
            <w:iCs/>
            <w:sz w:val="18"/>
            <w:szCs w:val="18"/>
          </w:rPr>
          <w:t>https://www.agenziacoesione.gov.it/</w:t>
        </w:r>
      </w:hyperlink>
    </w:p>
    <w:p w14:paraId="26A7F11F" w14:textId="77777777" w:rsidR="00927E0F" w:rsidRDefault="00927E0F" w:rsidP="00FE1BB1">
      <w:pPr>
        <w:rPr>
          <w:b/>
          <w:bCs/>
          <w:highlight w:val="yellow"/>
        </w:rPr>
      </w:pPr>
    </w:p>
    <w:p w14:paraId="13EA05A0" w14:textId="7B7B2CC4" w:rsidR="00154D7C" w:rsidRDefault="00154D7C" w:rsidP="00FE1BB1">
      <w:pPr>
        <w:rPr>
          <w:b/>
          <w:bCs/>
          <w:highlight w:val="yellow"/>
        </w:rPr>
      </w:pPr>
    </w:p>
    <w:p w14:paraId="3F71588F" w14:textId="7A5F3B70" w:rsidR="00647AFE" w:rsidRDefault="00647AFE" w:rsidP="00FE1BB1">
      <w:pPr>
        <w:rPr>
          <w:b/>
          <w:bCs/>
          <w:highlight w:val="yellow"/>
        </w:rPr>
      </w:pPr>
    </w:p>
    <w:p w14:paraId="3278418F" w14:textId="77777777" w:rsidR="00647AFE" w:rsidRDefault="00647AFE" w:rsidP="00FE1BB1">
      <w:pPr>
        <w:rPr>
          <w:b/>
          <w:bCs/>
          <w:highlight w:val="yellow"/>
        </w:rPr>
      </w:pPr>
    </w:p>
    <w:p w14:paraId="0BD0346A" w14:textId="77777777" w:rsidR="00154D7C" w:rsidRDefault="00154D7C" w:rsidP="00FE1BB1">
      <w:pPr>
        <w:rPr>
          <w:b/>
          <w:bCs/>
          <w:highlight w:val="yellow"/>
        </w:rPr>
      </w:pPr>
    </w:p>
    <w:p w14:paraId="7D3EB6D1" w14:textId="77777777" w:rsidR="00154D7C" w:rsidRDefault="00154D7C" w:rsidP="00FE1BB1">
      <w:pPr>
        <w:rPr>
          <w:b/>
          <w:bCs/>
          <w:highlight w:val="yellow"/>
        </w:rPr>
      </w:pPr>
    </w:p>
    <w:p w14:paraId="66BCD88E" w14:textId="77777777" w:rsidR="00C40311" w:rsidRDefault="00C40311" w:rsidP="00FE1BB1">
      <w:pPr>
        <w:rPr>
          <w:b/>
          <w:bCs/>
          <w:highlight w:val="yellow"/>
        </w:rPr>
      </w:pPr>
    </w:p>
    <w:p w14:paraId="51F7C170" w14:textId="4160411B" w:rsidR="00FE1BB1" w:rsidRPr="0039166C" w:rsidRDefault="00FE1BB1" w:rsidP="00FE1BB1">
      <w:pPr>
        <w:rPr>
          <w:b/>
          <w:bCs/>
        </w:rPr>
      </w:pPr>
      <w:r w:rsidRPr="0039166C">
        <w:rPr>
          <w:b/>
          <w:bCs/>
        </w:rPr>
        <w:lastRenderedPageBreak/>
        <w:t xml:space="preserve">Figura </w:t>
      </w:r>
      <w:r w:rsidR="002114F2" w:rsidRPr="0039166C">
        <w:rPr>
          <w:b/>
          <w:bCs/>
        </w:rPr>
        <w:t>35</w:t>
      </w:r>
    </w:p>
    <w:p w14:paraId="28C4D6C2" w14:textId="77777777" w:rsidR="00FE1BB1" w:rsidRPr="00241701" w:rsidRDefault="00FE1BB1" w:rsidP="00FE1BB1">
      <w:pPr>
        <w:rPr>
          <w:highlight w:val="yellow"/>
        </w:rPr>
      </w:pPr>
      <w:r w:rsidRPr="00241701">
        <w:rPr>
          <w:noProof/>
          <w:highlight w:val="yellow"/>
        </w:rPr>
        <w:drawing>
          <wp:inline distT="0" distB="0" distL="0" distR="0" wp14:anchorId="593839E3" wp14:editId="71BA078F">
            <wp:extent cx="6401430" cy="3619500"/>
            <wp:effectExtent l="0" t="0" r="0" b="0"/>
            <wp:docPr id="424" name="Immagin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03453" cy="3620644"/>
                    </a:xfrm>
                    <a:prstGeom prst="rect">
                      <a:avLst/>
                    </a:prstGeom>
                    <a:noFill/>
                    <a:ln>
                      <a:noFill/>
                    </a:ln>
                  </pic:spPr>
                </pic:pic>
              </a:graphicData>
            </a:graphic>
          </wp:inline>
        </w:drawing>
      </w:r>
    </w:p>
    <w:p w14:paraId="226F87A0" w14:textId="77777777" w:rsidR="00FE1BB1" w:rsidRPr="00927E0F" w:rsidRDefault="00FE1BB1" w:rsidP="00FE1BB1">
      <w:pPr>
        <w:rPr>
          <w:i/>
          <w:iCs/>
          <w:sz w:val="18"/>
          <w:szCs w:val="18"/>
        </w:rPr>
      </w:pPr>
      <w:r w:rsidRPr="00927E0F">
        <w:rPr>
          <w:i/>
          <w:iCs/>
          <w:sz w:val="18"/>
          <w:szCs w:val="18"/>
        </w:rPr>
        <w:t xml:space="preserve">Fonte: Agenzia per la coesione territoriale, </w:t>
      </w:r>
      <w:hyperlink r:id="rId63" w:history="1">
        <w:r w:rsidRPr="00927E0F">
          <w:rPr>
            <w:rStyle w:val="Collegamentoipertestuale"/>
            <w:i/>
            <w:iCs/>
            <w:sz w:val="18"/>
            <w:szCs w:val="18"/>
          </w:rPr>
          <w:t>https://www.agenziacoesione.gov.it/</w:t>
        </w:r>
      </w:hyperlink>
    </w:p>
    <w:p w14:paraId="2BB2D2FA" w14:textId="77777777" w:rsidR="00FE1BB1" w:rsidRPr="00241701" w:rsidRDefault="00FE1BB1" w:rsidP="00FE1BB1">
      <w:pPr>
        <w:rPr>
          <w:highlight w:val="yellow"/>
        </w:rPr>
      </w:pPr>
    </w:p>
    <w:p w14:paraId="06549019" w14:textId="42D79E39" w:rsidR="00FE1BB1" w:rsidRPr="0039166C" w:rsidRDefault="00FE1BB1" w:rsidP="00FE1BB1">
      <w:r w:rsidRPr="0039166C">
        <w:t xml:space="preserve">Nel box </w:t>
      </w:r>
      <w:r w:rsidR="00220A3D" w:rsidRPr="0039166C">
        <w:t xml:space="preserve">1 </w:t>
      </w:r>
      <w:r w:rsidRPr="0039166C">
        <w:t xml:space="preserve">(Goal 2) e nel box </w:t>
      </w:r>
      <w:r w:rsidR="00220A3D" w:rsidRPr="0039166C">
        <w:t xml:space="preserve">2 </w:t>
      </w:r>
      <w:r w:rsidRPr="0039166C">
        <w:t xml:space="preserve">(Goal 12) si riportano </w:t>
      </w:r>
      <w:r w:rsidR="00245DE8" w:rsidRPr="0039166C">
        <w:t xml:space="preserve">gli indicatori per l’Italia </w:t>
      </w:r>
      <w:r w:rsidR="00176E34" w:rsidRPr="0039166C">
        <w:t>con</w:t>
      </w:r>
      <w:r w:rsidR="00245DE8" w:rsidRPr="0039166C">
        <w:t xml:space="preserve"> le </w:t>
      </w:r>
      <w:r w:rsidRPr="0039166C">
        <w:t xml:space="preserve">sintesi delle analisi di questi due Goals </w:t>
      </w:r>
      <w:r w:rsidRPr="0039166C">
        <w:rPr>
          <w:rFonts w:cs="Calibri"/>
        </w:rPr>
        <w:t xml:space="preserve">in Italia, </w:t>
      </w:r>
      <w:r w:rsidRPr="0039166C">
        <w:t xml:space="preserve">contenute </w:t>
      </w:r>
      <w:r w:rsidRPr="0039166C">
        <w:rPr>
          <w:rFonts w:cs="Calibri"/>
        </w:rPr>
        <w:t xml:space="preserve">nei Rapporti </w:t>
      </w:r>
      <w:proofErr w:type="spellStart"/>
      <w:r w:rsidRPr="0039166C">
        <w:rPr>
          <w:rFonts w:cs="Calibri"/>
        </w:rPr>
        <w:t>ASviS</w:t>
      </w:r>
      <w:proofErr w:type="spellEnd"/>
      <w:r w:rsidRPr="0039166C">
        <w:rPr>
          <w:rFonts w:cs="Calibri"/>
        </w:rPr>
        <w:t xml:space="preserve"> del 2019 e del 2020, e alcune considerazioni</w:t>
      </w:r>
      <w:r w:rsidRPr="0039166C">
        <w:t xml:space="preserve">, estratte dalle pagine del sito </w:t>
      </w:r>
      <w:hyperlink r:id="rId64">
        <w:r w:rsidRPr="0039166C">
          <w:rPr>
            <w:rStyle w:val="Collegamentoipertestuale"/>
          </w:rPr>
          <w:t>www.asvis.it</w:t>
        </w:r>
      </w:hyperlink>
      <w:r w:rsidRPr="0039166C">
        <w:t>.</w:t>
      </w:r>
    </w:p>
    <w:p w14:paraId="72825B53" w14:textId="77777777" w:rsidR="00E41594" w:rsidRPr="0039166C" w:rsidRDefault="00E41594" w:rsidP="00E41594"/>
    <w:p w14:paraId="4341673F" w14:textId="28CEDFBE" w:rsidR="00E41594" w:rsidRPr="00E41594" w:rsidRDefault="00E41594" w:rsidP="00FE1BB1">
      <w:pPr>
        <w:rPr>
          <w:b/>
          <w:bCs/>
        </w:rPr>
      </w:pPr>
      <w:r w:rsidRPr="0039166C">
        <w:rPr>
          <w:b/>
          <w:bCs/>
        </w:rPr>
        <w:t xml:space="preserve">Box </w:t>
      </w:r>
      <w:r w:rsidR="00220A3D" w:rsidRPr="0039166C">
        <w:rPr>
          <w:b/>
          <w:bCs/>
        </w:rPr>
        <w:t xml:space="preserve">1 </w:t>
      </w:r>
      <w:r w:rsidRPr="0039166C">
        <w:rPr>
          <w:b/>
          <w:bCs/>
        </w:rPr>
        <w:t>- Il</w:t>
      </w:r>
      <w:r w:rsidRPr="00E41594">
        <w:rPr>
          <w:b/>
          <w:bCs/>
        </w:rPr>
        <w:t xml:space="preserve"> Goal 2 (Sconfiggere la fame) </w:t>
      </w:r>
    </w:p>
    <w:tbl>
      <w:tblPr>
        <w:tblStyle w:val="Grigliatabella"/>
        <w:tblW w:w="9776" w:type="dxa"/>
        <w:tblLook w:val="04A0" w:firstRow="1" w:lastRow="0" w:firstColumn="1" w:lastColumn="0" w:noHBand="0" w:noVBand="1"/>
      </w:tblPr>
      <w:tblGrid>
        <w:gridCol w:w="5796"/>
        <w:gridCol w:w="3980"/>
      </w:tblGrid>
      <w:tr w:rsidR="00F938D9" w14:paraId="177FEA92" w14:textId="2D512A36" w:rsidTr="00AE22BC">
        <w:tc>
          <w:tcPr>
            <w:tcW w:w="5796" w:type="dxa"/>
          </w:tcPr>
          <w:p w14:paraId="10EFA4A5" w14:textId="311A663B" w:rsidR="00341805" w:rsidRDefault="00341805" w:rsidP="00F938D9">
            <w:pPr>
              <w:spacing w:after="0" w:line="240" w:lineRule="atLeast"/>
              <w:jc w:val="left"/>
              <w:rPr>
                <w:noProof/>
              </w:rPr>
            </w:pPr>
            <w:r w:rsidRPr="00E41594">
              <w:rPr>
                <w:b/>
                <w:bCs/>
              </w:rPr>
              <w:t>L'indicatore composito per l'Italia</w:t>
            </w:r>
          </w:p>
          <w:p w14:paraId="6C0F7FFF" w14:textId="29AE4FF3" w:rsidR="00341805" w:rsidRDefault="00341805" w:rsidP="00F938D9">
            <w:pPr>
              <w:spacing w:after="0" w:line="240" w:lineRule="atLeast"/>
              <w:jc w:val="left"/>
            </w:pPr>
            <w:r w:rsidRPr="003E3165">
              <w:rPr>
                <w:noProof/>
              </w:rPr>
              <w:drawing>
                <wp:inline distT="0" distB="0" distL="0" distR="0" wp14:anchorId="1F3DEFED" wp14:editId="262A17FD">
                  <wp:extent cx="3543300" cy="2403698"/>
                  <wp:effectExtent l="0" t="0" r="0" b="0"/>
                  <wp:docPr id="29" name="Picture 912555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555328"/>
                          <pic:cNvPicPr/>
                        </pic:nvPicPr>
                        <pic:blipFill>
                          <a:blip r:embed="rId65">
                            <a:extLst>
                              <a:ext uri="{28A0092B-C50C-407E-A947-70E740481C1C}">
                                <a14:useLocalDpi xmlns:a14="http://schemas.microsoft.com/office/drawing/2010/main" val="0"/>
                              </a:ext>
                            </a:extLst>
                          </a:blip>
                          <a:stretch>
                            <a:fillRect/>
                          </a:stretch>
                        </pic:blipFill>
                        <pic:spPr>
                          <a:xfrm>
                            <a:off x="0" y="0"/>
                            <a:ext cx="3565341" cy="2418650"/>
                          </a:xfrm>
                          <a:prstGeom prst="rect">
                            <a:avLst/>
                          </a:prstGeom>
                        </pic:spPr>
                      </pic:pic>
                    </a:graphicData>
                  </a:graphic>
                </wp:inline>
              </w:drawing>
            </w:r>
          </w:p>
          <w:p w14:paraId="5EAFC0AF" w14:textId="71930EBF" w:rsidR="00F938D9" w:rsidRPr="00F938D9" w:rsidRDefault="00F938D9" w:rsidP="00F938D9">
            <w:pPr>
              <w:spacing w:after="0" w:line="240" w:lineRule="atLeast"/>
              <w:jc w:val="left"/>
            </w:pPr>
            <w:r w:rsidRPr="003E3165">
              <w:rPr>
                <w:rFonts w:eastAsia="Times New Roman" w:cs="Calibri"/>
                <w:i/>
                <w:iCs/>
                <w:color w:val="333333"/>
                <w:sz w:val="18"/>
                <w:szCs w:val="18"/>
                <w:lang w:eastAsia="it-IT"/>
              </w:rPr>
              <w:t xml:space="preserve">Fonte: Rapporto </w:t>
            </w:r>
            <w:proofErr w:type="spellStart"/>
            <w:r w:rsidRPr="003E3165">
              <w:rPr>
                <w:rFonts w:cs="Calibri"/>
                <w:i/>
                <w:iCs/>
                <w:sz w:val="18"/>
                <w:szCs w:val="18"/>
              </w:rPr>
              <w:t>ASviS</w:t>
            </w:r>
            <w:proofErr w:type="spellEnd"/>
            <w:r w:rsidRPr="003E3165">
              <w:rPr>
                <w:rFonts w:cs="Calibri"/>
                <w:i/>
                <w:iCs/>
                <w:sz w:val="18"/>
                <w:szCs w:val="18"/>
              </w:rPr>
              <w:t xml:space="preserve"> 2020</w:t>
            </w:r>
            <w:r w:rsidR="00A16178">
              <w:rPr>
                <w:rFonts w:cs="Calibri"/>
                <w:i/>
                <w:iCs/>
                <w:sz w:val="18"/>
                <w:szCs w:val="18"/>
              </w:rPr>
              <w:t>a</w:t>
            </w:r>
          </w:p>
        </w:tc>
        <w:tc>
          <w:tcPr>
            <w:tcW w:w="3980" w:type="dxa"/>
          </w:tcPr>
          <w:p w14:paraId="45345F4C" w14:textId="77777777" w:rsidR="00F938D9" w:rsidRPr="00F938D9" w:rsidRDefault="00F938D9" w:rsidP="00F938D9">
            <w:pPr>
              <w:rPr>
                <w:bCs/>
                <w:i/>
                <w:iCs/>
              </w:rPr>
            </w:pPr>
            <w:r w:rsidRPr="00F938D9">
              <w:rPr>
                <w:bCs/>
                <w:i/>
                <w:iCs/>
              </w:rPr>
              <w:t>Secondo l’Istat, nei primi due trimestri del 2020 l’agricoltura ha registrato diminuzioni del valore aggiunto rispetto al trimestre precedente pari all’1,9% e al 3,7%. Parallelamente, la riduzione delle unità di lavoro è stata pari all’1,8% e al 3%, mentre la contrazione dei redditi da lavoro dipendente è stata pari allo 0,2% e allo 0,7%. In base a queste informazioni, gli effetti negativi della crisi sul settore agricolo e il peggioramento della qualità dell’alimentazione rendono probabile un effetto complessivo negativo della pandemia da Covid su questo Obiettivo.</w:t>
            </w:r>
          </w:p>
          <w:p w14:paraId="1DCD1D0E" w14:textId="3F2C95A2" w:rsidR="00F938D9" w:rsidRPr="003E3165" w:rsidRDefault="00F938D9" w:rsidP="00F938D9">
            <w:pPr>
              <w:rPr>
                <w:noProof/>
              </w:rPr>
            </w:pPr>
            <w:r>
              <w:rPr>
                <w:noProof/>
              </w:rPr>
              <w:t>(Estratto dal rapporto Asvis 2020</w:t>
            </w:r>
            <w:r w:rsidR="00A16178">
              <w:rPr>
                <w:noProof/>
              </w:rPr>
              <w:t>a</w:t>
            </w:r>
            <w:r>
              <w:rPr>
                <w:noProof/>
              </w:rPr>
              <w:t>)</w:t>
            </w:r>
          </w:p>
        </w:tc>
      </w:tr>
      <w:tr w:rsidR="00F938D9" w14:paraId="7B709337" w14:textId="77777777" w:rsidTr="00AE22BC">
        <w:tc>
          <w:tcPr>
            <w:tcW w:w="9776" w:type="dxa"/>
            <w:gridSpan w:val="2"/>
          </w:tcPr>
          <w:p w14:paraId="02366295" w14:textId="48CE028F" w:rsidR="00F938D9" w:rsidRPr="00F938D9" w:rsidRDefault="00F938D9" w:rsidP="00F938D9">
            <w:pPr>
              <w:rPr>
                <w:bCs/>
                <w:highlight w:val="yellow"/>
              </w:rPr>
            </w:pPr>
            <w:r w:rsidRPr="00F938D9">
              <w:rPr>
                <w:bCs/>
                <w:i/>
                <w:iCs/>
              </w:rPr>
              <w:lastRenderedPageBreak/>
              <w:t xml:space="preserve">Dopo il miglioramento registrato fino al 2015, nei successivi quattro anni l’indicatore composito mostra un andamento stabile, sintesi dell’incremento delle coltivazioni biologiche e della produttività del lavoro e della diminuzione del margine operativo lordo per le piccole aziende e della buona alimentazione. Quest’ultimo indicatore, che misura la quota di popolazione che consuma quotidianamente almeno quattro porzioni di frutta e/o verdura, nel 2019 registra il peggior valore di tutta la serie storica (17,7%, rispetto al 20% del 2010) </w:t>
            </w:r>
            <w:r>
              <w:rPr>
                <w:noProof/>
              </w:rPr>
              <w:t>(Estratto dal rapporto Asvis 2020</w:t>
            </w:r>
            <w:r w:rsidR="00A16178">
              <w:rPr>
                <w:noProof/>
              </w:rPr>
              <w:t>a</w:t>
            </w:r>
            <w:r>
              <w:rPr>
                <w:noProof/>
              </w:rPr>
              <w:t>).</w:t>
            </w:r>
          </w:p>
        </w:tc>
      </w:tr>
    </w:tbl>
    <w:p w14:paraId="26235EAE" w14:textId="1130DDFB" w:rsidR="00C91C9E" w:rsidRDefault="00F938D9" w:rsidP="00245DE8">
      <w:pPr>
        <w:rPr>
          <w:rFonts w:eastAsia="Times New Roman" w:cs="Calibri"/>
          <w:i/>
          <w:iCs/>
          <w:color w:val="333333"/>
          <w:sz w:val="18"/>
          <w:szCs w:val="18"/>
          <w:lang w:eastAsia="it-IT"/>
        </w:rPr>
      </w:pPr>
      <w:r w:rsidRPr="003E3165">
        <w:rPr>
          <w:rFonts w:eastAsia="Times New Roman" w:cs="Calibri"/>
          <w:i/>
          <w:iCs/>
          <w:color w:val="333333"/>
          <w:sz w:val="18"/>
          <w:szCs w:val="18"/>
          <w:lang w:eastAsia="it-IT"/>
        </w:rPr>
        <w:t> </w:t>
      </w:r>
    </w:p>
    <w:p w14:paraId="1AC0A7F9" w14:textId="3F506945" w:rsidR="00C91C9E" w:rsidRPr="0039166C" w:rsidRDefault="00341805" w:rsidP="00245DE8">
      <w:pPr>
        <w:rPr>
          <w:rFonts w:cs="Calibri"/>
          <w:b/>
          <w:bCs/>
          <w:color w:val="333333"/>
        </w:rPr>
      </w:pPr>
      <w:r w:rsidRPr="0039166C">
        <w:rPr>
          <w:b/>
          <w:bCs/>
        </w:rPr>
        <w:t xml:space="preserve">Box </w:t>
      </w:r>
      <w:r w:rsidR="00220A3D" w:rsidRPr="0039166C">
        <w:rPr>
          <w:b/>
          <w:bCs/>
        </w:rPr>
        <w:t xml:space="preserve">1 </w:t>
      </w:r>
      <w:r w:rsidRPr="0039166C">
        <w:rPr>
          <w:b/>
          <w:bCs/>
        </w:rPr>
        <w:t>- Il Goal 2 (Sconfiggere la fame) - segue</w:t>
      </w:r>
    </w:p>
    <w:tbl>
      <w:tblPr>
        <w:tblStyle w:val="Grigliatabella"/>
        <w:tblW w:w="0" w:type="auto"/>
        <w:tblLook w:val="04A0" w:firstRow="1" w:lastRow="0" w:firstColumn="1" w:lastColumn="0" w:noHBand="0" w:noVBand="1"/>
      </w:tblPr>
      <w:tblGrid>
        <w:gridCol w:w="9628"/>
      </w:tblGrid>
      <w:tr w:rsidR="00C91C9E" w:rsidRPr="0039166C" w14:paraId="72252453" w14:textId="77777777" w:rsidTr="00C91C9E">
        <w:tc>
          <w:tcPr>
            <w:tcW w:w="9628" w:type="dxa"/>
          </w:tcPr>
          <w:p w14:paraId="41939AF2" w14:textId="334E6328" w:rsidR="00C91C9E" w:rsidRPr="0039166C" w:rsidRDefault="00341805" w:rsidP="00245DE8">
            <w:pPr>
              <w:rPr>
                <w:noProof/>
              </w:rPr>
            </w:pPr>
            <w:r w:rsidRPr="0039166C">
              <w:rPr>
                <w:rFonts w:eastAsia="Times New Roman" w:cs="Calibri"/>
                <w:b/>
                <w:bCs/>
                <w:color w:val="333333"/>
                <w:lang w:eastAsia="it-IT"/>
              </w:rPr>
              <w:t xml:space="preserve">Le regioni italiane e il Goal 2 </w:t>
            </w:r>
            <w:r w:rsidRPr="0039166C">
              <w:rPr>
                <w:rFonts w:cs="Calibri"/>
                <w:b/>
                <w:bCs/>
                <w:color w:val="333333"/>
              </w:rPr>
              <w:t>(dati 2010-2017)</w:t>
            </w:r>
          </w:p>
          <w:p w14:paraId="75C5FAC9" w14:textId="19357193" w:rsidR="00341805" w:rsidRPr="0039166C" w:rsidRDefault="00341805" w:rsidP="00245DE8">
            <w:pPr>
              <w:rPr>
                <w:rFonts w:cs="Calibri"/>
                <w:b/>
                <w:bCs/>
                <w:color w:val="333333"/>
              </w:rPr>
            </w:pPr>
            <w:r w:rsidRPr="0039166C">
              <w:rPr>
                <w:noProof/>
              </w:rPr>
              <w:drawing>
                <wp:inline distT="0" distB="0" distL="0" distR="0" wp14:anchorId="3252DD4F" wp14:editId="3000EF6D">
                  <wp:extent cx="5762626" cy="2836432"/>
                  <wp:effectExtent l="0" t="0" r="0" b="0"/>
                  <wp:docPr id="2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pic:nvPicPr>
                        <pic:blipFill>
                          <a:blip r:embed="rId66">
                            <a:extLst>
                              <a:ext uri="{28A0092B-C50C-407E-A947-70E740481C1C}">
                                <a14:useLocalDpi xmlns:a14="http://schemas.microsoft.com/office/drawing/2010/main" val="0"/>
                              </a:ext>
                            </a:extLst>
                          </a:blip>
                          <a:stretch>
                            <a:fillRect/>
                          </a:stretch>
                        </pic:blipFill>
                        <pic:spPr>
                          <a:xfrm>
                            <a:off x="0" y="0"/>
                            <a:ext cx="5762626" cy="2836432"/>
                          </a:xfrm>
                          <a:prstGeom prst="rect">
                            <a:avLst/>
                          </a:prstGeom>
                        </pic:spPr>
                      </pic:pic>
                    </a:graphicData>
                  </a:graphic>
                </wp:inline>
              </w:drawing>
            </w:r>
          </w:p>
          <w:p w14:paraId="56AC0E2E" w14:textId="77777777" w:rsidR="00C91C9E" w:rsidRPr="0039166C" w:rsidRDefault="00C91C9E" w:rsidP="00C91C9E">
            <w:pPr>
              <w:rPr>
                <w:b/>
                <w:bCs/>
              </w:rPr>
            </w:pPr>
            <w:r w:rsidRPr="0039166C">
              <w:rPr>
                <w:rFonts w:eastAsia="Times New Roman" w:cs="Calibri"/>
                <w:i/>
                <w:iCs/>
                <w:color w:val="333333"/>
                <w:sz w:val="18"/>
                <w:szCs w:val="18"/>
                <w:lang w:eastAsia="it-IT"/>
              </w:rPr>
              <w:t xml:space="preserve">Fonte: Rapporto </w:t>
            </w:r>
            <w:proofErr w:type="spellStart"/>
            <w:r w:rsidRPr="0039166C">
              <w:rPr>
                <w:rFonts w:cs="Calibri"/>
                <w:i/>
                <w:iCs/>
                <w:sz w:val="18"/>
                <w:szCs w:val="18"/>
              </w:rPr>
              <w:t>ASviS</w:t>
            </w:r>
            <w:proofErr w:type="spellEnd"/>
            <w:r w:rsidRPr="0039166C">
              <w:rPr>
                <w:rFonts w:cs="Calibri"/>
                <w:i/>
                <w:iCs/>
                <w:sz w:val="18"/>
                <w:szCs w:val="18"/>
              </w:rPr>
              <w:t xml:space="preserve"> 2019</w:t>
            </w:r>
          </w:p>
          <w:p w14:paraId="546642FF" w14:textId="64C6B8B4" w:rsidR="00C91C9E" w:rsidRPr="0039166C" w:rsidRDefault="00C91C9E" w:rsidP="00245DE8">
            <w:pPr>
              <w:rPr>
                <w:b/>
                <w:bCs/>
              </w:rPr>
            </w:pPr>
            <w:r w:rsidRPr="0039166C">
              <w:rPr>
                <w:rFonts w:cs="Calibri"/>
                <w:i/>
                <w:iCs/>
              </w:rPr>
              <w:t>A livello territoriale, secondo i dati relativi al periodo 2010-2017, la situazione migliora in quasi tutte le regioni italiane e soprattutto in Umbria e nel Lazio, dove migliorano gli indicatori relativi all’alimentazione, alla produzione del settore agricolo e all’aumento della quota di superficie agricola utilizzata investita da coltivazioni biologiche. Subiscono invece un peggioramento della situazione rispetto alla media italiana la Lombardia e il Veneto.</w:t>
            </w:r>
          </w:p>
        </w:tc>
      </w:tr>
    </w:tbl>
    <w:p w14:paraId="191EBF12" w14:textId="77777777" w:rsidR="00C91C9E" w:rsidRPr="0039166C" w:rsidRDefault="00C91C9E" w:rsidP="00245DE8">
      <w:pPr>
        <w:rPr>
          <w:b/>
          <w:bCs/>
        </w:rPr>
      </w:pPr>
    </w:p>
    <w:p w14:paraId="577710FF" w14:textId="7D6A81B2" w:rsidR="00245DE8" w:rsidRPr="00927E0F" w:rsidRDefault="00245DE8" w:rsidP="00245DE8">
      <w:pPr>
        <w:rPr>
          <w:b/>
          <w:bCs/>
        </w:rPr>
      </w:pPr>
      <w:r w:rsidRPr="0039166C">
        <w:rPr>
          <w:b/>
          <w:bCs/>
        </w:rPr>
        <w:t xml:space="preserve">Box </w:t>
      </w:r>
      <w:r w:rsidR="00220A3D" w:rsidRPr="0039166C">
        <w:rPr>
          <w:b/>
          <w:bCs/>
        </w:rPr>
        <w:t xml:space="preserve">1 </w:t>
      </w:r>
      <w:r w:rsidRPr="0039166C">
        <w:rPr>
          <w:b/>
          <w:bCs/>
        </w:rPr>
        <w:t>-</w:t>
      </w:r>
      <w:r w:rsidRPr="00927E0F">
        <w:rPr>
          <w:b/>
          <w:bCs/>
        </w:rPr>
        <w:t xml:space="preserve"> Il Goal 2 (Sconfiggere la fame)</w:t>
      </w:r>
      <w:r w:rsidR="00463FE4">
        <w:rPr>
          <w:b/>
          <w:bCs/>
        </w:rPr>
        <w:t xml:space="preserve"> - segue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245DE8" w:rsidRPr="00202426" w14:paraId="0DE02FF7" w14:textId="77777777" w:rsidTr="001D3DFB">
        <w:tc>
          <w:tcPr>
            <w:tcW w:w="9778" w:type="dxa"/>
            <w:shd w:val="clear" w:color="auto" w:fill="auto"/>
          </w:tcPr>
          <w:p w14:paraId="4448BFB0" w14:textId="77777777" w:rsidR="00463FE4" w:rsidRPr="002708DC" w:rsidRDefault="00463FE4" w:rsidP="00463FE4">
            <w:r w:rsidRPr="002708DC">
              <w:t xml:space="preserve">Estratto dal sito </w:t>
            </w:r>
            <w:hyperlink r:id="rId67">
              <w:r w:rsidRPr="002708DC">
                <w:rPr>
                  <w:rStyle w:val="Collegamentoipertestuale"/>
                </w:rPr>
                <w:t>https://asvis.it/goal2/home/352-4694/litalia-e-il-goal-2-agricoltura-migliore-produttivita-ma-scarsa-innovazione-</w:t>
              </w:r>
            </w:hyperlink>
            <w:r w:rsidRPr="002708DC">
              <w:t>:</w:t>
            </w:r>
          </w:p>
          <w:p w14:paraId="35EE96A2" w14:textId="77777777" w:rsidR="00463FE4" w:rsidRPr="00EC1909" w:rsidRDefault="00463FE4" w:rsidP="00463FE4">
            <w:pPr>
              <w:rPr>
                <w:i/>
                <w:iCs/>
              </w:rPr>
            </w:pPr>
            <w:r w:rsidRPr="00EC1909">
              <w:rPr>
                <w:i/>
                <w:iCs/>
              </w:rPr>
              <w:t>L’</w:t>
            </w:r>
            <w:proofErr w:type="spellStart"/>
            <w:r w:rsidRPr="00EC1909">
              <w:rPr>
                <w:i/>
                <w:iCs/>
              </w:rPr>
              <w:t>ASviS</w:t>
            </w:r>
            <w:proofErr w:type="spellEnd"/>
            <w:r w:rsidRPr="00EC1909">
              <w:rPr>
                <w:i/>
                <w:iCs/>
              </w:rPr>
              <w:t xml:space="preserve"> ritiene fondamentale: ripensare le strategie per l’innovazione di prodotto, processo e commerciali ispirandole sempre di più ai principi dell’economia circolare, favorire l’accesso dei giovani alla terra, incoraggiare la collaborazione del mondo universitario con gli operatori economici locali per garantire la sostenibilità della filiera agroindustriale e contribuire alla creazione di nuovi posti di lavoro, accrescere la performance del sistema di sostegno alla povertà alimentare, rafforzare il rapporto diretto tra consumatore e produttore e rivisitare il funzionamento del sistema di ristorazione collettiva.</w:t>
            </w:r>
          </w:p>
          <w:p w14:paraId="1D159A92" w14:textId="45317211" w:rsidR="00463FE4" w:rsidRPr="00EC1909" w:rsidRDefault="00463FE4" w:rsidP="00463FE4">
            <w:r w:rsidRPr="00EC1909">
              <w:rPr>
                <w:rFonts w:cs="Calibri"/>
                <w:b/>
                <w:bCs/>
              </w:rPr>
              <w:t>Le misure</w:t>
            </w:r>
            <w:r w:rsidRPr="00EC1909">
              <w:rPr>
                <w:rFonts w:cs="Calibri"/>
              </w:rPr>
              <w:t xml:space="preserve"> - Estratto dai Rapporti </w:t>
            </w:r>
            <w:proofErr w:type="spellStart"/>
            <w:r w:rsidRPr="00EC1909">
              <w:rPr>
                <w:rFonts w:cs="Calibri"/>
              </w:rPr>
              <w:t>ASviS</w:t>
            </w:r>
            <w:proofErr w:type="spellEnd"/>
            <w:r w:rsidRPr="00EC1909">
              <w:rPr>
                <w:rFonts w:cs="Calibri"/>
              </w:rPr>
              <w:t xml:space="preserve"> 2019 e 2020</w:t>
            </w:r>
            <w:r w:rsidR="00A16178">
              <w:rPr>
                <w:rFonts w:cs="Calibri"/>
              </w:rPr>
              <w:t>a</w:t>
            </w:r>
          </w:p>
          <w:p w14:paraId="60D7A515" w14:textId="77777777" w:rsidR="00463FE4" w:rsidRPr="00EC1909" w:rsidRDefault="00463FE4" w:rsidP="00463FE4">
            <w:r w:rsidRPr="00EC1909">
              <w:rPr>
                <w:rFonts w:cs="Calibri"/>
                <w:i/>
                <w:iCs/>
              </w:rPr>
              <w:t xml:space="preserve">La Legge di Bilancio 2019 ha aumentato lo stanziamento del Fondo per la distribuzione delle derrate alimentari alle persone indigenti, mentre con il cosiddetto “decreto Semplificazioni” sono state apportate </w:t>
            </w:r>
            <w:r w:rsidRPr="00EC1909">
              <w:rPr>
                <w:rFonts w:cs="Calibri"/>
                <w:i/>
                <w:iCs/>
              </w:rPr>
              <w:lastRenderedPageBreak/>
              <w:t xml:space="preserve">modifiche alle disposizioni sull’etichettatura dei prodotti alimentari, dando la possibilità di estendere a tutti i prodotti l’indicazione obbligatoria del luogo di provenienza geografica. La Legge di Bilancio 2020 contiene diversi provvedimenti che riguardano il Goal 2. Data la maggiore attenzione nell’agenda politica al tema della povertà, si segnala l’incremento del Fondo Nazionale per la distribuzione di derrate alimentari agli indigenti, mentre per quanto riguarda il rapporto tra salute e alimentazione è stata introdotta la cosiddetta Sugar Tax, cioè un’imposta sul consumo delle bevande analcoliche edulcorate (a partire dal  1° gennaio 2021 come disposto dal Decreto “Rilancio” del Governo), coerentemente con le raccomandazioni dell’Organizzazione Mondiale della Sanità (OMS) per cercare di contrastare l’obesità e il diabete. Ferma restando la necessità di un’azione preventiva rispetto a queste patologie, sarebbe importante puntare anche ad azioni di educazione alimentare volte alla modifica degli stili di vita. Inoltre, andrebbero approfonditi gli effetti che provvedimenti di questo tipo possono determinare sui comparti agroalimentari coinvolti e sull’economia di alcuni territori al fine di valutare e definire possibili strategie alternative. </w:t>
            </w:r>
          </w:p>
          <w:p w14:paraId="4BE512DC" w14:textId="7BF673FC" w:rsidR="00463FE4" w:rsidRPr="00EC1909" w:rsidRDefault="00463FE4" w:rsidP="00463FE4">
            <w:r w:rsidRPr="00EC1909">
              <w:rPr>
                <w:rFonts w:cs="Calibri"/>
                <w:i/>
                <w:iCs/>
              </w:rPr>
              <w:t>Con l’avvento dell’emergenza sanitaria generata dal C</w:t>
            </w:r>
            <w:r w:rsidR="00A16178">
              <w:rPr>
                <w:rFonts w:cs="Calibri"/>
                <w:i/>
                <w:iCs/>
              </w:rPr>
              <w:t>ovid</w:t>
            </w:r>
            <w:r w:rsidRPr="00EC1909">
              <w:rPr>
                <w:rFonts w:cs="Calibri"/>
                <w:i/>
                <w:iCs/>
              </w:rPr>
              <w:t>-19, la portata di alcuni temi connessi al raggiungimento dell’Obiettivo 2 sono divenuti ancora più evidenti. Il fermo delle attività produttive e la recessione hanno determinato la diminuzione delle disponibilità economiche per ampie fasce della popolazione e una oggettiva difficoltà per molte famiglie a far fronte alle necessità quotidiane. Nonostante il blocco diffuso delle attività produttive, la filiera agroalimentare ha garantito in modo capillare e con continuità l’approvvigionamento e la distribuzione dei suoi prodotti. Sono comunque emerse difficoltà operative e perdite economiche considerevoli per il settore. In particolare, la limitazione della circolazione delle persone con i Paesi confinanti ha influito sulla disponibilità di manodopera esperta necessaria per i processi produttivi stagionali di alcune coltivazioni. Si è poi registrato un rallentamento negli scambi internazionali a causa della diffusione dell’epidemia e del blocco del settore alberghiero e della ristorazione, che ha determinato l’assenza di una quota di mercato fondamentale per i prodotti di posizionamento medio-alto. Inoltre, si è verificato un calo della richiesta di prodotti freschi da parte dei consumatori, più propensi a fare scorte e ad acquistare prodotti secchi. A tutto questo si è aggiunta la totale chiusura di interi comparti, come quello dell’agriturismo</w:t>
            </w:r>
            <w:r w:rsidR="00BF467D">
              <w:rPr>
                <w:rStyle w:val="Rimandonotaapidipagina"/>
                <w:rFonts w:cs="Calibri"/>
                <w:i/>
                <w:iCs/>
              </w:rPr>
              <w:footnoteReference w:id="48"/>
            </w:r>
            <w:r w:rsidRPr="00EC1909">
              <w:rPr>
                <w:rFonts w:cs="Calibri"/>
                <w:i/>
                <w:iCs/>
              </w:rPr>
              <w:t>.</w:t>
            </w:r>
          </w:p>
          <w:p w14:paraId="382F691C" w14:textId="6BE5CEE8" w:rsidR="00245DE8" w:rsidRPr="00463FE4" w:rsidRDefault="00463FE4" w:rsidP="001D3DFB">
            <w:pPr>
              <w:rPr>
                <w:b/>
                <w:highlight w:val="yellow"/>
              </w:rPr>
            </w:pPr>
            <w:r w:rsidRPr="00EC1909">
              <w:rPr>
                <w:rFonts w:cs="Calibri"/>
                <w:i/>
                <w:iCs/>
              </w:rPr>
              <w:t>L’attività legislativa si è necessariamente concentrata nell’individuazione di misure che potessero sostenere il reddito delle persone e la sopravvivenza delle imprese. Nei Decreti Legge “Cura Italia” DL n. 18/2020), “Liquidità” (DL n. 23/2020) e “Rilancio” (DL n. 34/2020) sono state introdotte alcune misure che riguardano direttamente il Goal 2:</w:t>
            </w:r>
            <w:r w:rsidRPr="00EC1909">
              <w:rPr>
                <w:rFonts w:cs="Calibri"/>
              </w:rPr>
              <w:t xml:space="preserve"> </w:t>
            </w:r>
            <w:r w:rsidRPr="00EC1909">
              <w:rPr>
                <w:rFonts w:cs="Calibri"/>
                <w:i/>
                <w:iCs/>
              </w:rPr>
              <w:t>l’incremento di 250 milioni di euro per la distribuzione di derrate alimentari agli indigenti per l’emergenza derivante dalla diffusione del virus SARS-CoV-2;</w:t>
            </w:r>
            <w:r w:rsidRPr="00EC1909">
              <w:rPr>
                <w:rFonts w:cs="Calibri"/>
              </w:rPr>
              <w:t xml:space="preserve"> </w:t>
            </w:r>
            <w:r w:rsidRPr="00EC1909">
              <w:rPr>
                <w:rFonts w:cs="Calibri"/>
                <w:i/>
                <w:iCs/>
              </w:rPr>
              <w:t>l’istituzione del Fondo per la promozione integrata, dotato di 150 milioni di euro per il 2020, per la realizzazione di una campagna straordinaria di comunicazione per sostenere le esportazioni italiane e l’internazionalizzazione del sistema economico nazionale nel settore agroalimentare; la riforma del sistema della garanzia dello Stato sugli impegni assicurativi assunti da SACE, alla quale è chiesto di favorire l’internazionalizzazione del settore produttivo italiano, privilegiando gli impegni nei settori strategici per l’economia italiana, compresa la filiera agricola nazionale, in termini di livelli occupazionali e ricadute per il sistema economico del Paese; la concessione di un contributo a fondo perduto, nel limite massimo di 100 mila euro e dell’80% delle spese ammissibili, per lo sviluppo di processi produttivi innovativi, mantenendo il limite di spesa di un milione di euro per il 2020;</w:t>
            </w:r>
            <w:r w:rsidRPr="00EC1909">
              <w:rPr>
                <w:rFonts w:cs="Calibri"/>
              </w:rPr>
              <w:t xml:space="preserve"> </w:t>
            </w:r>
            <w:r w:rsidRPr="00EC1909">
              <w:rPr>
                <w:rFonts w:cs="Calibri"/>
                <w:i/>
                <w:iCs/>
              </w:rPr>
              <w:t>l’emersione del rapporto di lavoro agricolo irregolare. in particolare, sono state introdotte due forme di regolarizzazione dei lavoratori, italiani e stranieri, impiegati in agricoltura, nella cura della persona e nel lavoro domestico.</w:t>
            </w:r>
          </w:p>
        </w:tc>
      </w:tr>
    </w:tbl>
    <w:p w14:paraId="67633F38" w14:textId="77777777" w:rsidR="00951528" w:rsidRDefault="00951528" w:rsidP="002708DC">
      <w:pPr>
        <w:rPr>
          <w:b/>
          <w:bCs/>
        </w:rPr>
      </w:pPr>
    </w:p>
    <w:p w14:paraId="0E2F4593" w14:textId="77777777" w:rsidR="00951528" w:rsidRDefault="00951528" w:rsidP="002708DC">
      <w:pPr>
        <w:rPr>
          <w:b/>
          <w:bCs/>
        </w:rPr>
      </w:pPr>
    </w:p>
    <w:p w14:paraId="26F8BF6E" w14:textId="657D2CDF" w:rsidR="002708DC" w:rsidRDefault="002708DC" w:rsidP="002708DC">
      <w:pPr>
        <w:rPr>
          <w:b/>
          <w:bCs/>
        </w:rPr>
      </w:pPr>
      <w:r w:rsidRPr="0039166C">
        <w:rPr>
          <w:b/>
          <w:bCs/>
        </w:rPr>
        <w:lastRenderedPageBreak/>
        <w:t xml:space="preserve">Box </w:t>
      </w:r>
      <w:r w:rsidR="00220A3D" w:rsidRPr="0039166C">
        <w:rPr>
          <w:b/>
          <w:bCs/>
        </w:rPr>
        <w:t xml:space="preserve">2 </w:t>
      </w:r>
      <w:r w:rsidRPr="0039166C">
        <w:rPr>
          <w:b/>
          <w:bCs/>
        </w:rPr>
        <w:t>- Il Goal 12 (Consumo e produzione responsabili)</w:t>
      </w:r>
      <w:r w:rsidRPr="002708DC">
        <w:rPr>
          <w:b/>
          <w:bCs/>
        </w:rPr>
        <w:t xml:space="preserve"> </w:t>
      </w:r>
    </w:p>
    <w:tbl>
      <w:tblPr>
        <w:tblStyle w:val="Grigliatabella"/>
        <w:tblW w:w="0" w:type="auto"/>
        <w:tblLook w:val="04A0" w:firstRow="1" w:lastRow="0" w:firstColumn="1" w:lastColumn="0" w:noHBand="0" w:noVBand="1"/>
      </w:tblPr>
      <w:tblGrid>
        <w:gridCol w:w="4896"/>
        <w:gridCol w:w="4732"/>
      </w:tblGrid>
      <w:tr w:rsidR="002708DC" w14:paraId="2FDEB9C9" w14:textId="77777777" w:rsidTr="00AE22BC">
        <w:tc>
          <w:tcPr>
            <w:tcW w:w="4815" w:type="dxa"/>
          </w:tcPr>
          <w:p w14:paraId="7338B415" w14:textId="1A1B6AD9" w:rsidR="002708DC" w:rsidRPr="00341805" w:rsidRDefault="00341805" w:rsidP="002708DC">
            <w:pPr>
              <w:pStyle w:val="NormaleWeb"/>
              <w:spacing w:before="120" w:beforeAutospacing="0" w:after="120" w:afterAutospacing="0"/>
              <w:jc w:val="left"/>
              <w:rPr>
                <w:rFonts w:asciiTheme="minorHAnsi" w:hAnsiTheme="minorHAnsi"/>
                <w:noProof/>
                <w:sz w:val="22"/>
                <w:szCs w:val="22"/>
              </w:rPr>
            </w:pPr>
            <w:r>
              <w:rPr>
                <w:rFonts w:asciiTheme="minorHAnsi" w:hAnsiTheme="minorHAnsi"/>
                <w:b/>
                <w:bCs/>
                <w:sz w:val="22"/>
                <w:szCs w:val="22"/>
              </w:rPr>
              <w:t>L’i</w:t>
            </w:r>
            <w:r w:rsidRPr="00341805">
              <w:rPr>
                <w:rFonts w:asciiTheme="minorHAnsi" w:hAnsiTheme="minorHAnsi"/>
                <w:b/>
                <w:bCs/>
                <w:sz w:val="22"/>
                <w:szCs w:val="22"/>
              </w:rPr>
              <w:t>ndicatore composito per l'Italia</w:t>
            </w:r>
          </w:p>
          <w:p w14:paraId="62225DB5" w14:textId="5B71E343" w:rsidR="00341805" w:rsidRPr="002708DC" w:rsidRDefault="00341805" w:rsidP="002708DC">
            <w:pPr>
              <w:pStyle w:val="NormaleWeb"/>
              <w:spacing w:before="120" w:beforeAutospacing="0" w:after="120" w:afterAutospacing="0"/>
              <w:jc w:val="left"/>
            </w:pPr>
            <w:r w:rsidRPr="002708DC">
              <w:rPr>
                <w:noProof/>
              </w:rPr>
              <w:drawing>
                <wp:inline distT="0" distB="0" distL="0" distR="0" wp14:anchorId="3B285A81" wp14:editId="1624E68D">
                  <wp:extent cx="2971800" cy="2019300"/>
                  <wp:effectExtent l="0" t="0" r="0" b="0"/>
                  <wp:docPr id="32" name="Picture 120987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87508"/>
                          <pic:cNvPicPr/>
                        </pic:nvPicPr>
                        <pic:blipFill>
                          <a:blip r:embed="rId68">
                            <a:extLst>
                              <a:ext uri="{28A0092B-C50C-407E-A947-70E740481C1C}">
                                <a14:useLocalDpi xmlns:a14="http://schemas.microsoft.com/office/drawing/2010/main" val="0"/>
                              </a:ext>
                            </a:extLst>
                          </a:blip>
                          <a:stretch>
                            <a:fillRect/>
                          </a:stretch>
                        </pic:blipFill>
                        <pic:spPr>
                          <a:xfrm>
                            <a:off x="0" y="0"/>
                            <a:ext cx="2971800" cy="2019300"/>
                          </a:xfrm>
                          <a:prstGeom prst="rect">
                            <a:avLst/>
                          </a:prstGeom>
                        </pic:spPr>
                      </pic:pic>
                    </a:graphicData>
                  </a:graphic>
                </wp:inline>
              </w:drawing>
            </w:r>
          </w:p>
          <w:p w14:paraId="05523DC7" w14:textId="31A9AFF8" w:rsidR="002708DC" w:rsidRDefault="002708DC" w:rsidP="002708DC">
            <w:pPr>
              <w:rPr>
                <w:b/>
                <w:bCs/>
              </w:rPr>
            </w:pPr>
            <w:r w:rsidRPr="002708DC">
              <w:rPr>
                <w:rFonts w:eastAsia="Times New Roman" w:cs="Calibri"/>
                <w:i/>
                <w:iCs/>
                <w:color w:val="333333"/>
                <w:sz w:val="18"/>
                <w:szCs w:val="18"/>
                <w:lang w:eastAsia="it-IT"/>
              </w:rPr>
              <w:t xml:space="preserve"> Fonte: </w:t>
            </w:r>
            <w:proofErr w:type="spellStart"/>
            <w:r w:rsidRPr="002708DC">
              <w:rPr>
                <w:rFonts w:eastAsia="Times New Roman" w:cs="Calibri"/>
                <w:i/>
                <w:iCs/>
                <w:color w:val="333333"/>
                <w:sz w:val="18"/>
                <w:szCs w:val="18"/>
                <w:lang w:eastAsia="it-IT"/>
              </w:rPr>
              <w:t>Rappporto</w:t>
            </w:r>
            <w:proofErr w:type="spellEnd"/>
            <w:r w:rsidRPr="002708DC">
              <w:rPr>
                <w:rFonts w:eastAsia="Times New Roman" w:cs="Calibri"/>
                <w:i/>
                <w:iCs/>
                <w:color w:val="333333"/>
                <w:sz w:val="18"/>
                <w:szCs w:val="18"/>
                <w:lang w:eastAsia="it-IT"/>
              </w:rPr>
              <w:t xml:space="preserve"> </w:t>
            </w:r>
            <w:proofErr w:type="spellStart"/>
            <w:r w:rsidRPr="002708DC">
              <w:rPr>
                <w:rFonts w:cs="Calibri"/>
                <w:i/>
                <w:iCs/>
                <w:sz w:val="18"/>
                <w:szCs w:val="18"/>
              </w:rPr>
              <w:t>ASviS</w:t>
            </w:r>
            <w:proofErr w:type="spellEnd"/>
            <w:r w:rsidRPr="002708DC">
              <w:rPr>
                <w:rFonts w:cs="Calibri"/>
                <w:i/>
                <w:iCs/>
                <w:sz w:val="18"/>
                <w:szCs w:val="18"/>
              </w:rPr>
              <w:t xml:space="preserve"> 2020</w:t>
            </w:r>
            <w:r w:rsidR="00A16178">
              <w:rPr>
                <w:rFonts w:cs="Calibri"/>
                <w:i/>
                <w:iCs/>
                <w:sz w:val="18"/>
                <w:szCs w:val="18"/>
              </w:rPr>
              <w:t>a</w:t>
            </w:r>
          </w:p>
        </w:tc>
        <w:tc>
          <w:tcPr>
            <w:tcW w:w="4813" w:type="dxa"/>
          </w:tcPr>
          <w:p w14:paraId="1693E0AE" w14:textId="55D09D3A" w:rsidR="002708DC" w:rsidRPr="002708DC" w:rsidRDefault="002708DC" w:rsidP="002708DC">
            <w:r w:rsidRPr="002708DC">
              <w:rPr>
                <w:rFonts w:cs="Calibri"/>
              </w:rPr>
              <w:t xml:space="preserve">Estratto dal Rapporto </w:t>
            </w:r>
            <w:proofErr w:type="spellStart"/>
            <w:r w:rsidRPr="002708DC">
              <w:rPr>
                <w:rFonts w:cs="Calibri"/>
              </w:rPr>
              <w:t>ASviS</w:t>
            </w:r>
            <w:proofErr w:type="spellEnd"/>
            <w:r w:rsidRPr="002708DC">
              <w:rPr>
                <w:rFonts w:cs="Calibri"/>
              </w:rPr>
              <w:t xml:space="preserve"> 2020</w:t>
            </w:r>
            <w:r w:rsidR="00A16178">
              <w:rPr>
                <w:rFonts w:cs="Calibri"/>
              </w:rPr>
              <w:t>a</w:t>
            </w:r>
            <w:r w:rsidRPr="002708DC">
              <w:rPr>
                <w:rFonts w:cs="Calibri"/>
              </w:rPr>
              <w:t>:</w:t>
            </w:r>
          </w:p>
          <w:p w14:paraId="421F427C" w14:textId="77777777" w:rsidR="002708DC" w:rsidRPr="002708DC" w:rsidRDefault="002708DC" w:rsidP="002708DC">
            <w:pPr>
              <w:rPr>
                <w:sz w:val="20"/>
                <w:szCs w:val="20"/>
              </w:rPr>
            </w:pPr>
            <w:r w:rsidRPr="002708DC">
              <w:rPr>
                <w:rFonts w:cs="Calibri"/>
                <w:i/>
                <w:iCs/>
                <w:color w:val="333333"/>
                <w:sz w:val="20"/>
                <w:szCs w:val="20"/>
              </w:rPr>
              <w:t xml:space="preserve">Per questo Obiettivo l’indicatore </w:t>
            </w:r>
            <w:r w:rsidRPr="002708DC">
              <w:rPr>
                <w:rFonts w:cs="Calibri"/>
                <w:i/>
                <w:color w:val="333333"/>
                <w:sz w:val="20"/>
                <w:szCs w:val="20"/>
              </w:rPr>
              <w:t xml:space="preserve">composito </w:t>
            </w:r>
            <w:r w:rsidRPr="002708DC">
              <w:rPr>
                <w:rFonts w:cs="Calibri"/>
                <w:i/>
                <w:iCs/>
                <w:color w:val="333333"/>
                <w:sz w:val="20"/>
                <w:szCs w:val="20"/>
              </w:rPr>
              <w:t>aumenta</w:t>
            </w:r>
            <w:r w:rsidRPr="002708DC">
              <w:rPr>
                <w:rFonts w:cs="Calibri"/>
                <w:i/>
                <w:color w:val="333333"/>
                <w:sz w:val="20"/>
                <w:szCs w:val="20"/>
              </w:rPr>
              <w:t xml:space="preserve"> significativamente tra il 2010 e il </w:t>
            </w:r>
            <w:r w:rsidRPr="002708DC">
              <w:rPr>
                <w:rFonts w:cs="Calibri"/>
                <w:i/>
                <w:iCs/>
                <w:color w:val="333333"/>
                <w:sz w:val="20"/>
                <w:szCs w:val="20"/>
              </w:rPr>
              <w:t>2019</w:t>
            </w:r>
            <w:r w:rsidRPr="002708DC">
              <w:rPr>
                <w:rFonts w:cs="Calibri"/>
                <w:i/>
                <w:color w:val="333333"/>
                <w:sz w:val="20"/>
                <w:szCs w:val="20"/>
              </w:rPr>
              <w:t xml:space="preserve"> grazie al miglioramento di tutti gli indicatori elementari. In particolar modo, si osservano progressi importanti per </w:t>
            </w:r>
            <w:r w:rsidRPr="002708DC">
              <w:rPr>
                <w:rFonts w:cs="Calibri"/>
                <w:i/>
                <w:iCs/>
                <w:color w:val="333333"/>
                <w:sz w:val="20"/>
                <w:szCs w:val="20"/>
              </w:rPr>
              <w:t xml:space="preserve">l’indice di circolarità della materia e </w:t>
            </w:r>
            <w:r w:rsidRPr="002708DC">
              <w:rPr>
                <w:rFonts w:cs="Calibri"/>
                <w:i/>
                <w:color w:val="333333"/>
                <w:sz w:val="20"/>
                <w:szCs w:val="20"/>
              </w:rPr>
              <w:t>la percentuale di riciclo dei rifiuti, che con un valore di 49,</w:t>
            </w:r>
            <w:r w:rsidRPr="002708DC">
              <w:rPr>
                <w:rFonts w:cs="Calibri"/>
                <w:i/>
                <w:iCs/>
                <w:color w:val="333333"/>
                <w:sz w:val="20"/>
                <w:szCs w:val="20"/>
              </w:rPr>
              <w:t>8</w:t>
            </w:r>
            <w:r w:rsidRPr="002708DC">
              <w:rPr>
                <w:rFonts w:cs="Calibri"/>
                <w:i/>
                <w:color w:val="333333"/>
                <w:sz w:val="20"/>
                <w:szCs w:val="20"/>
              </w:rPr>
              <w:t xml:space="preserve">% si avvicina al </w:t>
            </w:r>
            <w:r w:rsidRPr="002708DC">
              <w:rPr>
                <w:rFonts w:cs="Calibri"/>
                <w:i/>
                <w:iCs/>
                <w:color w:val="333333"/>
                <w:sz w:val="20"/>
                <w:szCs w:val="20"/>
              </w:rPr>
              <w:t>target</w:t>
            </w:r>
            <w:r w:rsidRPr="002708DC">
              <w:rPr>
                <w:rFonts w:cs="Calibri"/>
                <w:i/>
                <w:color w:val="333333"/>
                <w:sz w:val="20"/>
                <w:szCs w:val="20"/>
              </w:rPr>
              <w:t xml:space="preserve"> europeo per il 2020 (50</w:t>
            </w:r>
            <w:r w:rsidRPr="002708DC">
              <w:rPr>
                <w:rFonts w:cs="Calibri"/>
                <w:i/>
                <w:iCs/>
                <w:color w:val="333333"/>
                <w:sz w:val="20"/>
                <w:szCs w:val="20"/>
              </w:rPr>
              <w:t>%).</w:t>
            </w:r>
            <w:r w:rsidRPr="002708DC">
              <w:rPr>
                <w:rFonts w:cs="Calibri"/>
                <w:i/>
                <w:color w:val="333333"/>
                <w:sz w:val="20"/>
                <w:szCs w:val="20"/>
              </w:rPr>
              <w:t xml:space="preserve"> Oltre a ciò, è in costante diminuzione il consumo materiale interno per unità di </w:t>
            </w:r>
            <w:r w:rsidRPr="002708DC">
              <w:rPr>
                <w:rFonts w:cs="Calibri"/>
                <w:i/>
                <w:iCs/>
                <w:color w:val="333333"/>
                <w:sz w:val="20"/>
                <w:szCs w:val="20"/>
              </w:rPr>
              <w:t>PIL (-27,5% rispetto al 2010).</w:t>
            </w:r>
          </w:p>
          <w:p w14:paraId="3F18A780" w14:textId="41294054" w:rsidR="002708DC" w:rsidRPr="002708DC" w:rsidRDefault="002708DC" w:rsidP="002708DC">
            <w:r w:rsidRPr="002708DC">
              <w:rPr>
                <w:rFonts w:cs="Calibri"/>
                <w:i/>
                <w:iCs/>
                <w:color w:val="333333"/>
                <w:sz w:val="20"/>
                <w:szCs w:val="20"/>
              </w:rPr>
              <w:t>Nel 2020, a causa della grave diminuzione del PIL, si assiste a un decremento della produzione di rifiuti urbani, il che determinerà, con tutta probabilità, un miglioramento dell’indicatore riferito a questo Goal.</w:t>
            </w:r>
          </w:p>
        </w:tc>
      </w:tr>
    </w:tbl>
    <w:p w14:paraId="0B6F886E" w14:textId="4C4A7195" w:rsidR="002708DC" w:rsidRDefault="002708DC" w:rsidP="002708DC">
      <w:pPr>
        <w:rPr>
          <w:b/>
          <w:bCs/>
        </w:rPr>
      </w:pPr>
    </w:p>
    <w:p w14:paraId="5EF4326D" w14:textId="46256DFE" w:rsidR="00341805" w:rsidRDefault="00341805" w:rsidP="002708DC">
      <w:pPr>
        <w:rPr>
          <w:b/>
          <w:bCs/>
        </w:rPr>
      </w:pPr>
      <w:r w:rsidRPr="0039166C">
        <w:rPr>
          <w:b/>
          <w:bCs/>
        </w:rPr>
        <w:t xml:space="preserve">Box </w:t>
      </w:r>
      <w:r w:rsidR="00220A3D" w:rsidRPr="0039166C">
        <w:rPr>
          <w:b/>
          <w:bCs/>
        </w:rPr>
        <w:t xml:space="preserve">2 </w:t>
      </w:r>
      <w:r w:rsidRPr="0039166C">
        <w:rPr>
          <w:b/>
          <w:bCs/>
        </w:rPr>
        <w:t>- Il Goal 12 (Consumo e produzione responsabili) - segue</w:t>
      </w:r>
    </w:p>
    <w:tbl>
      <w:tblPr>
        <w:tblStyle w:val="Grigliatabella"/>
        <w:tblW w:w="0" w:type="auto"/>
        <w:tblLook w:val="04A0" w:firstRow="1" w:lastRow="0" w:firstColumn="1" w:lastColumn="0" w:noHBand="0" w:noVBand="1"/>
      </w:tblPr>
      <w:tblGrid>
        <w:gridCol w:w="9628"/>
      </w:tblGrid>
      <w:tr w:rsidR="002708DC" w14:paraId="2746D44F" w14:textId="77777777" w:rsidTr="002708DC">
        <w:tc>
          <w:tcPr>
            <w:tcW w:w="9628" w:type="dxa"/>
          </w:tcPr>
          <w:p w14:paraId="634B9A50" w14:textId="77777777" w:rsidR="002708DC" w:rsidRPr="002708DC" w:rsidRDefault="002708DC" w:rsidP="002708DC">
            <w:pPr>
              <w:shd w:val="clear" w:color="auto" w:fill="FFFFFF" w:themeFill="background1"/>
            </w:pPr>
            <w:r w:rsidRPr="002708DC">
              <w:rPr>
                <w:rFonts w:cs="Calibri"/>
                <w:b/>
                <w:color w:val="333333"/>
              </w:rPr>
              <w:t>Le regioni italiane e il Goal 12</w:t>
            </w:r>
            <w:r w:rsidRPr="002708DC">
              <w:rPr>
                <w:rFonts w:cs="Calibri"/>
                <w:b/>
                <w:bCs/>
                <w:color w:val="333333"/>
              </w:rPr>
              <w:t xml:space="preserve"> (dati 2010-2017)</w:t>
            </w:r>
          </w:p>
          <w:p w14:paraId="666BD111" w14:textId="77777777" w:rsidR="002708DC" w:rsidRPr="002708DC" w:rsidRDefault="002708DC" w:rsidP="002708DC">
            <w:pPr>
              <w:pStyle w:val="NormaleWeb"/>
              <w:shd w:val="clear" w:color="auto" w:fill="FFFFFF" w:themeFill="background1"/>
              <w:spacing w:before="120" w:beforeAutospacing="0" w:after="120" w:afterAutospacing="0"/>
              <w:rPr>
                <w:rFonts w:ascii="Calibri" w:hAnsi="Calibri" w:cs="Calibri"/>
                <w:color w:val="333333"/>
                <w:sz w:val="22"/>
                <w:szCs w:val="22"/>
              </w:rPr>
            </w:pPr>
            <w:r w:rsidRPr="002708DC">
              <w:rPr>
                <w:noProof/>
              </w:rPr>
              <w:drawing>
                <wp:inline distT="0" distB="0" distL="0" distR="0" wp14:anchorId="2F1BEB54" wp14:editId="5D1FC636">
                  <wp:extent cx="5867398" cy="2933700"/>
                  <wp:effectExtent l="0" t="0" r="0" b="0"/>
                  <wp:docPr id="3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pic:nvPicPr>
                        <pic:blipFill>
                          <a:blip r:embed="rId69">
                            <a:extLst>
                              <a:ext uri="{28A0092B-C50C-407E-A947-70E740481C1C}">
                                <a14:useLocalDpi xmlns:a14="http://schemas.microsoft.com/office/drawing/2010/main" val="0"/>
                              </a:ext>
                            </a:extLst>
                          </a:blip>
                          <a:stretch>
                            <a:fillRect/>
                          </a:stretch>
                        </pic:blipFill>
                        <pic:spPr>
                          <a:xfrm>
                            <a:off x="0" y="0"/>
                            <a:ext cx="5867398" cy="2933700"/>
                          </a:xfrm>
                          <a:prstGeom prst="rect">
                            <a:avLst/>
                          </a:prstGeom>
                        </pic:spPr>
                      </pic:pic>
                    </a:graphicData>
                  </a:graphic>
                </wp:inline>
              </w:drawing>
            </w:r>
            <w:r w:rsidRPr="002708DC">
              <w:rPr>
                <w:rFonts w:ascii="Calibri" w:hAnsi="Calibri" w:cs="Calibri"/>
                <w:i/>
                <w:iCs/>
                <w:color w:val="333333"/>
                <w:sz w:val="18"/>
                <w:szCs w:val="18"/>
              </w:rPr>
              <w:t xml:space="preserve">Fonte: </w:t>
            </w:r>
            <w:proofErr w:type="spellStart"/>
            <w:r w:rsidRPr="002708DC">
              <w:rPr>
                <w:rFonts w:ascii="Calibri" w:hAnsi="Calibri" w:cs="Calibri"/>
                <w:i/>
                <w:iCs/>
                <w:color w:val="333333"/>
                <w:sz w:val="18"/>
                <w:szCs w:val="18"/>
              </w:rPr>
              <w:t>Rappporto</w:t>
            </w:r>
            <w:proofErr w:type="spellEnd"/>
            <w:r w:rsidRPr="002708DC">
              <w:rPr>
                <w:rFonts w:ascii="Calibri" w:hAnsi="Calibri" w:cs="Calibri"/>
                <w:i/>
                <w:iCs/>
                <w:color w:val="333333"/>
                <w:sz w:val="18"/>
                <w:szCs w:val="18"/>
              </w:rPr>
              <w:t xml:space="preserve"> </w:t>
            </w:r>
            <w:proofErr w:type="spellStart"/>
            <w:r w:rsidRPr="002708DC">
              <w:rPr>
                <w:rFonts w:ascii="Calibri" w:hAnsi="Calibri" w:cs="Calibri"/>
                <w:i/>
                <w:iCs/>
                <w:sz w:val="18"/>
                <w:szCs w:val="18"/>
              </w:rPr>
              <w:t>ASviS</w:t>
            </w:r>
            <w:proofErr w:type="spellEnd"/>
            <w:r w:rsidRPr="002708DC">
              <w:rPr>
                <w:rFonts w:ascii="Calibri" w:hAnsi="Calibri" w:cs="Calibri"/>
                <w:i/>
                <w:iCs/>
                <w:sz w:val="18"/>
                <w:szCs w:val="18"/>
              </w:rPr>
              <w:t xml:space="preserve"> 2019</w:t>
            </w:r>
          </w:p>
          <w:p w14:paraId="31B27BDE" w14:textId="5140697E" w:rsidR="002708DC" w:rsidRPr="00070082" w:rsidRDefault="002708DC" w:rsidP="002708DC">
            <w:pPr>
              <w:rPr>
                <w:b/>
                <w:bCs/>
                <w:sz w:val="20"/>
                <w:szCs w:val="20"/>
              </w:rPr>
            </w:pPr>
            <w:r w:rsidRPr="00070082">
              <w:rPr>
                <w:rFonts w:cs="Calibri"/>
                <w:i/>
                <w:iCs/>
                <w:color w:val="333333"/>
                <w:sz w:val="20"/>
                <w:szCs w:val="20"/>
              </w:rPr>
              <w:t xml:space="preserve">Dal 2010 al 2017 le regioni italiane evidenziano un diffuso miglioramento rispetto al Goal 12. In particolare, in centro Italia si registra la variazione positiva più significativa. Il Lazio è la regione che mostra il miglioramento più incisivo, grazie alla diminuzione della quota di rifiuti urbani conferiti in discarica sul totale dei rifiuti urbani raccolti, passata dal 74% nel 2010 all’11% nel 2017, rispetto alla media italiana del 23%, e della quota di raccolta differenziata dei rifiuti urbani aumentata dal 16,5% al 45,5%, contro una media nazionale del 55,5%. La Provincia autonoma di Trento presenta il valore del composito migliore di tutta Italia, registrando valori particolarmente positivi rispetto al resto d’Italia per gli indicatori relativi alla raccolta differenziata dei rifiuti urbani (75% nel 2017) e al numero di organizzazioni/imprese registrate </w:t>
            </w:r>
            <w:proofErr w:type="spellStart"/>
            <w:r w:rsidRPr="00070082">
              <w:rPr>
                <w:rFonts w:cs="Calibri"/>
                <w:i/>
                <w:iCs/>
                <w:color w:val="333333"/>
                <w:sz w:val="20"/>
                <w:szCs w:val="20"/>
              </w:rPr>
              <w:t>Emas</w:t>
            </w:r>
            <w:proofErr w:type="spellEnd"/>
            <w:r w:rsidRPr="00070082">
              <w:rPr>
                <w:rFonts w:cs="Calibri"/>
                <w:i/>
                <w:iCs/>
                <w:color w:val="333333"/>
                <w:sz w:val="20"/>
                <w:szCs w:val="20"/>
              </w:rPr>
              <w:t xml:space="preserve"> su mille addetti delle unità locali pari a 0,46 rispetto a una media nazionale dello 0,06.</w:t>
            </w:r>
          </w:p>
        </w:tc>
      </w:tr>
    </w:tbl>
    <w:p w14:paraId="06092461" w14:textId="3D6A246F" w:rsidR="00245DE8" w:rsidRPr="0039166C" w:rsidRDefault="002708DC" w:rsidP="002708DC">
      <w:pPr>
        <w:rPr>
          <w:b/>
          <w:bCs/>
        </w:rPr>
      </w:pPr>
      <w:r w:rsidRPr="0039166C">
        <w:rPr>
          <w:b/>
          <w:bCs/>
        </w:rPr>
        <w:lastRenderedPageBreak/>
        <w:t xml:space="preserve">Box </w:t>
      </w:r>
      <w:r w:rsidR="00220A3D" w:rsidRPr="0039166C">
        <w:rPr>
          <w:b/>
          <w:bCs/>
        </w:rPr>
        <w:t xml:space="preserve">2 </w:t>
      </w:r>
      <w:r w:rsidRPr="0039166C">
        <w:rPr>
          <w:b/>
          <w:bCs/>
        </w:rPr>
        <w:t xml:space="preserve">- Il Goal 12 (Consumo e produzione responsabili) - </w:t>
      </w:r>
      <w:r w:rsidRPr="0039166C">
        <w:rPr>
          <w:rFonts w:eastAsia="Times New Roman" w:cs="Calibri"/>
          <w:b/>
          <w:bCs/>
          <w:lang w:eastAsia="it-IT"/>
        </w:rPr>
        <w:t>segue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FE1BB1" w:rsidRPr="0039166C" w14:paraId="041FF6A6" w14:textId="0F5C30E2" w:rsidTr="001D3DFB">
        <w:tc>
          <w:tcPr>
            <w:tcW w:w="9854" w:type="dxa"/>
            <w:shd w:val="clear" w:color="auto" w:fill="auto"/>
          </w:tcPr>
          <w:p w14:paraId="704C7601" w14:textId="1B4379B1" w:rsidR="005D09D8" w:rsidRPr="0039166C" w:rsidRDefault="005D09D8" w:rsidP="005D09D8">
            <w:r w:rsidRPr="0039166C">
              <w:t>Estratto dal sito</w:t>
            </w:r>
            <w:r w:rsidR="0039166C">
              <w:t xml:space="preserve"> </w:t>
            </w:r>
            <w:hyperlink r:id="rId70" w:history="1">
              <w:r w:rsidR="0039166C" w:rsidRPr="004A0D47">
                <w:rPr>
                  <w:rStyle w:val="Collegamentoipertestuale"/>
                </w:rPr>
                <w:t>https://asvis.it/goal12/home/451-4656/litalia-e-il-goal-12-accelerare-la-transizione-alleconomia-circolare</w:t>
              </w:r>
            </w:hyperlink>
            <w:r w:rsidR="0039166C">
              <w:t xml:space="preserve">: </w:t>
            </w:r>
          </w:p>
          <w:p w14:paraId="405806BD" w14:textId="77777777" w:rsidR="005D09D8" w:rsidRPr="00070082" w:rsidRDefault="005D09D8" w:rsidP="005D09D8">
            <w:pPr>
              <w:rPr>
                <w:i/>
                <w:iCs/>
              </w:rPr>
            </w:pPr>
            <w:r w:rsidRPr="00070082">
              <w:rPr>
                <w:i/>
                <w:iCs/>
              </w:rPr>
              <w:t>Dal punto di vista della produzione responsabile, l’</w:t>
            </w:r>
            <w:proofErr w:type="spellStart"/>
            <w:r w:rsidRPr="00070082">
              <w:rPr>
                <w:i/>
                <w:iCs/>
              </w:rPr>
              <w:t>ASviS</w:t>
            </w:r>
            <w:proofErr w:type="spellEnd"/>
            <w:r w:rsidRPr="00070082">
              <w:rPr>
                <w:i/>
                <w:iCs/>
              </w:rPr>
              <w:t xml:space="preserve"> ritiene fondamentale accelerare la transizione verso un’economia circolare attraverso l’innovazione dei modelli di produzione delle imprese, anche introducendo incentivi fiscali per agevolare la transizione. Bisogna inoltre incoraggiare le aziende a misurare e a comunicare l’impatto socio-ambientale dei propri prodotti e rafforzare la normativa di promozione e sostegno nella fase di avvio delle startup innovative e sostenibili. </w:t>
            </w:r>
          </w:p>
          <w:p w14:paraId="0C075C9A" w14:textId="77777777" w:rsidR="005D09D8" w:rsidRPr="00070082" w:rsidRDefault="005D09D8" w:rsidP="005D09D8">
            <w:r w:rsidRPr="00070082">
              <w:rPr>
                <w:b/>
              </w:rPr>
              <w:t>Le misure -</w:t>
            </w:r>
            <w:r w:rsidRPr="00070082">
              <w:t xml:space="preserve"> Estratto dai Rapporti </w:t>
            </w:r>
            <w:proofErr w:type="spellStart"/>
            <w:r w:rsidRPr="00070082">
              <w:t>ASviS</w:t>
            </w:r>
            <w:proofErr w:type="spellEnd"/>
            <w:r w:rsidRPr="00070082">
              <w:t xml:space="preserve"> 2019 e 2020:</w:t>
            </w:r>
          </w:p>
          <w:p w14:paraId="329E75F5" w14:textId="6D6FD85F" w:rsidR="00FE1BB1" w:rsidRPr="0039166C" w:rsidRDefault="005D09D8" w:rsidP="001D3DFB">
            <w:pPr>
              <w:rPr>
                <w:rFonts w:cs="Calibri"/>
                <w:sz w:val="20"/>
                <w:szCs w:val="20"/>
              </w:rPr>
            </w:pPr>
            <w:r w:rsidRPr="00070082">
              <w:rPr>
                <w:i/>
                <w:iCs/>
              </w:rPr>
              <w:t>Con la Legge di Bilancio 2019 è stato previsto un credito di imposta per le imprese che acquistano prodotti riciclati o imballaggi compostabili o riciclati, sono state introdotte misure per il rafforzamento del sistema dei controlli per la tutela della qualità dei prodotti agroalimentari ed è stata normata la vendita diretta dei prodotti agricoli. È poi entrato in vigore il decreto del ministero dell’Ambiente per l’attuazione del “Made green in Italy”, lo schema nazionale volontario per la valutazione e la comunicazione dell'impronta ambientale dei prodotti. La Legge di Bilancio 2020 è meno disorganica e frammentaria della precedente sul tema del consumo e della produzione responsabili, soprattutto per la produzione responsabile, mentre ha dato ben poco spazio al tema del consumo responsabile, strumento essenziale di mobilitazione e pressione dal basso verso la sostenibilità. Segnatamente per il settore agroalimentare si segnalano il comma 123 che favorisce investimenti innovativi nelle imprese agricole, mentre il comma 522 sostiene la promozione di filiere e distretti di agricoltura biologica, ma appaiono insufficienti a ridurre gli sprechi e le perdite alimentari lungo i diversi stadi della filiera. Non è stata invece rifinanziata la Legge 166/16 all’Art. 12: “Finanziamento degli interventi per la riduzione dei rifiuti alimentari”. Va poi segnalato che il 10 marzo 2020 il Ministero dell’Ambiente ha varato il Decreto su “Criteri ambientali minimi per il servizio di ristorazione collettiva e fornitura di derrate alimentari” (CAM), che fa riferimento a diversi settori della ristorazione collettiva (scolastica, degli uffici, delle università e delle caserme, delle strutture ospedaliere, assistenziali, sociosanitarie e detentive) e alla fornitura delle derrate alimentari. Si tratta di interventi molto rilevanti in direzione dell’utilizzo del Green Public Procurement, che sono entrati in vigore all’inizio di agosto. Per la prima volta tra i CAM obbligatori per le forniture sono inclusi anche i prodotti del commercio equo e solidale (cacao, banane e frutta esotica, tè e tisane, zucchero e caffè). Inoltre, i commi 634-658 scoraggiano il consumo dei manufatti in plastica con singolo impiego (il Decreto “Rilancio” ha poi rinviato l’entrata in vigore della c.d. “</w:t>
            </w:r>
            <w:proofErr w:type="spellStart"/>
            <w:r w:rsidRPr="00070082">
              <w:rPr>
                <w:i/>
                <w:iCs/>
              </w:rPr>
              <w:t>plastic</w:t>
            </w:r>
            <w:proofErr w:type="spellEnd"/>
            <w:r w:rsidRPr="00070082">
              <w:rPr>
                <w:i/>
                <w:iCs/>
              </w:rPr>
              <w:t xml:space="preserve"> tax” al 1° gennaio 2021) e incentivano le aziende produttrici di manufatti in plastica biodegradabile e compostabile.</w:t>
            </w:r>
          </w:p>
        </w:tc>
      </w:tr>
    </w:tbl>
    <w:p w14:paraId="5945EC16" w14:textId="105A5A5E" w:rsidR="00FE1BB1" w:rsidRDefault="00FE1BB1" w:rsidP="00FE1BB1">
      <w:pPr>
        <w:rPr>
          <w:b/>
          <w:bCs/>
          <w:highlight w:val="yellow"/>
        </w:rPr>
      </w:pPr>
    </w:p>
    <w:p w14:paraId="3C3361A0" w14:textId="0732B237" w:rsidR="00017C10" w:rsidRPr="0039166C" w:rsidRDefault="00017C10" w:rsidP="00FE1BB1">
      <w:r w:rsidRPr="0039166C">
        <w:t xml:space="preserve">Con riferimento alla distanza dai Target quantitativi individuati, </w:t>
      </w:r>
      <w:proofErr w:type="spellStart"/>
      <w:r w:rsidRPr="0039166C">
        <w:t>rigurardo</w:t>
      </w:r>
      <w:proofErr w:type="spellEnd"/>
      <w:r w:rsidRPr="0039166C">
        <w:t xml:space="preserve"> al Goal 2 e al Goal 12 (Box </w:t>
      </w:r>
      <w:r w:rsidR="00220A3D" w:rsidRPr="0039166C">
        <w:t>3</w:t>
      </w:r>
      <w:r w:rsidRPr="0039166C">
        <w:t>), l’Italia presenta i seguenti andamenti: promettente sia nel lungo sia nel breve periodo per il Target 2.4 del Goal 2 (Quota di coltivazioni destinate a colture biologiche), negativo ma con andamenti incongrui nel breve e lungo periodo per il Target 12.5 del Goal 12 (Produzione di rifiuti), decisamente negativo con un allontanamento per il Target 2.4 del Goal 2 (Uso dei fertilizzanti)</w:t>
      </w:r>
      <w:r w:rsidR="00D611EE" w:rsidRPr="0039166C">
        <w:t>.</w:t>
      </w:r>
    </w:p>
    <w:p w14:paraId="3AC0C390" w14:textId="101B4528" w:rsidR="00D611EE" w:rsidRPr="00D611EE" w:rsidRDefault="00D611EE" w:rsidP="00FE1BB1">
      <w:pPr>
        <w:rPr>
          <w:highlight w:val="cyan"/>
        </w:rPr>
      </w:pPr>
    </w:p>
    <w:p w14:paraId="000EC673" w14:textId="77777777" w:rsidR="00AE22BC" w:rsidRDefault="00AE22BC" w:rsidP="00FE1BB1">
      <w:pPr>
        <w:rPr>
          <w:b/>
          <w:bCs/>
        </w:rPr>
      </w:pPr>
    </w:p>
    <w:p w14:paraId="116EF85D" w14:textId="77777777" w:rsidR="00AE22BC" w:rsidRDefault="00AE22BC" w:rsidP="00FE1BB1">
      <w:pPr>
        <w:rPr>
          <w:b/>
          <w:bCs/>
        </w:rPr>
      </w:pPr>
    </w:p>
    <w:p w14:paraId="0D17CC0D" w14:textId="77777777" w:rsidR="00AE22BC" w:rsidRDefault="00AE22BC" w:rsidP="00FE1BB1">
      <w:pPr>
        <w:rPr>
          <w:b/>
          <w:bCs/>
        </w:rPr>
      </w:pPr>
    </w:p>
    <w:p w14:paraId="2875BA4A" w14:textId="4A77C6D1" w:rsidR="00AE22BC" w:rsidRDefault="00AE22BC" w:rsidP="00FE1BB1">
      <w:pPr>
        <w:rPr>
          <w:b/>
          <w:bCs/>
        </w:rPr>
      </w:pPr>
    </w:p>
    <w:p w14:paraId="70131EC8" w14:textId="2890DD36" w:rsidR="00647AFE" w:rsidRDefault="00647AFE" w:rsidP="00FE1BB1">
      <w:pPr>
        <w:rPr>
          <w:b/>
          <w:bCs/>
        </w:rPr>
      </w:pPr>
    </w:p>
    <w:p w14:paraId="0138BAD8" w14:textId="47786A72" w:rsidR="00D611EE" w:rsidRPr="00E80A2B" w:rsidRDefault="00D611EE" w:rsidP="00FE1BB1">
      <w:pPr>
        <w:rPr>
          <w:b/>
          <w:bCs/>
        </w:rPr>
      </w:pPr>
      <w:r w:rsidRPr="0039166C">
        <w:rPr>
          <w:b/>
          <w:bCs/>
        </w:rPr>
        <w:lastRenderedPageBreak/>
        <w:t xml:space="preserve">Box </w:t>
      </w:r>
      <w:r w:rsidR="00220A3D" w:rsidRPr="0039166C">
        <w:rPr>
          <w:b/>
          <w:bCs/>
        </w:rPr>
        <w:t xml:space="preserve">3 </w:t>
      </w:r>
      <w:r w:rsidRPr="0039166C">
        <w:rPr>
          <w:b/>
          <w:bCs/>
        </w:rPr>
        <w:t xml:space="preserve">– </w:t>
      </w:r>
      <w:r w:rsidR="00E80A2B" w:rsidRPr="0039166C">
        <w:rPr>
          <w:b/>
          <w:bCs/>
        </w:rPr>
        <w:t>Posizione dell’Italia rispetto ai Target 2.4 e 12.5 al 2030</w:t>
      </w:r>
    </w:p>
    <w:p w14:paraId="57E765EC" w14:textId="2360B195" w:rsidR="00D611EE" w:rsidRDefault="00D611EE" w:rsidP="00FE1BB1">
      <w:pPr>
        <w:rPr>
          <w:color w:val="FF0000"/>
        </w:rPr>
      </w:pPr>
    </w:p>
    <w:p w14:paraId="641A9D7C" w14:textId="77777777" w:rsidR="00D611EE" w:rsidRDefault="00D611EE" w:rsidP="00D611EE">
      <w:r w:rsidRPr="00F21584">
        <w:rPr>
          <w:noProof/>
        </w:rPr>
        <w:drawing>
          <wp:inline distT="0" distB="0" distL="0" distR="0" wp14:anchorId="271D5BFF" wp14:editId="2C5EFB83">
            <wp:extent cx="6120130" cy="353060"/>
            <wp:effectExtent l="0" t="0" r="0" b="889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0130" cy="353060"/>
                    </a:xfrm>
                    <a:prstGeom prst="rect">
                      <a:avLst/>
                    </a:prstGeom>
                    <a:noFill/>
                    <a:ln>
                      <a:noFill/>
                    </a:ln>
                  </pic:spPr>
                </pic:pic>
              </a:graphicData>
            </a:graphic>
          </wp:inline>
        </w:drawing>
      </w:r>
    </w:p>
    <w:p w14:paraId="6C188FEF" w14:textId="77777777" w:rsidR="00D611EE" w:rsidRDefault="00D611EE" w:rsidP="00D611EE">
      <w:r w:rsidRPr="00F21584">
        <w:rPr>
          <w:noProof/>
        </w:rPr>
        <w:drawing>
          <wp:inline distT="0" distB="0" distL="0" distR="0" wp14:anchorId="52E39B11" wp14:editId="00C0CA26">
            <wp:extent cx="6102877" cy="1078230"/>
            <wp:effectExtent l="0" t="0" r="0" b="762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9757" cy="1081212"/>
                    </a:xfrm>
                    <a:prstGeom prst="rect">
                      <a:avLst/>
                    </a:prstGeom>
                    <a:noFill/>
                    <a:ln>
                      <a:noFill/>
                    </a:ln>
                  </pic:spPr>
                </pic:pic>
              </a:graphicData>
            </a:graphic>
          </wp:inline>
        </w:drawing>
      </w:r>
    </w:p>
    <w:p w14:paraId="0556C7A1" w14:textId="77777777" w:rsidR="00D611EE" w:rsidRDefault="00D611EE" w:rsidP="00D611EE">
      <w:r w:rsidRPr="00F21584">
        <w:rPr>
          <w:noProof/>
        </w:rPr>
        <w:drawing>
          <wp:inline distT="0" distB="0" distL="0" distR="0" wp14:anchorId="7F17C7A7" wp14:editId="4E53462F">
            <wp:extent cx="6120130" cy="417830"/>
            <wp:effectExtent l="0" t="0" r="0" b="127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0130" cy="417830"/>
                    </a:xfrm>
                    <a:prstGeom prst="rect">
                      <a:avLst/>
                    </a:prstGeom>
                    <a:noFill/>
                    <a:ln>
                      <a:noFill/>
                    </a:ln>
                  </pic:spPr>
                </pic:pic>
              </a:graphicData>
            </a:graphic>
          </wp:inline>
        </w:drawing>
      </w:r>
    </w:p>
    <w:p w14:paraId="6D350C14" w14:textId="77777777" w:rsidR="00D611EE" w:rsidRDefault="00D611EE" w:rsidP="00D611EE">
      <w:pPr>
        <w:autoSpaceDE w:val="0"/>
        <w:autoSpaceDN w:val="0"/>
        <w:adjustRightInd w:val="0"/>
        <w:spacing w:after="0"/>
        <w:rPr>
          <w:rFonts w:ascii="TrebuchetMS" w:hAnsi="TrebuchetMS" w:cs="TrebuchetMS"/>
          <w:sz w:val="20"/>
          <w:szCs w:val="20"/>
        </w:rPr>
      </w:pPr>
    </w:p>
    <w:p w14:paraId="4F895F52" w14:textId="3CC695C6" w:rsidR="00D611EE" w:rsidRPr="00D611EE" w:rsidRDefault="00D611EE" w:rsidP="00FE1BB1">
      <w:pPr>
        <w:rPr>
          <w:i/>
          <w:iCs/>
          <w:sz w:val="18"/>
          <w:szCs w:val="18"/>
        </w:rPr>
      </w:pPr>
      <w:r w:rsidRPr="001162E1">
        <w:rPr>
          <w:i/>
          <w:iCs/>
          <w:sz w:val="18"/>
          <w:szCs w:val="18"/>
        </w:rPr>
        <w:t xml:space="preserve">Fonte: </w:t>
      </w:r>
      <w:proofErr w:type="spellStart"/>
      <w:r w:rsidR="008146B4" w:rsidRPr="001162E1">
        <w:rPr>
          <w:i/>
          <w:iCs/>
          <w:sz w:val="18"/>
          <w:szCs w:val="18"/>
        </w:rPr>
        <w:t>Asvis</w:t>
      </w:r>
      <w:proofErr w:type="spellEnd"/>
      <w:r w:rsidR="008146B4" w:rsidRPr="001162E1">
        <w:rPr>
          <w:i/>
          <w:iCs/>
          <w:sz w:val="18"/>
          <w:szCs w:val="18"/>
        </w:rPr>
        <w:t>, 2020</w:t>
      </w:r>
      <w:r w:rsidR="00A16178" w:rsidRPr="001162E1">
        <w:rPr>
          <w:i/>
          <w:iCs/>
          <w:sz w:val="18"/>
          <w:szCs w:val="18"/>
        </w:rPr>
        <w:t>b</w:t>
      </w:r>
    </w:p>
    <w:p w14:paraId="075336D1" w14:textId="77777777" w:rsidR="00017C10" w:rsidRPr="00241701" w:rsidRDefault="00017C10" w:rsidP="00FE1BB1">
      <w:pPr>
        <w:rPr>
          <w:b/>
          <w:bCs/>
          <w:highlight w:val="yellow"/>
        </w:rPr>
      </w:pPr>
    </w:p>
    <w:p w14:paraId="52642323" w14:textId="02B1259E" w:rsidR="00C13A88" w:rsidRPr="00BF254E" w:rsidRDefault="00C13A88" w:rsidP="00AD79AD">
      <w:pPr>
        <w:pStyle w:val="Titolo2"/>
        <w:numPr>
          <w:ilvl w:val="0"/>
          <w:numId w:val="22"/>
        </w:numPr>
        <w:rPr>
          <w:lang w:val="it-IT"/>
        </w:rPr>
      </w:pPr>
      <w:bookmarkStart w:id="62" w:name="_Toc63177826"/>
      <w:r>
        <w:rPr>
          <w:lang w:val="it-IT"/>
        </w:rPr>
        <w:t xml:space="preserve">Le abitudini dei consumatori </w:t>
      </w:r>
      <w:r w:rsidR="00AE035E">
        <w:rPr>
          <w:lang w:val="it-IT"/>
        </w:rPr>
        <w:t xml:space="preserve">europei </w:t>
      </w:r>
      <w:r>
        <w:rPr>
          <w:lang w:val="it-IT"/>
        </w:rPr>
        <w:t xml:space="preserve">verso gli alimenti sostenibili: </w:t>
      </w:r>
      <w:r w:rsidR="00AE035E">
        <w:rPr>
          <w:lang w:val="it-IT"/>
        </w:rPr>
        <w:t>i dati in Italia</w:t>
      </w:r>
      <w:bookmarkEnd w:id="62"/>
    </w:p>
    <w:p w14:paraId="72AB8EE3" w14:textId="57783259" w:rsidR="00C13A88" w:rsidRPr="00C13A88" w:rsidRDefault="00C13A88" w:rsidP="00C13A88">
      <w:r w:rsidRPr="00C13A88">
        <w:t>Secondo uno studio Eurobarometro sulle attitudini dei consumatori verso gli alimenti sostenibili, le cui anticipazioni sono state presentate nel corso della prima conferenza “Dal produttore al consumatore”, organizzata dalla Commissione europea il 15 e 16 ottobre 2020 (giornata mondiale dell’alimentazione)</w:t>
      </w:r>
      <w:r w:rsidRPr="00C13A88">
        <w:rPr>
          <w:rStyle w:val="Rimandonotaapidipagina"/>
        </w:rPr>
        <w:footnoteReference w:id="49"/>
      </w:r>
      <w:r w:rsidRPr="00C13A88">
        <w:t>, i consumatori hanno ben chiaro di cosa siano gli alimenti sostenibili. Sulla base di 27.237 interviste a risposta multipla che hanno interessato i cittadini europei tra agosto e settembre 2020, alla domanda di cosa si intenda per alimenti sostenibili, i consumatori hanno dichiarato alimenti sani e nutrienti (41% delle risposte), alimenti con presenza ridotta o nulla di residui di pesticidi (32%), alimenti accessibili a tutti (29%). Secondo gli intervistati una dieta è sostenibile</w:t>
      </w:r>
      <w:r w:rsidRPr="00C13A88">
        <w:rPr>
          <w:rStyle w:val="Rimandonotaapidipagina"/>
        </w:rPr>
        <w:footnoteReference w:id="50"/>
      </w:r>
      <w:r w:rsidRPr="00C13A88">
        <w:t xml:space="preserve"> quando si mangiano alimenti sani (58%), una maggiore quantità di frutta e verdura (58%) e prodotti stagionali e locali (47%). Per i cittadini europei, inoltre, l’aspetto più importante di una dieta sostenibile è che sia composta da alimenti sani (74%), seguito dal fatto che essa generi sostegno all’economia locale (50%) e concorra alla riduzione dei rifiuti (40%). Tuttavia, nelle scelte di acquisto degli alimenti la sostenibilità non è ai primi posti, ma è preceduta dalla salute, in quanto i cittadini europei sono interessati soprattutto al gusto e alla qualità dei prodotti (45%), poi alla sicurezza dei cibi (42%) e al prezzo (40%) e, a seguire, ad altri fattori quali l’origine degli alimenti e l’impatto ambientale dei processi di produzione. Inoltre, due terzi degli intervistati è convinto di alimentarsi in modo equilibrato e sostenibile anche se in realtà le loro abitudini di consumo si discostano dal concetto di sostenibilità: questo item, insieme ai criteri “classici” che spingono alle scelte di acquisto (gusto, sicurezza e prezzo) rappresentano delle vere e proprie barriere che rendono difficile il cambiamento verso un sistema alimentare sostenibile. Gli intervistati, infatti, ritengono di non avere un ruolo importante nella transizione verso un sistema alimentare sostenibile e che l’impegno maggiore in questa direzione spetti agli attori della catena alimentare e alle istituzioni; </w:t>
      </w:r>
      <w:r w:rsidRPr="00C13A88">
        <w:lastRenderedPageBreak/>
        <w:t>secondo i cittadini europei tale impegno deve tradursi in un costo accettabile dei prodotti sostenibili (45% degli intervistati), nell’accessibilità da parte di tutti a tali prodotti (45%) e nella disponibilità di informazioni chiare sulle loro caratteristiche (41%). Per creare un mercato per la sostenibilità alimentare, secondo lo studio Eurobarometro, occorrono tempo, istruzione, informazione, sostegno alla commercializzazione di prodotti sani di qualità e sostenibili, un’etichettatura semplice e affidabile; si tratta di un insieme di elementi che potrebbero “vincere” sullo scetticismo dei consumatori e convincerlo che la scelta di questi prodotti, che hanno nel buon gusto è nella qualità il loro “premium price”, sia importante per la salute e l’ambiente.</w:t>
      </w:r>
    </w:p>
    <w:p w14:paraId="082AAB13" w14:textId="2E1CD40E" w:rsidR="00AE035E" w:rsidRDefault="00C13A88" w:rsidP="00C13A88">
      <w:r w:rsidRPr="00C13A88">
        <w:t>Sebbene gli studi siano ancora poco incentrati su questi aspetti, non necessariamente l’adozione di una dieta sostenibile, in generale, comporta una spesa maggiore per il consumatore, ma certamente richiede una maggiore dedizione, in termini di tempo, nella scelta degli alimenti, privilegiando, anzi, prodotti relativamente a bas</w:t>
      </w:r>
      <w:r w:rsidR="00D67E0E">
        <w:t>s</w:t>
      </w:r>
      <w:r w:rsidRPr="00C13A88">
        <w:t xml:space="preserve">o costo e ad alto valore nutrizionale (pasta, cereali, legumi, vegetali, frutta) e, sul fronte delle proteine di origine animale, carne bianca, latticini e uova, dal costo relativamente contenuto rispetto, ad esempio, alla carne rossa. </w:t>
      </w:r>
    </w:p>
    <w:p w14:paraId="14143538" w14:textId="78CF260A" w:rsidR="00C13A88" w:rsidRPr="00AE035E" w:rsidRDefault="00C13A88" w:rsidP="00C13A88">
      <w:r w:rsidRPr="00C13A88">
        <w:rPr>
          <w:rFonts w:cs="Calibri"/>
        </w:rPr>
        <w:t>Chiaramente, la spesa per il consumatore varia a seconda del livello di qualità del cibo consumato: una dieta che oltre alla sufficienza energetica e all’adeguatezza nutrizionale, garantisce un cibo diversificato all’interno delle diverse categorie di alimenti ed è in grado di prevenire i problemi di salute legati alle malattie non trasmissibili, ha un costo crescente con un’accessibilità che si riduce con la diminuzione del reddito disponibile per gli acquisti alimentari. Per quanto riguarda l’Italia, questo tipo di dieta che la FAO definisce “sana”</w:t>
      </w:r>
      <w:r w:rsidRPr="00C13A88">
        <w:rPr>
          <w:rStyle w:val="Rimandonotaapidipagina"/>
          <w:rFonts w:cs="Calibri"/>
        </w:rPr>
        <w:footnoteReference w:id="51"/>
      </w:r>
      <w:r w:rsidRPr="00C13A88">
        <w:rPr>
          <w:rFonts w:cs="Calibri"/>
        </w:rPr>
        <w:t>, costa in media il 34,7% del reddito pro-capite e non è accessibile</w:t>
      </w:r>
      <w:r w:rsidR="00D67E0E">
        <w:rPr>
          <w:rFonts w:cs="Calibri"/>
        </w:rPr>
        <w:t xml:space="preserve">, in Italia, </w:t>
      </w:r>
      <w:r w:rsidRPr="00C13A88">
        <w:rPr>
          <w:rFonts w:cs="Calibri"/>
        </w:rPr>
        <w:t xml:space="preserve"> per 1,5 milioni di persone, il 2,5% del totale; coloro che possono permettersi una dieta adeguata dal punto di vista nutrizionale – che rappresenta una quota media del 25,4% del reddito pro-capite – non è accessibile a 1.140.000 persone (1</w:t>
      </w:r>
      <w:r w:rsidR="00AE035E">
        <w:rPr>
          <w:rFonts w:cs="Calibri"/>
        </w:rPr>
        <w:t>,</w:t>
      </w:r>
      <w:r w:rsidRPr="00C13A88">
        <w:rPr>
          <w:rFonts w:cs="Calibri"/>
        </w:rPr>
        <w:t>9% del totale) e addirittura una dieta sufficiente dal punto di vista nutrizionale, che costa in media il 3,6% del reddito pro-capite è preclusa a 600.000 persone. Nel complesso, in Italia, 3.240.000 persone (il 5</w:t>
      </w:r>
      <w:r w:rsidR="00AE035E">
        <w:rPr>
          <w:rFonts w:cs="Calibri"/>
        </w:rPr>
        <w:t>,</w:t>
      </w:r>
      <w:r w:rsidRPr="00C13A88">
        <w:rPr>
          <w:rFonts w:cs="Calibri"/>
        </w:rPr>
        <w:t>4% del totale) non hanno accesso a una dieta adeguata sotto i tre profili nutrizionali presi in considerazione dalla FAO (dieta sana, dieta adeguata e dieta sufficiente), un numero purtroppo destinato a salire a causa della pandemia da Covid 19</w:t>
      </w:r>
      <w:r w:rsidRPr="00C13A88">
        <w:rPr>
          <w:rStyle w:val="Rimandonotaapidipagina"/>
          <w:rFonts w:cs="Calibri"/>
        </w:rPr>
        <w:footnoteReference w:id="52"/>
      </w:r>
      <w:r w:rsidRPr="00C13A88">
        <w:rPr>
          <w:rFonts w:cs="Calibri"/>
        </w:rPr>
        <w:t xml:space="preserve">. </w:t>
      </w:r>
    </w:p>
    <w:p w14:paraId="3C633C27" w14:textId="3827DBE3" w:rsidR="009031E1" w:rsidRDefault="009031E1" w:rsidP="009031E1">
      <w:r w:rsidRPr="00C13A88">
        <w:t xml:space="preserve">Diversi studi, </w:t>
      </w:r>
      <w:r>
        <w:t>tuttavia</w:t>
      </w:r>
      <w:r w:rsidRPr="00C13A88">
        <w:t>, dimostrano come sia possibile mantenere un regime alimentare in linea con le raccomandazioni nutrizionali, senza dover aumentare il budget da destinare all’alimentazione</w:t>
      </w:r>
      <w:r>
        <w:t>. In tal senso, però,</w:t>
      </w:r>
      <w:r w:rsidRPr="00C13A88">
        <w:t xml:space="preserve"> </w:t>
      </w:r>
      <w:r>
        <w:t>è</w:t>
      </w:r>
      <w:r w:rsidRPr="00C13A88">
        <w:t xml:space="preserve"> fondamentale</w:t>
      </w:r>
      <w:r>
        <w:t xml:space="preserve"> </w:t>
      </w:r>
      <w:r w:rsidRPr="00C13A88">
        <w:t>il ruolo svolto dall’educazione alimentare sui consumatori, soprattutto su coloro che rientrano in un basso profilo socio-economico</w:t>
      </w:r>
      <w:r>
        <w:rPr>
          <w:rStyle w:val="Rimandonotaapidipagina"/>
        </w:rPr>
        <w:footnoteReference w:id="53"/>
      </w:r>
      <w:r w:rsidRPr="00C13A88">
        <w:t>.</w:t>
      </w:r>
    </w:p>
    <w:p w14:paraId="6CCDECE3" w14:textId="77777777" w:rsidR="00907BA3" w:rsidRPr="00C13A88" w:rsidRDefault="00907BA3" w:rsidP="00C13A88"/>
    <w:p w14:paraId="723BCE5A" w14:textId="5DAFBC03" w:rsidR="00907BA3" w:rsidRPr="00BF254E" w:rsidRDefault="00907BA3" w:rsidP="00AD79AD">
      <w:pPr>
        <w:pStyle w:val="Titolo2"/>
        <w:numPr>
          <w:ilvl w:val="0"/>
          <w:numId w:val="22"/>
        </w:numPr>
        <w:rPr>
          <w:lang w:val="it-IT"/>
        </w:rPr>
      </w:pPr>
      <w:bookmarkStart w:id="63" w:name="_Toc63177827"/>
      <w:r>
        <w:rPr>
          <w:lang w:val="it-IT"/>
        </w:rPr>
        <w:t>L’etichetta nutrizionale: la posizione dell’Italia (</w:t>
      </w:r>
      <w:proofErr w:type="spellStart"/>
      <w:r>
        <w:rPr>
          <w:lang w:val="it-IT"/>
        </w:rPr>
        <w:t>Nutr</w:t>
      </w:r>
      <w:r w:rsidR="007B03FB">
        <w:rPr>
          <w:lang w:val="it-IT"/>
        </w:rPr>
        <w:t>I</w:t>
      </w:r>
      <w:r>
        <w:rPr>
          <w:lang w:val="it-IT"/>
        </w:rPr>
        <w:t>nform</w:t>
      </w:r>
      <w:proofErr w:type="spellEnd"/>
      <w:r>
        <w:rPr>
          <w:lang w:val="it-IT"/>
        </w:rPr>
        <w:t xml:space="preserve"> </w:t>
      </w:r>
      <w:proofErr w:type="spellStart"/>
      <w:r>
        <w:rPr>
          <w:lang w:val="it-IT"/>
        </w:rPr>
        <w:t>Battery</w:t>
      </w:r>
      <w:proofErr w:type="spellEnd"/>
      <w:r>
        <w:rPr>
          <w:lang w:val="it-IT"/>
        </w:rPr>
        <w:t>)</w:t>
      </w:r>
      <w:bookmarkEnd w:id="63"/>
    </w:p>
    <w:p w14:paraId="665DAE1B" w14:textId="16A46172" w:rsidR="00907BA3" w:rsidRPr="00907BA3" w:rsidRDefault="00907BA3" w:rsidP="00907BA3">
      <w:r w:rsidRPr="00907BA3">
        <w:t>Per assolvere l’obbligo di cui all’art. 35 del reg. (UE) n. 1169/2011 relativo alla fornitura di informazioni sugli alimenti (“regolamento FIC”), la Commissione ha presentato una relazione al Parlamento europeo e al Consiglio sull'uso di forme di espressione e presentazione supplementari della dichiarazione nutrizionale</w:t>
      </w:r>
      <w:r w:rsidRPr="00907BA3">
        <w:rPr>
          <w:rStyle w:val="Rimandonotaapidipagina"/>
        </w:rPr>
        <w:footnoteReference w:id="54"/>
      </w:r>
      <w:r w:rsidRPr="00907BA3">
        <w:t xml:space="preserve">, sul loro effetto sul mercato interno e sull’opportunità di armonizzare ulteriormente tali forme. Il regolamento FIC prevede, dal 2016, che la stragrande maggioranza degli alimenti </w:t>
      </w:r>
      <w:proofErr w:type="spellStart"/>
      <w:r w:rsidRPr="00907BA3">
        <w:t>preimballati</w:t>
      </w:r>
      <w:proofErr w:type="spellEnd"/>
      <w:r w:rsidRPr="00907BA3">
        <w:t xml:space="preserve"> rechi una dichiarazione nutrizionale, spesso sul retro dell'imballaggio, per consentire ai consumatori di effettuare scelte consapevoli e salutari, che può essere integrata, su base volontaria, dalla ripetizione dei suoi elementi principali nella parte anteriore dell'imballaggio (front-of-pack - FOP) unitamente ad altre forme di espressione e/o </w:t>
      </w:r>
      <w:r w:rsidRPr="00907BA3">
        <w:lastRenderedPageBreak/>
        <w:t>presentazione (ad es. forme o simboli grafici), oltre a quelle contenute nella dichiarazione nutrizionale (ad es. parole o numeri). Gli stessi cittadini europei hanno chiesto di imporre l</w:t>
      </w:r>
      <w:r w:rsidR="00794276">
        <w:t>’</w:t>
      </w:r>
      <w:r w:rsidRPr="00907BA3">
        <w:t>obbligo di un'etichettatura semplificata “</w:t>
      </w:r>
      <w:proofErr w:type="spellStart"/>
      <w:r w:rsidRPr="00907BA3">
        <w:t>Nutriscore</w:t>
      </w:r>
      <w:proofErr w:type="spellEnd"/>
      <w:r w:rsidRPr="00907BA3">
        <w:t>” sui prodotti alimentari al fine di tutelare la salute dei consumatori e garantire che vengano loro fornite informazioni nutrizionali di qualità</w:t>
      </w:r>
      <w:r w:rsidRPr="00907BA3">
        <w:rPr>
          <w:rStyle w:val="Rimandonotaapidipagina"/>
        </w:rPr>
        <w:footnoteReference w:id="55"/>
      </w:r>
      <w:r w:rsidRPr="00907BA3">
        <w:t>. La Commissione, come si legge nella strategia Farm to Fork, intende fornire ai consumatori informazioni chiare che rendano loro più semplice scegliere regimi alimentari sani e sostenibili a vantaggio della loro salute e qualità della vita e a tal fine intende proporre un'etichettatura nutrizionale FOP obbligatoria e armonizzata.</w:t>
      </w:r>
    </w:p>
    <w:p w14:paraId="32ED25FD" w14:textId="61A9CDA1" w:rsidR="00907BA3" w:rsidRPr="0039166C" w:rsidRDefault="00907BA3" w:rsidP="00907BA3">
      <w:pPr>
        <w:rPr>
          <w:rFonts w:cs="Calibri"/>
        </w:rPr>
      </w:pPr>
      <w:r w:rsidRPr="00794276">
        <w:rPr>
          <w:rFonts w:cs="Calibri"/>
        </w:rPr>
        <w:t>L’Italia, che chiede un sistema di etichettatura FOP armonizzato, non discriminatorio e basato su solide basi scientifiche, ha notificato alla Commissione un sistema volontario di etichettatura FOP "</w:t>
      </w:r>
      <w:proofErr w:type="spellStart"/>
      <w:r w:rsidRPr="00794276">
        <w:rPr>
          <w:rFonts w:cs="Calibri"/>
        </w:rPr>
        <w:t>Nutr</w:t>
      </w:r>
      <w:r w:rsidR="007B03FB">
        <w:rPr>
          <w:rFonts w:cs="Calibri"/>
        </w:rPr>
        <w:t>I</w:t>
      </w:r>
      <w:r w:rsidRPr="00794276">
        <w:rPr>
          <w:rFonts w:cs="Calibri"/>
        </w:rPr>
        <w:t>nform</w:t>
      </w:r>
      <w:proofErr w:type="spellEnd"/>
      <w:r w:rsidRPr="00794276">
        <w:rPr>
          <w:rFonts w:cs="Calibri"/>
        </w:rPr>
        <w:t xml:space="preserve"> </w:t>
      </w:r>
      <w:proofErr w:type="spellStart"/>
      <w:r w:rsidRPr="00794276">
        <w:rPr>
          <w:rFonts w:cs="Calibri"/>
        </w:rPr>
        <w:t>Battery</w:t>
      </w:r>
      <w:proofErr w:type="spellEnd"/>
      <w:r w:rsidRPr="00794276">
        <w:rPr>
          <w:rFonts w:cs="Calibri"/>
        </w:rPr>
        <w:t>"</w:t>
      </w:r>
      <w:r w:rsidR="00CD634F">
        <w:rPr>
          <w:rStyle w:val="Rimandonotaapidipagina"/>
          <w:rFonts w:cs="Calibri"/>
        </w:rPr>
        <w:footnoteReference w:id="56"/>
      </w:r>
      <w:r w:rsidR="00CD634F">
        <w:rPr>
          <w:rFonts w:cs="Calibri"/>
        </w:rPr>
        <w:t xml:space="preserve">, </w:t>
      </w:r>
      <w:r w:rsidRPr="00794276">
        <w:rPr>
          <w:rFonts w:cs="Calibri"/>
        </w:rPr>
        <w:t xml:space="preserve">ovvero un simbolo </w:t>
      </w:r>
      <w:r w:rsidR="00CD634F">
        <w:rPr>
          <w:rFonts w:cs="Calibri"/>
        </w:rPr>
        <w:t>“</w:t>
      </w:r>
      <w:r w:rsidRPr="00794276">
        <w:rPr>
          <w:rFonts w:cs="Calibri"/>
        </w:rPr>
        <w:t>a batteria</w:t>
      </w:r>
      <w:r w:rsidR="00CD634F">
        <w:rPr>
          <w:rFonts w:cs="Calibri"/>
        </w:rPr>
        <w:t>”</w:t>
      </w:r>
      <w:r w:rsidRPr="00794276">
        <w:rPr>
          <w:rFonts w:cs="Calibri"/>
        </w:rPr>
        <w:t xml:space="preserve"> </w:t>
      </w:r>
      <w:r w:rsidRPr="00794276">
        <w:rPr>
          <w:rFonts w:asciiTheme="minorHAnsi" w:eastAsiaTheme="minorEastAsia" w:hAnsiTheme="minorHAnsi" w:cstheme="minorBidi"/>
        </w:rPr>
        <w:t>che indica il contenuto di energia, espresso sia in joule che in calorie, e il contenuto di grassi, grassi saturi, zuccheri e sale espressi in grammi presenti in una singola porzione di alimento rispetto alle quantità giornaliere di assunzione raccomandata, senza penalizzare l’alimento in base al contenuto nutritivo</w:t>
      </w:r>
      <w:r w:rsidR="003669A2">
        <w:rPr>
          <w:rFonts w:asciiTheme="minorHAnsi" w:eastAsiaTheme="minorEastAsia" w:hAnsiTheme="minorHAnsi" w:cstheme="minorBidi"/>
        </w:rPr>
        <w:t xml:space="preserve"> </w:t>
      </w:r>
      <w:r w:rsidR="003669A2" w:rsidRPr="0039166C">
        <w:rPr>
          <w:rFonts w:asciiTheme="minorHAnsi" w:eastAsiaTheme="minorEastAsia" w:hAnsiTheme="minorHAnsi" w:cstheme="minorBidi"/>
        </w:rPr>
        <w:t>(Fig.</w:t>
      </w:r>
      <w:r w:rsidR="00C60F82" w:rsidRPr="0039166C">
        <w:rPr>
          <w:rFonts w:asciiTheme="minorHAnsi" w:eastAsiaTheme="minorEastAsia" w:hAnsiTheme="minorHAnsi" w:cstheme="minorBidi"/>
        </w:rPr>
        <w:t xml:space="preserve"> </w:t>
      </w:r>
      <w:r w:rsidR="002114F2" w:rsidRPr="0039166C">
        <w:rPr>
          <w:rFonts w:asciiTheme="minorHAnsi" w:eastAsiaTheme="minorEastAsia" w:hAnsiTheme="minorHAnsi" w:cstheme="minorBidi"/>
        </w:rPr>
        <w:t>36</w:t>
      </w:r>
      <w:r w:rsidR="003669A2" w:rsidRPr="0039166C">
        <w:rPr>
          <w:rFonts w:asciiTheme="minorHAnsi" w:eastAsiaTheme="minorEastAsia" w:hAnsiTheme="minorHAnsi" w:cstheme="minorBidi"/>
        </w:rPr>
        <w:t>)</w:t>
      </w:r>
      <w:r w:rsidRPr="0039166C">
        <w:rPr>
          <w:rFonts w:asciiTheme="minorHAnsi" w:eastAsiaTheme="minorEastAsia" w:hAnsiTheme="minorHAnsi" w:cstheme="minorBidi"/>
        </w:rPr>
        <w:t>. D</w:t>
      </w:r>
      <w:r w:rsidRPr="0039166C">
        <w:rPr>
          <w:rFonts w:cs="Calibri"/>
        </w:rPr>
        <w:t>iversamente, il Nutri</w:t>
      </w:r>
      <w:r w:rsidR="003669A2" w:rsidRPr="0039166C">
        <w:rPr>
          <w:rFonts w:cs="Calibri"/>
        </w:rPr>
        <w:t>-</w:t>
      </w:r>
      <w:r w:rsidRPr="0039166C">
        <w:rPr>
          <w:rFonts w:cs="Calibri"/>
        </w:rPr>
        <w:t>score proposto dalla Francia, basato su un algoritmo più sofisticato rispetto all’etichetta a semaforo inglese, è rappresentato da una scala di cinque colori, dal verde scuro che indica i prodotti alimentari con la qualità nutrizionale più elevata, all'arancione scuro per i prodotti con scarsa qualità nutrizionale, associati alle lettere dalla A alla E</w:t>
      </w:r>
      <w:r w:rsidR="003669A2" w:rsidRPr="0039166C">
        <w:rPr>
          <w:rFonts w:cs="Calibri"/>
        </w:rPr>
        <w:t xml:space="preserve"> (Fig. </w:t>
      </w:r>
      <w:r w:rsidR="002114F2" w:rsidRPr="0039166C">
        <w:rPr>
          <w:rFonts w:cs="Calibri"/>
        </w:rPr>
        <w:t>37</w:t>
      </w:r>
      <w:r w:rsidR="003669A2" w:rsidRPr="0039166C">
        <w:rPr>
          <w:rFonts w:cs="Calibri"/>
        </w:rPr>
        <w:t>)</w:t>
      </w:r>
      <w:r w:rsidRPr="0039166C">
        <w:rPr>
          <w:rFonts w:cs="Calibri"/>
        </w:rPr>
        <w:t>.</w:t>
      </w:r>
      <w:r w:rsidRPr="00794276">
        <w:rPr>
          <w:rFonts w:cs="Calibri"/>
        </w:rPr>
        <w:t xml:space="preserve"> </w:t>
      </w:r>
      <w:r w:rsidR="005A6802" w:rsidRPr="005A6802">
        <w:rPr>
          <w:rFonts w:cs="Calibri"/>
        </w:rPr>
        <w:t>L’algoritmo impiegato per calcolare il punteggio nutrizionale considera sia elementi “potenzialmente dannosi” se eccessivamente presenti (zuccheri, grassi saturi, sale e calorie) che benèfici (proteine, fibre, frutta, verdura, legumi e frutta secca), senza tener conto delle quantità che si assumono con quel prodotto, perché nel calcolo utilizza lo standard di 100 g (o 100 ml)</w:t>
      </w:r>
      <w:r w:rsidRPr="00794276">
        <w:rPr>
          <w:rFonts w:cs="Calibri"/>
        </w:rPr>
        <w:t>. Infine, il Key-</w:t>
      </w:r>
      <w:proofErr w:type="spellStart"/>
      <w:r w:rsidRPr="00794276">
        <w:rPr>
          <w:rFonts w:cs="Calibri"/>
        </w:rPr>
        <w:t>hole</w:t>
      </w:r>
      <w:proofErr w:type="spellEnd"/>
      <w:r w:rsidRPr="00794276">
        <w:rPr>
          <w:rFonts w:cs="Calibri"/>
        </w:rPr>
        <w:t xml:space="preserve"> utilizzato nei paesi scandinavi e presentato alla Commissione, attribuisce un bollino verde ai soli prodotti considerati salutisti sulla base di una serie di parametri. L’uso facoltativo dei tre sistemi di etichettatura FOP è stato ammesso dall’UE nei rispettivi </w:t>
      </w:r>
      <w:r w:rsidR="005A6802">
        <w:rPr>
          <w:rFonts w:cs="Calibri"/>
        </w:rPr>
        <w:t>P</w:t>
      </w:r>
      <w:r w:rsidRPr="00794276">
        <w:rPr>
          <w:rFonts w:cs="Calibri"/>
        </w:rPr>
        <w:t>aesi richiedenti, tuttavia non è ancora stato raggiunto un accordo su un’etichettatura FOP comune valida in tutta l’Unione Europea, in quanto, ovviamente, subentrano interessi e conflitti tra multinazionali, produttori, sistemi alimentari nazionali come il nostro made in Italy; ad esempio, l’utilizzo del Nutri</w:t>
      </w:r>
      <w:r w:rsidR="00C76866">
        <w:rPr>
          <w:rFonts w:cs="Calibri"/>
        </w:rPr>
        <w:t>-</w:t>
      </w:r>
      <w:r w:rsidRPr="00794276">
        <w:rPr>
          <w:rFonts w:cs="Calibri"/>
        </w:rPr>
        <w:t>score</w:t>
      </w:r>
      <w:r w:rsidR="005A6802">
        <w:rPr>
          <w:rFonts w:cs="Calibri"/>
        </w:rPr>
        <w:t xml:space="preserve"> </w:t>
      </w:r>
      <w:r w:rsidR="005A6802" w:rsidRPr="005A6802">
        <w:rPr>
          <w:rFonts w:cs="Calibri"/>
        </w:rPr>
        <w:t xml:space="preserve">sul quale spingono diversi Paesi, penalizzerebbe prodotti nostrani come il miele, il succo d’arancia, l’olio extravergine d’oliva o il Parmigiano Reggiano che per il loro contenuto, dato il mix di elementi, verrebbero contrassegnati con il bollino arancione scuro, mentre alimenti </w:t>
      </w:r>
      <w:r w:rsidR="000E0AF2">
        <w:rPr>
          <w:rFonts w:cs="Calibri"/>
        </w:rPr>
        <w:t>dall’elevato</w:t>
      </w:r>
      <w:r w:rsidR="00A201EE">
        <w:rPr>
          <w:rFonts w:cs="Calibri"/>
        </w:rPr>
        <w:t xml:space="preserve"> livello di elaborazione,</w:t>
      </w:r>
      <w:r w:rsidR="005A6802" w:rsidRPr="005A6802">
        <w:rPr>
          <w:rFonts w:cs="Calibri"/>
        </w:rPr>
        <w:t xml:space="preserve"> come le bibite gasate light, la pizza surgelata</w:t>
      </w:r>
      <w:r w:rsidR="00A201EE">
        <w:rPr>
          <w:rFonts w:cs="Calibri"/>
        </w:rPr>
        <w:t xml:space="preserve"> </w:t>
      </w:r>
      <w:r w:rsidR="005A6802" w:rsidRPr="005A6802">
        <w:rPr>
          <w:rFonts w:cs="Calibri"/>
        </w:rPr>
        <w:t>o le bevande energetiche verrebbero etichettate come verdi e quindi salutari</w:t>
      </w:r>
      <w:r w:rsidRPr="00794276">
        <w:rPr>
          <w:rFonts w:cs="Calibri"/>
          <w:color w:val="000000"/>
          <w:shd w:val="clear" w:color="auto" w:fill="FFFFFF"/>
        </w:rPr>
        <w:t>.</w:t>
      </w:r>
      <w:r w:rsidR="009813AE">
        <w:rPr>
          <w:rFonts w:cs="Calibri"/>
          <w:color w:val="000000"/>
          <w:shd w:val="clear" w:color="auto" w:fill="FFFFFF"/>
        </w:rPr>
        <w:t xml:space="preserve"> Il 4 dicembre 2020 l</w:t>
      </w:r>
      <w:r w:rsidR="009813AE" w:rsidRPr="009813AE">
        <w:rPr>
          <w:rFonts w:cs="Calibri"/>
          <w:color w:val="000000"/>
          <w:shd w:val="clear" w:color="auto" w:fill="FFFFFF"/>
        </w:rPr>
        <w:t xml:space="preserve">'Italia </w:t>
      </w:r>
      <w:r w:rsidR="009813AE">
        <w:rPr>
          <w:rFonts w:cs="Calibri"/>
          <w:color w:val="000000"/>
          <w:shd w:val="clear" w:color="auto" w:fill="FFFFFF"/>
        </w:rPr>
        <w:t xml:space="preserve">ha scelto di </w:t>
      </w:r>
      <w:r w:rsidR="009813AE" w:rsidRPr="009813AE">
        <w:rPr>
          <w:rFonts w:cs="Calibri"/>
          <w:color w:val="000000"/>
          <w:shd w:val="clear" w:color="auto" w:fill="FFFFFF"/>
        </w:rPr>
        <w:t>non proseguir</w:t>
      </w:r>
      <w:r w:rsidR="009813AE">
        <w:rPr>
          <w:rFonts w:cs="Calibri"/>
          <w:color w:val="000000"/>
          <w:shd w:val="clear" w:color="auto" w:fill="FFFFFF"/>
        </w:rPr>
        <w:t>e</w:t>
      </w:r>
      <w:r w:rsidR="009813AE" w:rsidRPr="009813AE">
        <w:rPr>
          <w:rFonts w:cs="Calibri"/>
          <w:color w:val="000000"/>
          <w:shd w:val="clear" w:color="auto" w:fill="FFFFFF"/>
        </w:rPr>
        <w:t xml:space="preserve"> nel negoziato </w:t>
      </w:r>
      <w:r w:rsidR="009813AE" w:rsidRPr="0039166C">
        <w:rPr>
          <w:rFonts w:cs="Calibri"/>
          <w:shd w:val="clear" w:color="auto" w:fill="FFFFFF"/>
        </w:rPr>
        <w:t xml:space="preserve">europeo per un </w:t>
      </w:r>
      <w:r w:rsidR="00232642" w:rsidRPr="0039166C">
        <w:rPr>
          <w:rFonts w:cs="Calibri"/>
          <w:shd w:val="clear" w:color="auto" w:fill="FFFFFF"/>
        </w:rPr>
        <w:t xml:space="preserve">accordo sul </w:t>
      </w:r>
      <w:r w:rsidR="009813AE" w:rsidRPr="0039166C">
        <w:rPr>
          <w:rFonts w:cs="Calibri"/>
          <w:shd w:val="clear" w:color="auto" w:fill="FFFFFF"/>
        </w:rPr>
        <w:t xml:space="preserve">testo di conclusioni del Consiglio </w:t>
      </w:r>
      <w:proofErr w:type="spellStart"/>
      <w:r w:rsidR="009813AE" w:rsidRPr="0039166C">
        <w:rPr>
          <w:rFonts w:cs="Calibri"/>
          <w:shd w:val="clear" w:color="auto" w:fill="FFFFFF"/>
        </w:rPr>
        <w:t>Agrifish</w:t>
      </w:r>
      <w:proofErr w:type="spellEnd"/>
      <w:r w:rsidR="009813AE" w:rsidRPr="0039166C">
        <w:rPr>
          <w:rFonts w:cs="Calibri"/>
          <w:shd w:val="clear" w:color="auto" w:fill="FFFFFF"/>
        </w:rPr>
        <w:t xml:space="preserve"> sulle etichettature alimentari.</w:t>
      </w:r>
      <w:r w:rsidR="00232642" w:rsidRPr="0039166C">
        <w:rPr>
          <w:rFonts w:cs="Calibri"/>
          <w:shd w:val="clear" w:color="auto" w:fill="FFFFFF"/>
        </w:rPr>
        <w:t xml:space="preserve"> Nel frattempo è stato pubblicato nella G.U. del 7 dicembre 2020, n.304, il decreto del Ministero dello Sviluppo economico del 19 novembre 2020 relativo all'utilizzo del logo nutrizionale </w:t>
      </w:r>
      <w:proofErr w:type="spellStart"/>
      <w:r w:rsidR="00232642" w:rsidRPr="0039166C">
        <w:rPr>
          <w:rFonts w:cs="Calibri"/>
          <w:shd w:val="clear" w:color="auto" w:fill="FFFFFF"/>
        </w:rPr>
        <w:t>Nutr</w:t>
      </w:r>
      <w:r w:rsidR="007B03FB">
        <w:rPr>
          <w:rFonts w:cs="Calibri"/>
          <w:shd w:val="clear" w:color="auto" w:fill="FFFFFF"/>
        </w:rPr>
        <w:t>I</w:t>
      </w:r>
      <w:r w:rsidR="00232642" w:rsidRPr="0039166C">
        <w:rPr>
          <w:rFonts w:cs="Calibri"/>
          <w:shd w:val="clear" w:color="auto" w:fill="FFFFFF"/>
        </w:rPr>
        <w:t>nform</w:t>
      </w:r>
      <w:proofErr w:type="spellEnd"/>
      <w:r w:rsidR="00232642" w:rsidRPr="0039166C">
        <w:rPr>
          <w:rFonts w:cs="Calibri"/>
          <w:shd w:val="clear" w:color="auto" w:fill="FFFFFF"/>
        </w:rPr>
        <w:t xml:space="preserve"> </w:t>
      </w:r>
      <w:proofErr w:type="spellStart"/>
      <w:r w:rsidR="00232642" w:rsidRPr="0039166C">
        <w:rPr>
          <w:rFonts w:cs="Calibri"/>
          <w:shd w:val="clear" w:color="auto" w:fill="FFFFFF"/>
        </w:rPr>
        <w:t>Battery</w:t>
      </w:r>
      <w:proofErr w:type="spellEnd"/>
      <w:r w:rsidR="00232642" w:rsidRPr="0039166C">
        <w:rPr>
          <w:rFonts w:cs="Calibri"/>
          <w:shd w:val="clear" w:color="auto" w:fill="FFFFFF"/>
        </w:rPr>
        <w:t xml:space="preserve">.   </w:t>
      </w:r>
    </w:p>
    <w:p w14:paraId="0FFC4173" w14:textId="77777777" w:rsidR="001B5998" w:rsidRDefault="001B5998" w:rsidP="00907BA3">
      <w:pPr>
        <w:jc w:val="left"/>
        <w:rPr>
          <w:b/>
          <w:bCs/>
          <w:noProof/>
          <w:highlight w:val="yellow"/>
        </w:rPr>
      </w:pPr>
    </w:p>
    <w:p w14:paraId="1F8DCF98" w14:textId="77777777" w:rsidR="00AE22BC" w:rsidRDefault="00AE22BC" w:rsidP="00907BA3">
      <w:pPr>
        <w:jc w:val="left"/>
        <w:rPr>
          <w:b/>
          <w:bCs/>
          <w:noProof/>
        </w:rPr>
      </w:pPr>
    </w:p>
    <w:p w14:paraId="2787725A" w14:textId="633E9264" w:rsidR="00AE22BC" w:rsidRDefault="00AE22BC" w:rsidP="00907BA3">
      <w:pPr>
        <w:jc w:val="left"/>
        <w:rPr>
          <w:b/>
          <w:bCs/>
          <w:noProof/>
        </w:rPr>
      </w:pPr>
    </w:p>
    <w:p w14:paraId="7282EE40" w14:textId="23FB0AFB" w:rsidR="00647AFE" w:rsidRDefault="00647AFE" w:rsidP="00907BA3">
      <w:pPr>
        <w:jc w:val="left"/>
        <w:rPr>
          <w:b/>
          <w:bCs/>
          <w:noProof/>
        </w:rPr>
      </w:pPr>
    </w:p>
    <w:p w14:paraId="70E1113A" w14:textId="77777777" w:rsidR="00647AFE" w:rsidRDefault="00647AFE" w:rsidP="00907BA3">
      <w:pPr>
        <w:jc w:val="left"/>
        <w:rPr>
          <w:b/>
          <w:bCs/>
          <w:noProof/>
        </w:rPr>
      </w:pPr>
    </w:p>
    <w:p w14:paraId="6EC04A11" w14:textId="77777777" w:rsidR="00AE22BC" w:rsidRDefault="00AE22BC" w:rsidP="00907BA3">
      <w:pPr>
        <w:jc w:val="left"/>
        <w:rPr>
          <w:b/>
          <w:bCs/>
          <w:noProof/>
        </w:rPr>
      </w:pPr>
    </w:p>
    <w:p w14:paraId="1B2086DA" w14:textId="779ED203" w:rsidR="00907BA3" w:rsidRPr="00907BA3" w:rsidRDefault="00907BA3" w:rsidP="00907BA3">
      <w:pPr>
        <w:jc w:val="left"/>
        <w:rPr>
          <w:b/>
          <w:bCs/>
          <w:noProof/>
          <w:sz w:val="28"/>
          <w:szCs w:val="28"/>
        </w:rPr>
      </w:pPr>
      <w:r w:rsidRPr="0039166C">
        <w:rPr>
          <w:b/>
          <w:bCs/>
          <w:noProof/>
        </w:rPr>
        <w:lastRenderedPageBreak/>
        <w:t xml:space="preserve">Figura </w:t>
      </w:r>
      <w:r w:rsidR="002114F2" w:rsidRPr="0039166C">
        <w:rPr>
          <w:b/>
          <w:bCs/>
          <w:noProof/>
        </w:rPr>
        <w:t xml:space="preserve">36 </w:t>
      </w:r>
      <w:r w:rsidRPr="0039166C">
        <w:rPr>
          <w:b/>
          <w:bCs/>
          <w:noProof/>
        </w:rPr>
        <w:t xml:space="preserve">- </w:t>
      </w:r>
      <w:r w:rsidR="009D531F" w:rsidRPr="0039166C">
        <w:rPr>
          <w:b/>
          <w:bCs/>
          <w:noProof/>
        </w:rPr>
        <w:t>Nutr</w:t>
      </w:r>
      <w:r w:rsidR="007B03FB">
        <w:rPr>
          <w:b/>
          <w:bCs/>
          <w:noProof/>
        </w:rPr>
        <w:t>I</w:t>
      </w:r>
      <w:r w:rsidR="009D531F" w:rsidRPr="0039166C">
        <w:rPr>
          <w:b/>
          <w:bCs/>
          <w:noProof/>
        </w:rPr>
        <w:t>nform Battery</w:t>
      </w:r>
      <w:r w:rsidR="00250F8A" w:rsidRPr="0039166C">
        <w:rPr>
          <w:b/>
          <w:bCs/>
          <w:noProof/>
        </w:rPr>
        <w:t xml:space="preserve"> (Italia)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6"/>
      </w:tblGrid>
      <w:tr w:rsidR="00907BA3" w:rsidRPr="00907BA3" w14:paraId="00A54D4E" w14:textId="77777777" w:rsidTr="00907BA3">
        <w:trPr>
          <w:trHeight w:val="3477"/>
        </w:trPr>
        <w:tc>
          <w:tcPr>
            <w:tcW w:w="8106" w:type="dxa"/>
            <w:shd w:val="clear" w:color="auto" w:fill="auto"/>
          </w:tcPr>
          <w:p w14:paraId="49E210A4" w14:textId="77777777" w:rsidR="00907BA3" w:rsidRPr="00907BA3" w:rsidRDefault="00907BA3" w:rsidP="001D3DFB">
            <w:pPr>
              <w:jc w:val="center"/>
              <w:rPr>
                <w:b/>
                <w:bCs/>
                <w:noProof/>
                <w:sz w:val="28"/>
                <w:szCs w:val="28"/>
              </w:rPr>
            </w:pPr>
            <w:r w:rsidRPr="00907BA3">
              <w:rPr>
                <w:noProof/>
              </w:rPr>
              <w:drawing>
                <wp:inline distT="0" distB="0" distL="0" distR="0" wp14:anchorId="5D0E2756" wp14:editId="6577E794">
                  <wp:extent cx="4882551" cy="1794519"/>
                  <wp:effectExtent l="0" t="0" r="5715" b="0"/>
                  <wp:docPr id="42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pic:nvPicPr>
                        <pic:blipFill>
                          <a:blip r:embed="rId74">
                            <a:extLst>
                              <a:ext uri="{28A0092B-C50C-407E-A947-70E740481C1C}">
                                <a14:useLocalDpi xmlns:a14="http://schemas.microsoft.com/office/drawing/2010/main" val="0"/>
                              </a:ext>
                            </a:extLst>
                          </a:blip>
                          <a:stretch>
                            <a:fillRect/>
                          </a:stretch>
                        </pic:blipFill>
                        <pic:spPr>
                          <a:xfrm>
                            <a:off x="0" y="0"/>
                            <a:ext cx="4882551" cy="1794519"/>
                          </a:xfrm>
                          <a:prstGeom prst="rect">
                            <a:avLst/>
                          </a:prstGeom>
                        </pic:spPr>
                      </pic:pic>
                    </a:graphicData>
                  </a:graphic>
                </wp:inline>
              </w:drawing>
            </w:r>
          </w:p>
        </w:tc>
      </w:tr>
    </w:tbl>
    <w:p w14:paraId="60936820" w14:textId="77777777" w:rsidR="00907BA3" w:rsidRPr="00907BA3" w:rsidRDefault="00907BA3" w:rsidP="00907BA3">
      <w:pPr>
        <w:rPr>
          <w:i/>
          <w:iCs/>
          <w:noProof/>
          <w:sz w:val="18"/>
          <w:szCs w:val="18"/>
        </w:rPr>
      </w:pPr>
      <w:r w:rsidRPr="00907BA3">
        <w:rPr>
          <w:rFonts w:cs="Calibri"/>
          <w:i/>
          <w:iCs/>
          <w:sz w:val="18"/>
          <w:szCs w:val="18"/>
        </w:rPr>
        <w:t xml:space="preserve">Fonte: </w:t>
      </w:r>
      <w:hyperlink r:id="rId75" w:history="1">
        <w:r w:rsidRPr="00907BA3">
          <w:rPr>
            <w:rStyle w:val="Collegamentoipertestuale"/>
            <w:rFonts w:cs="Calibri"/>
            <w:i/>
            <w:iCs/>
            <w:sz w:val="18"/>
            <w:szCs w:val="18"/>
          </w:rPr>
          <w:t>www.nutrinformbattery.it/</w:t>
        </w:r>
      </w:hyperlink>
    </w:p>
    <w:p w14:paraId="120E75B6" w14:textId="77777777" w:rsidR="00907BA3" w:rsidRPr="00907BA3" w:rsidRDefault="00907BA3" w:rsidP="00907BA3">
      <w:pPr>
        <w:rPr>
          <w:noProof/>
        </w:rPr>
      </w:pPr>
    </w:p>
    <w:p w14:paraId="5C933A1C" w14:textId="77777777" w:rsidR="00AE22BC" w:rsidRDefault="00AE22BC" w:rsidP="00907BA3">
      <w:pPr>
        <w:rPr>
          <w:b/>
          <w:bCs/>
          <w:noProof/>
        </w:rPr>
      </w:pPr>
    </w:p>
    <w:p w14:paraId="4FC67D24" w14:textId="61E6568D" w:rsidR="00907BA3" w:rsidRPr="00907BA3" w:rsidRDefault="00907BA3" w:rsidP="00907BA3">
      <w:pPr>
        <w:rPr>
          <w:b/>
          <w:bCs/>
          <w:noProof/>
        </w:rPr>
      </w:pPr>
      <w:r w:rsidRPr="0039166C">
        <w:rPr>
          <w:b/>
          <w:bCs/>
          <w:noProof/>
        </w:rPr>
        <w:t xml:space="preserve">Figura </w:t>
      </w:r>
      <w:r w:rsidR="002114F2" w:rsidRPr="0039166C">
        <w:rPr>
          <w:b/>
          <w:bCs/>
          <w:noProof/>
        </w:rPr>
        <w:t xml:space="preserve">37 </w:t>
      </w:r>
      <w:r w:rsidRPr="0039166C">
        <w:rPr>
          <w:b/>
          <w:bCs/>
          <w:noProof/>
        </w:rPr>
        <w:t xml:space="preserve">– </w:t>
      </w:r>
      <w:r w:rsidR="00690AE4" w:rsidRPr="0039166C">
        <w:rPr>
          <w:b/>
          <w:bCs/>
          <w:noProof/>
        </w:rPr>
        <w:t>Nutri-score</w:t>
      </w:r>
      <w:r w:rsidR="00250F8A" w:rsidRPr="0039166C">
        <w:rPr>
          <w:b/>
          <w:bCs/>
          <w:noProof/>
        </w:rPr>
        <w:t xml:space="preserve"> (Francia)</w:t>
      </w:r>
    </w:p>
    <w:p w14:paraId="0CBBA67F" w14:textId="77777777" w:rsidR="00907BA3" w:rsidRPr="00907BA3" w:rsidRDefault="00907BA3" w:rsidP="00907BA3">
      <w:pPr>
        <w:rPr>
          <w:noProof/>
        </w:rPr>
      </w:pPr>
      <w:r w:rsidRPr="00907BA3">
        <w:rPr>
          <w:noProof/>
        </w:rPr>
        <w:drawing>
          <wp:inline distT="0" distB="0" distL="0" distR="0" wp14:anchorId="638A0657" wp14:editId="1FE30C47">
            <wp:extent cx="4162425" cy="4162425"/>
            <wp:effectExtent l="19050" t="19050" r="28575" b="28575"/>
            <wp:docPr id="42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pic:nvPicPr>
                  <pic:blipFill>
                    <a:blip r:embed="rId76">
                      <a:extLst>
                        <a:ext uri="{28A0092B-C50C-407E-A947-70E740481C1C}">
                          <a14:useLocalDpi xmlns:a14="http://schemas.microsoft.com/office/drawing/2010/main" val="0"/>
                        </a:ext>
                      </a:extLst>
                    </a:blip>
                    <a:stretch>
                      <a:fillRect/>
                    </a:stretch>
                  </pic:blipFill>
                  <pic:spPr>
                    <a:xfrm>
                      <a:off x="0" y="0"/>
                      <a:ext cx="4162425" cy="4162425"/>
                    </a:xfrm>
                    <a:prstGeom prst="rect">
                      <a:avLst/>
                    </a:prstGeom>
                    <a:ln>
                      <a:solidFill>
                        <a:schemeClr val="accent1"/>
                      </a:solidFill>
                    </a:ln>
                  </pic:spPr>
                </pic:pic>
              </a:graphicData>
            </a:graphic>
          </wp:inline>
        </w:drawing>
      </w:r>
    </w:p>
    <w:p w14:paraId="15EF1681" w14:textId="77777777" w:rsidR="00907BA3" w:rsidRDefault="00907BA3" w:rsidP="00907BA3">
      <w:pPr>
        <w:rPr>
          <w:i/>
          <w:iCs/>
          <w:noProof/>
          <w:sz w:val="18"/>
          <w:szCs w:val="18"/>
        </w:rPr>
      </w:pPr>
      <w:r w:rsidRPr="00907BA3">
        <w:rPr>
          <w:i/>
          <w:iCs/>
          <w:noProof/>
          <w:sz w:val="18"/>
          <w:szCs w:val="18"/>
        </w:rPr>
        <w:t xml:space="preserve">Fonte: </w:t>
      </w:r>
      <w:hyperlink r:id="rId77" w:history="1">
        <w:r w:rsidRPr="00907BA3">
          <w:rPr>
            <w:rStyle w:val="Collegamentoipertestuale"/>
            <w:i/>
            <w:iCs/>
            <w:noProof/>
            <w:sz w:val="18"/>
            <w:szCs w:val="18"/>
          </w:rPr>
          <w:t>https://regulatory.mxns.com/it/tags-news/france</w:t>
        </w:r>
      </w:hyperlink>
    </w:p>
    <w:p w14:paraId="103F0777" w14:textId="77777777" w:rsidR="00907BA3" w:rsidRPr="00FC5EC1" w:rsidRDefault="00907BA3" w:rsidP="00907BA3">
      <w:pPr>
        <w:rPr>
          <w:i/>
          <w:iCs/>
          <w:noProof/>
          <w:sz w:val="18"/>
          <w:szCs w:val="18"/>
        </w:rPr>
      </w:pPr>
    </w:p>
    <w:p w14:paraId="2AD9190A" w14:textId="77777777" w:rsidR="00FE1BB1" w:rsidRDefault="00FE1BB1" w:rsidP="00FE1BB1">
      <w:pPr>
        <w:rPr>
          <w:b/>
          <w:bCs/>
          <w:highlight w:val="yellow"/>
        </w:rPr>
      </w:pPr>
    </w:p>
    <w:p w14:paraId="65A264A8" w14:textId="7353B7E6" w:rsidR="00FE1BB1" w:rsidRPr="00BA0A24" w:rsidRDefault="00BA0A24" w:rsidP="00AD79AD">
      <w:pPr>
        <w:pStyle w:val="Titolo2"/>
        <w:numPr>
          <w:ilvl w:val="0"/>
          <w:numId w:val="22"/>
        </w:numPr>
        <w:rPr>
          <w:lang w:val="it-IT"/>
        </w:rPr>
      </w:pPr>
      <w:bookmarkStart w:id="65" w:name="_Toc63177828"/>
      <w:r>
        <w:rPr>
          <w:lang w:val="it-IT"/>
        </w:rPr>
        <w:lastRenderedPageBreak/>
        <w:t>Le iniziative di educazione alimentare in Italia</w:t>
      </w:r>
      <w:bookmarkEnd w:id="65"/>
    </w:p>
    <w:p w14:paraId="4569ED64" w14:textId="2511A092" w:rsidR="00BA0A24" w:rsidRPr="00BA0A24" w:rsidRDefault="000903EA" w:rsidP="00BA0A24">
      <w:r>
        <w:t>Nell’anno scolastico 2017-2018, nell’ambito del programma UE “frutta, verdura e latte nelle scuole”, l</w:t>
      </w:r>
      <w:r w:rsidR="00BA0A24" w:rsidRPr="00BA0A24">
        <w:t>’Italia ha beneficiato di 16,5 milioni di euro per la frutta fresca e trasformata, di 6 milioni di euro per latte e derivati e di oltre 2 milioni di euro per programmi educativi con il coinvolgimento di 1,2 milioni di alunni della scuola primaria. Sono stati distribuiti 3,4 milioni di kg di frutta e verdura fresca, oltre 548mila litri di latte fresco e oltre 468mila kg di formaggi e yogurt. Sebbene il nostro Paese, rispetto ai principali Stati membri interessati, negli anni passati è stato spesso in grado di mettere in opera il programma annunciato nella propria strategia, ha accusato diversi ritardi con posticipi all’anno successivo per l’inizio delle forniture/distribuzioni di ortofrutta, che comportano il mancato rispetto della stagionalità delle produzioni e problemi per gli aggiudicatari nel dover svolgere le attività in un intervallo di tempo più ristretto rispetto alla durata dell’anno scolastico. Si sono riscontrate anche una serie di difficoltà di natura burocratica da parte delle scuole ad aderire ai programmi e una veicolazione non sempre tempestiva delle informazioni da parte delle istituzioni preposte. Per l’anno scolastico 2019-2020 sono stati destinati 145 milioni di euro a frutta e verdura (di cui 20,8 milioni di euro all’Italia) e 105 milioni di euro al latte e ai prodotti lattiero-caseari (di cui 9,1 milioni di euro all’Italia).</w:t>
      </w:r>
    </w:p>
    <w:p w14:paraId="0BC4F0E5" w14:textId="4B60CB34" w:rsidR="00BA0A24" w:rsidRPr="00BA0A24" w:rsidRDefault="00BA0A24" w:rsidP="00BA0A24">
      <w:r w:rsidRPr="00BA0A24">
        <w:t>Le mense scolastiche - e più in generale la ristorazione pubblica - hanno un grande potenziale nell’orientare il mercato verso comportamenti alimentari più virtuosi: i cibi biologici e i prodotti stagionali e locali inseriti nella dieta scolastica riducono l’utilizzo di fertilizzanti, imballaggi e trasporti, favorendo lo sviluppo delle comunità locali e una migliore conoscenza del territorio e dei suoi prodotti. Ha contribuito in tal senso l’introduzione dei criteri ambientali minimi (</w:t>
      </w:r>
      <w:proofErr w:type="spellStart"/>
      <w:r w:rsidRPr="00BA0A24">
        <w:t>Cam</w:t>
      </w:r>
      <w:proofErr w:type="spellEnd"/>
      <w:r w:rsidRPr="00BA0A24">
        <w:t xml:space="preserve">) nei capitolati e nelle best practices per le forniture di alimenti a filiera corta e di prodotti biologici nella ristorazione collettiva pubblica, sulla scorta delle indicazioni comunitarie che discendono dalla Politica integrata dei prodotti. Nel 2017 è stato istituito in Italia </w:t>
      </w:r>
      <w:r w:rsidR="000903EA">
        <w:t>i</w:t>
      </w:r>
      <w:r w:rsidRPr="00BA0A24">
        <w:t>l fondo gestito dal MIPAAF per sostenere le amministrazioni locali che utilizzano almeno il 70% di prodotti biologici nelle mense scolastiche e realizzano iniziative di promozione e informazione agli utenti. Al fondo sono stati assegnati 10 milioni di euro nel 2018, 8,6 milioni di euro nel 2019 e 5 milioni di euro nel 2020. Il fondo ha avviato il primo sistema pubblico di riconoscimento delle mense biologiche scolastiche certificate che si basa su criteri di classificazione concordati con il Ministero dell’Istruzione, le Regioni e i Comuni. Alle mense sono rilasciati marchi volontari, ovvero una medaglia argento oppure oro con l’</w:t>
      </w:r>
      <w:proofErr w:type="spellStart"/>
      <w:r w:rsidRPr="00BA0A24">
        <w:t>Eurofoglia</w:t>
      </w:r>
      <w:proofErr w:type="spellEnd"/>
      <w:r w:rsidRPr="00BA0A24">
        <w:t xml:space="preserve"> (il simbolo biologico dell’UE), sulla base della rispondenza ai requisiti e alle specifiche tecniche fissate e delle percentuali minime di utilizzo di prodotti biologici: 30% di componente bio per carne, pesce da acquacoltura e prodotti lattiero-caseari; 70% per pasta, farine, cereali, olio extravergine, pane e in generale prodotti da forno, legumi, ortaggi e frutta; 100% per yogurt, succhi di frutta e uova. Sono previsti anche criteri di premialità per ridurre lo spreco alimentare e l’impatto ambientale, come l’impegno nel recupero </w:t>
      </w:r>
      <w:r w:rsidR="000903EA">
        <w:t xml:space="preserve">di </w:t>
      </w:r>
      <w:r w:rsidRPr="00BA0A24">
        <w:t xml:space="preserve">prodotti non somministrati a scopi di beneficenza o l’approvvigionamento di prodotti entro un raggio massimo di 150 km. </w:t>
      </w:r>
    </w:p>
    <w:p w14:paraId="21FC68F5" w14:textId="0715ACAD" w:rsidR="00FE1BB1" w:rsidRDefault="00FE1BB1" w:rsidP="00FE1BB1">
      <w:pPr>
        <w:rPr>
          <w:b/>
          <w:bCs/>
        </w:rPr>
      </w:pPr>
    </w:p>
    <w:p w14:paraId="257CB4CA" w14:textId="136C4872" w:rsidR="00D15B17" w:rsidRPr="00D15B17" w:rsidRDefault="00F17AC4" w:rsidP="00F17AC4">
      <w:pPr>
        <w:pStyle w:val="Titolo2"/>
        <w:numPr>
          <w:ilvl w:val="0"/>
          <w:numId w:val="22"/>
        </w:numPr>
        <w:rPr>
          <w:lang w:val="it-IT"/>
        </w:rPr>
      </w:pPr>
      <w:bookmarkStart w:id="66" w:name="_Toc63177829"/>
      <w:r w:rsidRPr="00AD79AD">
        <w:rPr>
          <w:lang w:val="it-IT"/>
        </w:rPr>
        <w:t>Stili alimentari</w:t>
      </w:r>
      <w:r w:rsidR="00AD79AD" w:rsidRPr="00AD79AD">
        <w:rPr>
          <w:lang w:val="it-IT"/>
        </w:rPr>
        <w:t xml:space="preserve"> e</w:t>
      </w:r>
      <w:r w:rsidRPr="00AD79AD">
        <w:rPr>
          <w:lang w:val="it-IT"/>
        </w:rPr>
        <w:t xml:space="preserve"> dieta mediterranea</w:t>
      </w:r>
      <w:r w:rsidR="00AD79AD" w:rsidRPr="00AD79AD">
        <w:rPr>
          <w:lang w:val="it-IT"/>
        </w:rPr>
        <w:t>: gli effetti</w:t>
      </w:r>
      <w:r w:rsidRPr="00AD79AD">
        <w:rPr>
          <w:lang w:val="it-IT"/>
        </w:rPr>
        <w:t xml:space="preserve"> </w:t>
      </w:r>
      <w:r w:rsidR="00AD79AD" w:rsidRPr="00AD79AD">
        <w:rPr>
          <w:lang w:val="it-IT"/>
        </w:rPr>
        <w:t>del lockdown in Italia</w:t>
      </w:r>
      <w:bookmarkEnd w:id="66"/>
    </w:p>
    <w:p w14:paraId="3C306986" w14:textId="77777777" w:rsidR="00D15B17" w:rsidRPr="00F17AC4" w:rsidRDefault="00D15B17" w:rsidP="00D15B17">
      <w:r w:rsidRPr="00F17AC4">
        <w:t>Attualmente, quasi il 60% degli italiani è in sovrappeso, di cui il 21% è obeso, con una percentuale allarmante di bambini (un bambino su tre nella fascia 6-9 anni è sovrappeso o obeso). Al fine di trasmettere un’informazione semplice al consumatore e, soprattutto, raccomandazioni pratiche da seguire per prevenire l’eccesso alimentare, nel dicembre 2019 l’Italia ha pubblicato le nuove Linee Guida per una Sana Alimentazione a cura del CREA</w:t>
      </w:r>
      <w:r w:rsidRPr="00F17AC4">
        <w:rPr>
          <w:rStyle w:val="Rimandonotaapidipagina"/>
        </w:rPr>
        <w:footnoteReference w:id="57"/>
      </w:r>
      <w:r w:rsidRPr="00F17AC4">
        <w:t xml:space="preserve">. Il documento presenta 13 linee guida suddivise in 4 blocchi: il primo è sul </w:t>
      </w:r>
      <w:r w:rsidRPr="00F17AC4">
        <w:lastRenderedPageBreak/>
        <w:t xml:space="preserve">bilanciamento dei nutrienti per il mantenimento del peso; il secondo è dedicato agli alimenti da incentivare come frutta e verdura; il terzo riguarda nutrienti particolarmente critici il cui consumo dovrebbe essere ridotto (come zucchero e alcol); il quarto è incentrato su come fare ad assicurarsi una alimentazione varia e corretta. Il documento si concentra anche sulle porzioni in età pediatrica, per bambini e adolescenti, e sugli alimenti “voluttuari” ovvero di uso comune ma non indispensabili, di cui si suggerisce un consumo occasionale, per il piacere di determinate scelte nei propri modelli di consumo. </w:t>
      </w:r>
    </w:p>
    <w:p w14:paraId="4A7806B0" w14:textId="7138E79A" w:rsidR="00D15B17" w:rsidRPr="0039166C" w:rsidRDefault="00D15B17" w:rsidP="00F17AC4">
      <w:r w:rsidRPr="00D15B17">
        <w:t>La dieta mediterranea</w:t>
      </w:r>
      <w:r>
        <w:t>,</w:t>
      </w:r>
      <w:r w:rsidRPr="00D15B17">
        <w:t xml:space="preserve"> un modello nutrizionale ispirato ai modelli alimentari diffusi in alcuni Paesi del bacino mediterraneo, riconosciuta dall'UNESCO come bene protetto e inserito nella lista dei patrimoni orali e immateriali dell'umanità nel 2010</w:t>
      </w:r>
      <w:r>
        <w:t>,</w:t>
      </w:r>
      <w:r w:rsidRPr="00D15B17">
        <w:t xml:space="preserve"> è associata alla piramide che sintetizza la tipologia di prodotti e la loro frequenza nell’alimentazione quotidiana o settimanale</w:t>
      </w:r>
      <w:r w:rsidR="008E1CC3" w:rsidRPr="00F17AC4">
        <w:rPr>
          <w:rStyle w:val="Rimandonotaapidipagina"/>
        </w:rPr>
        <w:footnoteReference w:id="58"/>
      </w:r>
      <w:r w:rsidRPr="00D15B17">
        <w:t>.</w:t>
      </w:r>
      <w:r>
        <w:t xml:space="preserve"> Il modello italiano della piramide </w:t>
      </w:r>
      <w:r w:rsidRPr="00D15B17">
        <w:t>non esclude nessun cibo, ma ne indica le quantità consigliate, così da consentire una dieta varia e piacevole, ma allo stesso tempo equilibrata dal punto di vista nutrizionale</w:t>
      </w:r>
      <w:r>
        <w:t xml:space="preserve"> </w:t>
      </w:r>
      <w:r w:rsidRPr="0039166C">
        <w:t xml:space="preserve">(Fig. </w:t>
      </w:r>
      <w:r w:rsidR="002114F2" w:rsidRPr="0039166C">
        <w:t>38</w:t>
      </w:r>
      <w:r w:rsidRPr="0039166C">
        <w:t>).</w:t>
      </w:r>
    </w:p>
    <w:p w14:paraId="7E3FC5D9" w14:textId="77777777" w:rsidR="00D15B17" w:rsidRPr="0039166C" w:rsidRDefault="00D15B17" w:rsidP="00D15B17">
      <w:pPr>
        <w:rPr>
          <w:b/>
          <w:bCs/>
        </w:rPr>
      </w:pPr>
    </w:p>
    <w:p w14:paraId="60716BF2" w14:textId="2F19F110" w:rsidR="00D15B17" w:rsidRPr="000D1A7F" w:rsidRDefault="00D15B17" w:rsidP="00D15B17">
      <w:pPr>
        <w:rPr>
          <w:b/>
          <w:bCs/>
        </w:rPr>
      </w:pPr>
      <w:r w:rsidRPr="0039166C">
        <w:rPr>
          <w:b/>
          <w:bCs/>
        </w:rPr>
        <w:t xml:space="preserve">Fig. </w:t>
      </w:r>
      <w:r w:rsidR="002114F2" w:rsidRPr="0039166C">
        <w:rPr>
          <w:b/>
          <w:bCs/>
        </w:rPr>
        <w:t xml:space="preserve">38 </w:t>
      </w:r>
      <w:r w:rsidRPr="0039166C">
        <w:rPr>
          <w:b/>
          <w:bCs/>
        </w:rPr>
        <w:t>- La dieta mediterranea e il modello italiano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D15B17" w:rsidRPr="009640BE" w14:paraId="712EDA92" w14:textId="77777777" w:rsidTr="003E21C9">
        <w:tc>
          <w:tcPr>
            <w:tcW w:w="9322" w:type="dxa"/>
            <w:shd w:val="clear" w:color="auto" w:fill="auto"/>
          </w:tcPr>
          <w:p w14:paraId="13F32067" w14:textId="6890CEC7" w:rsidR="00D15B17" w:rsidRPr="00D15B17" w:rsidRDefault="00D15B17" w:rsidP="00D15B17">
            <w:pPr>
              <w:jc w:val="center"/>
            </w:pPr>
            <w:r>
              <w:rPr>
                <w:noProof/>
              </w:rPr>
              <w:drawing>
                <wp:inline distT="0" distB="0" distL="0" distR="0" wp14:anchorId="3A345946" wp14:editId="0551B1E4">
                  <wp:extent cx="3486150" cy="3400425"/>
                  <wp:effectExtent l="0" t="0" r="0" b="0"/>
                  <wp:docPr id="430" name="Immagin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3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86150" cy="3400425"/>
                          </a:xfrm>
                          <a:prstGeom prst="rect">
                            <a:avLst/>
                          </a:prstGeom>
                        </pic:spPr>
                      </pic:pic>
                    </a:graphicData>
                  </a:graphic>
                </wp:inline>
              </w:drawing>
            </w:r>
          </w:p>
        </w:tc>
      </w:tr>
    </w:tbl>
    <w:p w14:paraId="2D83F3FF" w14:textId="5CF654C5" w:rsidR="00D15B17" w:rsidRPr="00F17AC4" w:rsidRDefault="00D15B17" w:rsidP="00D15B17">
      <w:pPr>
        <w:rPr>
          <w:i/>
          <w:iCs/>
          <w:sz w:val="18"/>
          <w:szCs w:val="18"/>
        </w:rPr>
      </w:pPr>
      <w:r w:rsidRPr="00F17AC4">
        <w:rPr>
          <w:i/>
          <w:iCs/>
          <w:sz w:val="18"/>
          <w:szCs w:val="18"/>
        </w:rPr>
        <w:t xml:space="preserve">Fonte. </w:t>
      </w:r>
      <w:hyperlink r:id="rId79" w:history="1">
        <w:r w:rsidR="00AE22BC" w:rsidRPr="004A0D47">
          <w:rPr>
            <w:rStyle w:val="Collegamentoipertestuale"/>
            <w:i/>
            <w:iCs/>
            <w:sz w:val="18"/>
            <w:szCs w:val="18"/>
          </w:rPr>
          <w:t>www.nutrinformbattery.it</w:t>
        </w:r>
      </w:hyperlink>
      <w:r w:rsidR="00AE22BC">
        <w:rPr>
          <w:i/>
          <w:iCs/>
          <w:sz w:val="18"/>
          <w:szCs w:val="18"/>
        </w:rPr>
        <w:t xml:space="preserve"> </w:t>
      </w:r>
    </w:p>
    <w:p w14:paraId="05FB8055" w14:textId="77777777" w:rsidR="00D15B17" w:rsidRDefault="00D15B17" w:rsidP="00F17AC4"/>
    <w:p w14:paraId="33165C9B" w14:textId="22440C23" w:rsidR="00F17AC4" w:rsidRPr="0039166C" w:rsidRDefault="00D15B17" w:rsidP="00F17AC4">
      <w:proofErr w:type="spellStart"/>
      <w:r>
        <w:t>S</w:t>
      </w:r>
      <w:r w:rsidR="00F17AC4" w:rsidRPr="00F17AC4">
        <w:t>condo</w:t>
      </w:r>
      <w:proofErr w:type="spellEnd"/>
      <w:r w:rsidR="00F17AC4" w:rsidRPr="00F17AC4">
        <w:t xml:space="preserve"> un’indagine realizzata immediatamente dopo il lockdown in Italia dall’Osservatorio CREA-MIPAAF sulle eccedenze sui recuperi e sugli sprechi alimentari (OERSA), su un campione di 2.900 individui su tutto il territorio nazionale, Il 60% degli intervistati ha </w:t>
      </w:r>
      <w:r>
        <w:t xml:space="preserve">mostrato </w:t>
      </w:r>
      <w:r w:rsidR="00F17AC4" w:rsidRPr="00F17AC4">
        <w:t xml:space="preserve">una scarsa aderenza alla dieta mediterranea (si veda l’indice di mediterraneità </w:t>
      </w:r>
      <w:r w:rsidR="00F17AC4" w:rsidRPr="0039166C">
        <w:t xml:space="preserve">nella </w:t>
      </w:r>
      <w:r w:rsidR="002114F2" w:rsidRPr="0039166C">
        <w:t>figura 39</w:t>
      </w:r>
      <w:r w:rsidR="00F17AC4" w:rsidRPr="0039166C">
        <w:t xml:space="preserve">). Questo è dovuto essenzialmente all’uso eccesivo di carne rossa (2 </w:t>
      </w:r>
      <w:r w:rsidR="00F17AC4" w:rsidRPr="0039166C">
        <w:lastRenderedPageBreak/>
        <w:t>o più porzioni a settimana, secondo il 64% dei rispondenti), al poco consumo sia di pane (il 33% dichiara di non consumarlo) sia di pasta e riso integrali (usati solo dal 16% dei rispondenti). Il 47% delle persone, tuttavia, dichiara di consumare 2 o più porzioni di frutta secca a settimana, mentre il 58,5% si limita ad assumere 2 o più porzioni di caramelle o dolci a settimana.</w:t>
      </w:r>
    </w:p>
    <w:p w14:paraId="7BEB8816" w14:textId="77777777" w:rsidR="00F17AC4" w:rsidRPr="0039166C" w:rsidRDefault="00F17AC4" w:rsidP="00F17AC4"/>
    <w:p w14:paraId="02DA1120" w14:textId="27926B1D" w:rsidR="00F17AC4" w:rsidRPr="001162E1" w:rsidRDefault="00F17AC4" w:rsidP="00F17AC4">
      <w:pPr>
        <w:rPr>
          <w:b/>
          <w:bCs/>
        </w:rPr>
      </w:pPr>
      <w:r w:rsidRPr="0039166C">
        <w:rPr>
          <w:b/>
          <w:bCs/>
        </w:rPr>
        <w:t xml:space="preserve">Figura </w:t>
      </w:r>
      <w:r w:rsidR="002114F2" w:rsidRPr="0039166C">
        <w:rPr>
          <w:b/>
          <w:bCs/>
        </w:rPr>
        <w:t>39</w:t>
      </w:r>
    </w:p>
    <w:p w14:paraId="02CFA1D7" w14:textId="77777777" w:rsidR="00F17AC4" w:rsidRPr="00A11305" w:rsidRDefault="00F17AC4" w:rsidP="00F17AC4">
      <w:pPr>
        <w:rPr>
          <w:b/>
          <w:bCs/>
        </w:rPr>
      </w:pPr>
      <w:r w:rsidRPr="00A11305">
        <w:rPr>
          <w:b/>
          <w:bCs/>
          <w:noProof/>
        </w:rPr>
        <w:drawing>
          <wp:inline distT="0" distB="0" distL="0" distR="0" wp14:anchorId="0F17C2BE" wp14:editId="5770D173">
            <wp:extent cx="4772025" cy="1828800"/>
            <wp:effectExtent l="19050" t="19050" r="28575" b="19050"/>
            <wp:docPr id="429" name="Immagin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72025" cy="1828800"/>
                    </a:xfrm>
                    <a:prstGeom prst="rect">
                      <a:avLst/>
                    </a:prstGeom>
                    <a:noFill/>
                    <a:ln>
                      <a:solidFill>
                        <a:schemeClr val="accent1"/>
                      </a:solidFill>
                    </a:ln>
                  </pic:spPr>
                </pic:pic>
              </a:graphicData>
            </a:graphic>
          </wp:inline>
        </w:drawing>
      </w:r>
    </w:p>
    <w:p w14:paraId="728064D6" w14:textId="77777777" w:rsidR="00F17AC4" w:rsidRPr="00F17AC4" w:rsidRDefault="00F17AC4" w:rsidP="00F17AC4">
      <w:pPr>
        <w:rPr>
          <w:i/>
          <w:iCs/>
          <w:sz w:val="18"/>
          <w:szCs w:val="18"/>
        </w:rPr>
      </w:pPr>
      <w:r w:rsidRPr="00A11305">
        <w:rPr>
          <w:i/>
          <w:iCs/>
          <w:sz w:val="18"/>
          <w:szCs w:val="18"/>
        </w:rPr>
        <w:t>Fonte: OERSA, 2020</w:t>
      </w:r>
    </w:p>
    <w:p w14:paraId="4EE8408C" w14:textId="77777777" w:rsidR="00D573A3" w:rsidRDefault="00D573A3" w:rsidP="00F17AC4"/>
    <w:p w14:paraId="73B946B1" w14:textId="067B9AA4" w:rsidR="00F17AC4" w:rsidRDefault="00F17AC4" w:rsidP="00F17AC4">
      <w:r w:rsidRPr="00F17AC4">
        <w:t xml:space="preserve">Le abitudini in linea con la dieta mediterranea che emergono dal campione intervistato, invece, consistono nell’usare olio extravergine di oliva come condimento (83%), nel consumare ogni giorno 1-2 porzioni di frutta (73%) e 2-3 porzioni di verdure (69%) e assumere ogni settimana 2 o più porzioni di legumi (57,4%), tre o più porzioni di cereali integrali incluso il pane (55,5%) e due o più porzioni di pesce (51%). Il 61% e il 76% dei rispondenti, inoltre, consumano rispettivamente burro e bevande zuccherate meno di una volta a settimana, mentre il 48% non assume o beve al massimo un bicchiere di vino al giorno e il 37% assume più di 1,5 litri di acqua al giorno. </w:t>
      </w:r>
    </w:p>
    <w:p w14:paraId="019C6BE0" w14:textId="73D45029" w:rsidR="006C2BB3" w:rsidRPr="0039166C" w:rsidRDefault="00F17AC4" w:rsidP="00F17AC4">
      <w:r w:rsidRPr="0039166C">
        <w:t>Durante la quarantena</w:t>
      </w:r>
      <w:r w:rsidR="008C28FF" w:rsidRPr="0039166C">
        <w:t>, secondo l’indagine OERSA,</w:t>
      </w:r>
      <w:r w:rsidRPr="0039166C">
        <w:t xml:space="preserve"> molte persone hanno dichiarato di avere aumentato il consumo di cibi più salutari: olio extravergine di oliva (21,5</w:t>
      </w:r>
      <w:r w:rsidR="00F23823" w:rsidRPr="0039166C">
        <w:t>%</w:t>
      </w:r>
      <w:r w:rsidRPr="0039166C">
        <w:t>), verdura (33%), frutta (29%), legumi (26,5</w:t>
      </w:r>
      <w:r w:rsidR="00F23823" w:rsidRPr="0039166C">
        <w:t>%</w:t>
      </w:r>
      <w:r w:rsidRPr="0039166C">
        <w:t xml:space="preserve">) e acqua (22%). Il 40% ha sperimentato nuovi alimenti, il 31% nuove ricette e il 20,5% ha migliorato la distribuzione dell’energia assunta nell’arco della giornata facendo più spuntini, ritenendo, nel 24% dei casi, di aver migliorato le proprie abitudini alimentari. </w:t>
      </w:r>
    </w:p>
    <w:p w14:paraId="68FA6667" w14:textId="5E543D12" w:rsidR="00F17AC4" w:rsidRPr="0039166C" w:rsidRDefault="00F17AC4" w:rsidP="00F17AC4">
      <w:r w:rsidRPr="0039166C">
        <w:t xml:space="preserve">Tuttavia nel lockdown </w:t>
      </w:r>
      <w:r w:rsidR="006C2BB3" w:rsidRPr="0039166C">
        <w:t>sono</w:t>
      </w:r>
      <w:r w:rsidRPr="0039166C">
        <w:t xml:space="preserve"> aumentat</w:t>
      </w:r>
      <w:r w:rsidR="006C2BB3" w:rsidRPr="0039166C">
        <w:t>i</w:t>
      </w:r>
      <w:r w:rsidRPr="0039166C">
        <w:t xml:space="preserve"> anche i consum</w:t>
      </w:r>
      <w:r w:rsidR="006C2BB3" w:rsidRPr="0039166C">
        <w:t>i</w:t>
      </w:r>
      <w:r w:rsidRPr="0039166C">
        <w:t xml:space="preserve"> di dolci (44,5</w:t>
      </w:r>
      <w:r w:rsidR="00F23823" w:rsidRPr="0039166C">
        <w:t>%</w:t>
      </w:r>
      <w:r w:rsidRPr="0039166C">
        <w:t xml:space="preserve">) e vino (16%) e probabilmente </w:t>
      </w:r>
      <w:r w:rsidR="006C2BB3" w:rsidRPr="0039166C">
        <w:t>la</w:t>
      </w:r>
      <w:r w:rsidRPr="0039166C">
        <w:t xml:space="preserve"> maggior</w:t>
      </w:r>
      <w:r w:rsidR="006C2BB3" w:rsidRPr="0039166C">
        <w:t>e</w:t>
      </w:r>
      <w:r w:rsidRPr="0039166C">
        <w:t xml:space="preserve"> </w:t>
      </w:r>
      <w:r w:rsidR="006C2BB3" w:rsidRPr="0039166C">
        <w:t xml:space="preserve">assunzione </w:t>
      </w:r>
      <w:r w:rsidRPr="0039166C">
        <w:t>di questi alimenti</w:t>
      </w:r>
      <w:r w:rsidR="006C2BB3" w:rsidRPr="0039166C">
        <w:t>,</w:t>
      </w:r>
      <w:r w:rsidRPr="0039166C">
        <w:t xml:space="preserve"> unitamente a una minore attività fisica</w:t>
      </w:r>
      <w:r w:rsidR="006C2BB3" w:rsidRPr="0039166C">
        <w:t>,</w:t>
      </w:r>
      <w:r w:rsidRPr="0039166C">
        <w:t xml:space="preserve"> hanno contribuito all’aumento del peso per il 44% degli intervistati, tanto che il 37,4% </w:t>
      </w:r>
      <w:r w:rsidR="006C2BB3" w:rsidRPr="0039166C">
        <w:t>di questi è d’</w:t>
      </w:r>
      <w:r w:rsidRPr="0039166C">
        <w:t xml:space="preserve">accordo </w:t>
      </w:r>
      <w:r w:rsidR="006C2BB3" w:rsidRPr="0039166C">
        <w:t>su</w:t>
      </w:r>
      <w:r w:rsidRPr="0039166C">
        <w:t xml:space="preserve">lla necessità di fare una dieta e migliorare i propri regimi alimentari. </w:t>
      </w:r>
    </w:p>
    <w:p w14:paraId="77254C68" w14:textId="0FC1E2CA" w:rsidR="00FE1BB1" w:rsidRPr="0039166C" w:rsidRDefault="00FE1BB1" w:rsidP="00FE1BB1">
      <w:pPr>
        <w:rPr>
          <w:b/>
          <w:bCs/>
        </w:rPr>
      </w:pPr>
    </w:p>
    <w:p w14:paraId="1C2618DB" w14:textId="33112F10" w:rsidR="00E07193" w:rsidRPr="0039166C" w:rsidRDefault="00E07193" w:rsidP="00AD79AD">
      <w:pPr>
        <w:pStyle w:val="Titolo2"/>
        <w:numPr>
          <w:ilvl w:val="0"/>
          <w:numId w:val="22"/>
        </w:numPr>
        <w:rPr>
          <w:lang w:val="it-IT"/>
        </w:rPr>
      </w:pPr>
      <w:bookmarkStart w:id="69" w:name="_Toc63177830"/>
      <w:r w:rsidRPr="0039166C">
        <w:rPr>
          <w:lang w:val="it-IT"/>
        </w:rPr>
        <w:t>Il sondaggio UE sulla sicurezza alimentare e i controlli sugli alimenti: i dati in It</w:t>
      </w:r>
      <w:r w:rsidR="00876637" w:rsidRPr="0039166C">
        <w:rPr>
          <w:lang w:val="it-IT"/>
        </w:rPr>
        <w:t>a</w:t>
      </w:r>
      <w:r w:rsidRPr="0039166C">
        <w:rPr>
          <w:lang w:val="it-IT"/>
        </w:rPr>
        <w:t>lia</w:t>
      </w:r>
      <w:bookmarkEnd w:id="69"/>
    </w:p>
    <w:p w14:paraId="38CCCF7C" w14:textId="37240D8E" w:rsidR="00E07193" w:rsidRPr="0039166C" w:rsidRDefault="00E07193" w:rsidP="00E07193">
      <w:r w:rsidRPr="0039166C">
        <w:t>Le principali preoccupazioni degli europei in tema di sicurezza alimentare</w:t>
      </w:r>
      <w:r w:rsidR="00C345D5" w:rsidRPr="0039166C">
        <w:t xml:space="preserve"> (Food </w:t>
      </w:r>
      <w:proofErr w:type="spellStart"/>
      <w:r w:rsidR="00C345D5" w:rsidRPr="0039166C">
        <w:t>safety</w:t>
      </w:r>
      <w:proofErr w:type="spellEnd"/>
      <w:r w:rsidR="00C345D5" w:rsidRPr="0039166C">
        <w:t xml:space="preserve"> in the UE, 2019)</w:t>
      </w:r>
      <w:r w:rsidRPr="0039166C">
        <w:t xml:space="preserve"> sono: l’uso improprio di antibiotici e ormoni negli animali da allevamento; i residui di pesticidi sugli alimenti; inquinanti ambientali in pesce, carni e latticini e additivi alimentari (Fig. </w:t>
      </w:r>
      <w:r w:rsidR="002114F2" w:rsidRPr="0039166C">
        <w:t>40</w:t>
      </w:r>
      <w:r w:rsidRPr="0039166C">
        <w:t xml:space="preserve">). </w:t>
      </w:r>
    </w:p>
    <w:p w14:paraId="423206A4" w14:textId="77777777" w:rsidR="00C345D5" w:rsidRPr="0039166C" w:rsidRDefault="00C345D5" w:rsidP="00E07193">
      <w:pPr>
        <w:rPr>
          <w:b/>
        </w:rPr>
      </w:pPr>
    </w:p>
    <w:p w14:paraId="273C0BEF" w14:textId="055EDA4E" w:rsidR="00D573A3" w:rsidRDefault="00D573A3" w:rsidP="00E07193">
      <w:pPr>
        <w:rPr>
          <w:b/>
        </w:rPr>
      </w:pPr>
    </w:p>
    <w:p w14:paraId="22E99C1C" w14:textId="7716935E" w:rsidR="00647AFE" w:rsidRDefault="00647AFE" w:rsidP="00E07193">
      <w:pPr>
        <w:rPr>
          <w:b/>
        </w:rPr>
      </w:pPr>
    </w:p>
    <w:p w14:paraId="38207C01" w14:textId="77777777" w:rsidR="00647AFE" w:rsidRDefault="00647AFE" w:rsidP="00E07193">
      <w:pPr>
        <w:rPr>
          <w:b/>
        </w:rPr>
      </w:pPr>
    </w:p>
    <w:p w14:paraId="18C575AD" w14:textId="3F0112D3" w:rsidR="00E07193" w:rsidRPr="00AE6685" w:rsidRDefault="00E07193" w:rsidP="00E07193">
      <w:pPr>
        <w:rPr>
          <w:b/>
        </w:rPr>
      </w:pPr>
      <w:r w:rsidRPr="0039166C">
        <w:rPr>
          <w:b/>
        </w:rPr>
        <w:lastRenderedPageBreak/>
        <w:t xml:space="preserve">Fig. </w:t>
      </w:r>
      <w:r w:rsidR="002114F2" w:rsidRPr="0039166C">
        <w:rPr>
          <w:b/>
        </w:rPr>
        <w:t xml:space="preserve">40 </w:t>
      </w:r>
      <w:r w:rsidRPr="0039166C">
        <w:rPr>
          <w:b/>
        </w:rPr>
        <w:t>– Sondaggio UE sulla sicurezza alimentare: argomenti che</w:t>
      </w:r>
      <w:r w:rsidRPr="00274BB1">
        <w:rPr>
          <w:b/>
        </w:rPr>
        <w:t xml:space="preserve"> preoccupano</w:t>
      </w:r>
      <w:r w:rsidRPr="00AE6685">
        <w:rPr>
          <w:b/>
        </w:rPr>
        <w:t xml:space="preserve"> maggiormente i cittadini</w:t>
      </w:r>
    </w:p>
    <w:p w14:paraId="6A40285D" w14:textId="77777777" w:rsidR="00E07193" w:rsidRDefault="00E07193" w:rsidP="00E07193">
      <w:r w:rsidRPr="00C94C76">
        <w:rPr>
          <w:b/>
          <w:noProof/>
          <w:lang w:eastAsia="it-IT"/>
        </w:rPr>
        <w:drawing>
          <wp:inline distT="0" distB="0" distL="0" distR="0" wp14:anchorId="33C6CD9A" wp14:editId="0845F860">
            <wp:extent cx="5651320" cy="3187698"/>
            <wp:effectExtent l="19050" t="19050" r="26035" b="13335"/>
            <wp:docPr id="431" name="Immagine 34" descr="http://www.helpconsumatori.it/wp-content/uploads/2019/06/wfd19_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4" descr="http://www.helpconsumatori.it/wp-content/uploads/2019/06/wfd19_IT.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62977" cy="3194273"/>
                    </a:xfrm>
                    <a:prstGeom prst="rect">
                      <a:avLst/>
                    </a:prstGeom>
                    <a:noFill/>
                    <a:ln w="9525" cmpd="sng">
                      <a:solidFill>
                        <a:srgbClr val="000000"/>
                      </a:solidFill>
                      <a:miter lim="800000"/>
                      <a:headEnd/>
                      <a:tailEnd/>
                    </a:ln>
                    <a:effectLst/>
                  </pic:spPr>
                </pic:pic>
              </a:graphicData>
            </a:graphic>
          </wp:inline>
        </w:drawing>
      </w:r>
    </w:p>
    <w:p w14:paraId="1490DFC4" w14:textId="7F563949" w:rsidR="00E07193" w:rsidRPr="00A25AB1" w:rsidRDefault="00E07193" w:rsidP="00E07193">
      <w:pPr>
        <w:rPr>
          <w:i/>
          <w:sz w:val="18"/>
          <w:szCs w:val="18"/>
          <w:lang w:val="en-US"/>
        </w:rPr>
      </w:pPr>
      <w:r w:rsidRPr="00792E8C">
        <w:rPr>
          <w:i/>
          <w:sz w:val="18"/>
          <w:szCs w:val="18"/>
          <w:lang w:val="en-US"/>
        </w:rPr>
        <w:t>Fonte: EFSA Special Eurobarometer “Food safety in the EU”, 2019</w:t>
      </w:r>
    </w:p>
    <w:p w14:paraId="63DA2F53" w14:textId="77777777" w:rsidR="00C345D5" w:rsidRPr="00EF6866" w:rsidRDefault="00C345D5" w:rsidP="00E07193">
      <w:pPr>
        <w:rPr>
          <w:lang w:val="en-GB"/>
        </w:rPr>
      </w:pPr>
    </w:p>
    <w:p w14:paraId="14E52D49" w14:textId="74D67F2F" w:rsidR="00E07193" w:rsidRDefault="00E07193" w:rsidP="00E07193">
      <w:r>
        <w:t>In Europa, secondo le risposte fornite dai cittadini in ordine di importanza, gli scienziati (82%), le organizzazioni dei consumatori (79%) e gli agricoltori (69%) godono dei più alti livelli di fiducia tra gli europei quando si tratta di informazioni sui rischi alimentari. La fiducia nelle autorità nazionali (60%) e nelle istituzioni UE (58%) è in linea con i risultati del 2010. Tuttavia, i cittadini europei mostrano una conoscenza piuttosto limitata del funzionamento del sistema di sicurezza alimentare dell'UE; come nel 2010, la televisione è la principale fonte di informazioni sui rischi alimentari per sette cittadini europei su dieci. Un numero sempre maggiore di giovani si rivolge ai social media dopo la TV (45% dei giovani tra i 15 e i 24 anni); gli anziani, invece, optano per fonti tradizionali come giornali (46%) e radio (30%).</w:t>
      </w:r>
    </w:p>
    <w:p w14:paraId="7B253AB3" w14:textId="77777777" w:rsidR="003F5E05" w:rsidRDefault="00E07193" w:rsidP="00E07193">
      <w:r>
        <w:t xml:space="preserve">I fattori più importanti per i cittadini europei nell'acquisto di alimenti sono la provenienza degli alimenti (53%), i costi (51%), la sicurezza alimentare (50%), il gusto (49%), il contenuto nutrizionale (44%) e le convinzioni personali e i principi etici (19%). </w:t>
      </w:r>
    </w:p>
    <w:p w14:paraId="3706FD25" w14:textId="41609849" w:rsidR="00E07193" w:rsidRPr="0039166C" w:rsidRDefault="00E07193" w:rsidP="00E07193">
      <w:r w:rsidRPr="0039166C">
        <w:t xml:space="preserve">Per i cittadini italiani la provenienza degli alimenti e la sicurezza alimentare raggiungono punte di oltre il 60%, mentre le convinzioni personali e i principi etici, tra i quali il benessere degli animali e la tutela ambientali, interessano il 20% degli intervistati, una media più alta di quella </w:t>
      </w:r>
      <w:proofErr w:type="spellStart"/>
      <w:r w:rsidRPr="0039166C">
        <w:t>europa</w:t>
      </w:r>
      <w:proofErr w:type="spellEnd"/>
      <w:r w:rsidRPr="0039166C">
        <w:t xml:space="preserve"> (19%) (Fig. </w:t>
      </w:r>
      <w:r w:rsidR="00D31276" w:rsidRPr="0039166C">
        <w:t>41</w:t>
      </w:r>
      <w:r w:rsidRPr="0039166C">
        <w:t>)</w:t>
      </w:r>
      <w:r w:rsidR="00CC1EDD" w:rsidRPr="0039166C">
        <w:t>;</w:t>
      </w:r>
      <w:r w:rsidRPr="0039166C">
        <w:t xml:space="preserve"> quest’ultimo item, nell’acquisto di cibo è maggiormente sentito in Svezia (47%), Danimarca (40%), Germania (35%) e Austria (33%), mentre le percentuali più basse si riscontrano in Croazia e Lituania (entrambe il 7%).</w:t>
      </w:r>
    </w:p>
    <w:p w14:paraId="222A540D" w14:textId="77777777" w:rsidR="00E07193" w:rsidRPr="0039166C" w:rsidRDefault="00E07193" w:rsidP="00E07193">
      <w:r w:rsidRPr="0039166C">
        <w:t>Complessivamente, il 41% degli intervistati a livello europeo afferma di essere "interessato personalmente al tema della sicurezza alimentare". Poco più di un quinto degli europei (22%) afferma che la sicurezza è la loro principale preoccupazione nella scelta del cibo. Due terzi degli europei (66%) hanno modificato il proprio consumo dopo aver ricevuto informazioni su un rischio alimentare; per il 33% la variazione è stata permanente.</w:t>
      </w:r>
    </w:p>
    <w:p w14:paraId="3DD721F5" w14:textId="77777777" w:rsidR="003F5E05" w:rsidRPr="0039166C" w:rsidRDefault="003F5E05" w:rsidP="00E07193">
      <w:pPr>
        <w:rPr>
          <w:b/>
        </w:rPr>
      </w:pPr>
    </w:p>
    <w:p w14:paraId="0A73A608" w14:textId="77777777" w:rsidR="00D573A3" w:rsidRDefault="00D573A3" w:rsidP="00E07193">
      <w:pPr>
        <w:rPr>
          <w:b/>
        </w:rPr>
      </w:pPr>
    </w:p>
    <w:p w14:paraId="5FBD04FC" w14:textId="45A29D26" w:rsidR="00E07193" w:rsidRPr="005B3A05" w:rsidRDefault="00E07193" w:rsidP="00E07193">
      <w:pPr>
        <w:rPr>
          <w:b/>
        </w:rPr>
      </w:pPr>
      <w:r w:rsidRPr="0039166C">
        <w:rPr>
          <w:b/>
        </w:rPr>
        <w:lastRenderedPageBreak/>
        <w:t xml:space="preserve">Fig. </w:t>
      </w:r>
      <w:r w:rsidR="00D31276" w:rsidRPr="0039166C">
        <w:rPr>
          <w:b/>
        </w:rPr>
        <w:t xml:space="preserve">41 </w:t>
      </w:r>
      <w:r w:rsidRPr="0039166C">
        <w:rPr>
          <w:b/>
        </w:rPr>
        <w:t>-</w:t>
      </w:r>
      <w:r w:rsidRPr="005B3A05">
        <w:rPr>
          <w:b/>
        </w:rPr>
        <w:t xml:space="preserve"> Sondaggio UE sulla sicurezza alimentare: aspetti ritenuti più importanti nell’acquisto di alimenti</w:t>
      </w:r>
      <w:r>
        <w:rPr>
          <w:b/>
        </w:rPr>
        <w:t xml:space="preserve"> </w:t>
      </w:r>
    </w:p>
    <w:p w14:paraId="7175229E" w14:textId="77777777" w:rsidR="00E07193" w:rsidRDefault="00E07193" w:rsidP="00E07193">
      <w:r>
        <w:rPr>
          <w:noProof/>
        </w:rPr>
        <w:drawing>
          <wp:inline distT="0" distB="0" distL="0" distR="0" wp14:anchorId="2C8276EF" wp14:editId="50F168E9">
            <wp:extent cx="5873805" cy="3692106"/>
            <wp:effectExtent l="0" t="0" r="0" b="3810"/>
            <wp:docPr id="432"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pic:nvPicPr>
                  <pic:blipFill>
                    <a:blip r:embed="rId82">
                      <a:extLst>
                        <a:ext uri="{28A0092B-C50C-407E-A947-70E740481C1C}">
                          <a14:useLocalDpi xmlns:a14="http://schemas.microsoft.com/office/drawing/2010/main" val="0"/>
                        </a:ext>
                      </a:extLst>
                    </a:blip>
                    <a:stretch>
                      <a:fillRect/>
                    </a:stretch>
                  </pic:blipFill>
                  <pic:spPr>
                    <a:xfrm>
                      <a:off x="0" y="0"/>
                      <a:ext cx="5877124" cy="3694192"/>
                    </a:xfrm>
                    <a:prstGeom prst="rect">
                      <a:avLst/>
                    </a:prstGeom>
                  </pic:spPr>
                </pic:pic>
              </a:graphicData>
            </a:graphic>
          </wp:inline>
        </w:drawing>
      </w:r>
    </w:p>
    <w:p w14:paraId="35BDF6E5" w14:textId="77777777" w:rsidR="00E07193" w:rsidRPr="00792E8C" w:rsidRDefault="00E07193" w:rsidP="00E07193">
      <w:pPr>
        <w:rPr>
          <w:i/>
          <w:sz w:val="18"/>
          <w:szCs w:val="18"/>
          <w:lang w:val="en-US"/>
        </w:rPr>
      </w:pPr>
      <w:r w:rsidRPr="00792E8C">
        <w:rPr>
          <w:i/>
          <w:sz w:val="18"/>
          <w:szCs w:val="18"/>
          <w:lang w:val="en-US"/>
        </w:rPr>
        <w:t>Fonte: EFSA Special Eurobarometer “Food safety in the EU”, 2019</w:t>
      </w:r>
    </w:p>
    <w:p w14:paraId="6F3D0A0E" w14:textId="77777777" w:rsidR="00D573A3" w:rsidRPr="001D1737" w:rsidRDefault="00D573A3" w:rsidP="00E07193">
      <w:pPr>
        <w:rPr>
          <w:rFonts w:cs="Calibri"/>
          <w:lang w:val="en-GB"/>
        </w:rPr>
      </w:pPr>
    </w:p>
    <w:p w14:paraId="53D3D24E" w14:textId="11B5319D" w:rsidR="00CC1EDD" w:rsidRDefault="00E07193" w:rsidP="00E07193">
      <w:pPr>
        <w:rPr>
          <w:rFonts w:cs="Calibri"/>
        </w:rPr>
      </w:pPr>
      <w:r w:rsidRPr="00A25AB1">
        <w:rPr>
          <w:rFonts w:cs="Calibri"/>
        </w:rPr>
        <w:t xml:space="preserve">Sul fronte dei controlli su alimenti e mangimi, nel 2019 sono pervenute al Sistema europeo di allerta rapido per alimenti e mangimi (RASFF) 4.118 notifiche (+11,3% rispetto al 2018), relative a prodotti alimentari (89,5% del totale), mangimi (6%) e materiali a contatto con gli alimenti (4,3%) che possono rappresentare un rischio per la salute dei consumatori europei. Tra le notifiche ricevute, 1.499 (+7%) hanno prodotto respingimenti alla frontiera, mentre 1.175 (+5,1%) sono state classificate come allerte ed hanno generato azioni di richiamo, ritiro, sequestro o distruzione di prodotti già immessi sul mercato. </w:t>
      </w:r>
    </w:p>
    <w:p w14:paraId="53B56D75" w14:textId="3336AE91" w:rsidR="00E07193" w:rsidRPr="00A25AB1" w:rsidRDefault="00E07193" w:rsidP="00E07193">
      <w:r w:rsidRPr="00A25AB1">
        <w:rPr>
          <w:rFonts w:cs="Calibri"/>
        </w:rPr>
        <w:t>L’Italia, con 377 notifiche, si colloca al quarto posto dopo Germania (534), Regno Unito (387) e Olanda (378) per numero di segnalazioni inviate al sistema. Le categorie di prodotti maggiormente interessati dalle notifiche sono prodotti della pesca (99 notifiche), frutta secca e semi (46), molluschi bivalvi (28), frutta e vegetali (27), mentre 42 sono state le notifiche per materiali a contatto con alimenti; i rischi sanitari più ricorrenti sono stati la presenza di metalli pesanti e le contaminazioni microbiche. Per quanto riguarda l’origine, invece, i prodotti italiani notificati dai Paesi UE come irregolari sono 146 (erano 156 nel 2018); il maggior numero di notifiche ha riguardato i molluschi bivalvi (25), carne (escluso il pollame) (24) e cereali e derivati (20), mentre le tipologie di rischio più ricorrenti sono risultate le contaminazioni microbiologiche, seguite da corpi estranei ed allergeni non dichiarati in etichetta</w:t>
      </w:r>
      <w:r w:rsidRPr="00A25AB1">
        <w:rPr>
          <w:rStyle w:val="Rimandonotaapidipagina"/>
        </w:rPr>
        <w:footnoteReference w:id="59"/>
      </w:r>
      <w:r w:rsidRPr="00A25AB1">
        <w:t>.</w:t>
      </w:r>
    </w:p>
    <w:p w14:paraId="7234F92B" w14:textId="77777777" w:rsidR="00E07193" w:rsidRPr="00A25AB1" w:rsidRDefault="00E07193" w:rsidP="00E07193">
      <w:r w:rsidRPr="00A25AB1">
        <w:t xml:space="preserve">Secondo </w:t>
      </w:r>
      <w:r w:rsidRPr="00A25AB1">
        <w:rPr>
          <w:rFonts w:cs="Calibri"/>
        </w:rPr>
        <w:t>l'ultima</w:t>
      </w:r>
      <w:r w:rsidRPr="00A25AB1">
        <w:t xml:space="preserve"> relazione annuale al Piano nazionale integrato dei controlli (PNI) </w:t>
      </w:r>
      <w:r w:rsidRPr="00A25AB1">
        <w:rPr>
          <w:rFonts w:cs="Calibri"/>
        </w:rPr>
        <w:t>2015-2019</w:t>
      </w:r>
      <w:r w:rsidRPr="00A25AB1">
        <w:rPr>
          <w:rStyle w:val="Rimandonotaapidipagina"/>
        </w:rPr>
        <w:footnoteReference w:id="60"/>
      </w:r>
      <w:r w:rsidRPr="00A25AB1">
        <w:t xml:space="preserve">, le ispezioni igienico-sanitarie su alimenti e bevande svolte delle ASL hanno interessato, nel 2018, 510.440 ispezioni su </w:t>
      </w:r>
      <w:r w:rsidRPr="00A25AB1">
        <w:lastRenderedPageBreak/>
        <w:t xml:space="preserve">1.335.753 diverse attività produttive (aziende, mercati all’ingrosso, punti vendita); sono stati prelevati 50.481 campioni di prodotti alimentari e bevande su cui sono state effettuate 129.504 analisi, riscontrando 33.895 non conformità, dovute principalmente alla presenza di microrganismi patogeni, allergeni non dichiarati negli alimenti, contaminanti chimici e organici, tossine, residui di pesticidi e farmaci veterinari non autorizzati, per un totale di 7.285 sanzioni, 509 denunce di reato e 957 sequestri. </w:t>
      </w:r>
    </w:p>
    <w:p w14:paraId="7547D463" w14:textId="0BDE8A36" w:rsidR="00E07193" w:rsidRPr="00A25AB1" w:rsidRDefault="00E07193" w:rsidP="00E07193">
      <w:r w:rsidRPr="00A25AB1">
        <w:rPr>
          <w:rFonts w:cs="Calibri"/>
        </w:rPr>
        <w:t xml:space="preserve">Riguardo agli additivi, la percentuale riscontrata di prodotti non conformi nel 2018 è pari all’1,1%, in lieve calo rispetto all’anno precedente (1,5% nel 2017); la percentuale maggiore di non conformità (59%) è riconducibile all’uso illegale di additivi nei prodotti di origine animale, al fine di prolungarne la </w:t>
      </w:r>
      <w:proofErr w:type="spellStart"/>
      <w:r w:rsidRPr="00A25AB1">
        <w:rPr>
          <w:rFonts w:cs="Calibri"/>
        </w:rPr>
        <w:t>shelflife</w:t>
      </w:r>
      <w:proofErr w:type="spellEnd"/>
      <w:r w:rsidRPr="00A25AB1">
        <w:rPr>
          <w:rFonts w:cs="Calibri"/>
        </w:rPr>
        <w:t>. La percentuale delle determinazioni analitiche dei coloranti è rimasta invariata, mentre è aumentata la percentuale di quelle degli edulcoranti, elemento positivo alla luce degli aumentati consumi di prodotti alimentari a ridotto contenuto energetico. I requisiti di purezza (metalli pesanti) degli additivi sono risultati sempre conformi alla normativa.</w:t>
      </w:r>
    </w:p>
    <w:p w14:paraId="6153E544" w14:textId="77777777" w:rsidR="00CC1EDD" w:rsidRDefault="00E07193" w:rsidP="00E07193">
      <w:r w:rsidRPr="00A25AB1">
        <w:t xml:space="preserve">Le forze dell’ordine hanno svolto controlli merceologici-qualitativi e sulle frodi sanitarie e commerciali su alimenti e bevande, prodotti DOP/IGP, prodotti biologici e mezzi tecnici. </w:t>
      </w:r>
      <w:r w:rsidRPr="00A25AB1">
        <w:rPr>
          <w:rFonts w:cs="Calibri"/>
        </w:rPr>
        <w:t>In particolare,</w:t>
      </w:r>
      <w:r w:rsidRPr="00A25AB1">
        <w:t xml:space="preserve"> i Nas (Nuclei Antisofisticazioni e Sanità dell’Arma dei Carabinieri) hanno svolto 31.479 accertamenti e riscontrato 10.672 non conformità; le Capitanerie di porto hanno espletato 26.127 verifiche lungo l’intera filiera dei prodotti ittici rilevando 2.895 illeciti; ulteriori controlli sono stati svolti dai Posti di ispezione di frontiera (</w:t>
      </w:r>
      <w:proofErr w:type="spellStart"/>
      <w:r w:rsidRPr="00A25AB1">
        <w:t>Pif</w:t>
      </w:r>
      <w:proofErr w:type="spellEnd"/>
      <w:r w:rsidRPr="00A25AB1">
        <w:t>), dagli Uffici di sanità marittima aerea di frontiera (</w:t>
      </w:r>
      <w:proofErr w:type="spellStart"/>
      <w:r w:rsidRPr="00A25AB1">
        <w:t>Usmaf</w:t>
      </w:r>
      <w:proofErr w:type="spellEnd"/>
      <w:r w:rsidRPr="00A25AB1">
        <w:t>), dalla Guardia di finanza e da altre autorità</w:t>
      </w:r>
      <w:r w:rsidRPr="00A25AB1">
        <w:rPr>
          <w:rStyle w:val="Rimandonotaapidipagina"/>
        </w:rPr>
        <w:footnoteReference w:id="61"/>
      </w:r>
      <w:r w:rsidRPr="00A25AB1">
        <w:t xml:space="preserve">.  </w:t>
      </w:r>
    </w:p>
    <w:p w14:paraId="5FABDE36" w14:textId="6A8F4D39" w:rsidR="00E07193" w:rsidRPr="00A25AB1" w:rsidRDefault="00E07193" w:rsidP="00E07193">
      <w:pPr>
        <w:rPr>
          <w:rFonts w:cs="Calibri"/>
        </w:rPr>
      </w:pPr>
      <w:r w:rsidRPr="00A25AB1">
        <w:rPr>
          <w:rFonts w:cs="Calibri"/>
        </w:rPr>
        <w:t xml:space="preserve">Nel 2019, in base agli ultimi dati disponibili, </w:t>
      </w:r>
      <w:bookmarkStart w:id="72" w:name="_Hlk58019873"/>
      <w:r w:rsidRPr="00A25AB1">
        <w:rPr>
          <w:rFonts w:cs="Calibri"/>
        </w:rPr>
        <w:t>l’Ispettorato centrale della tutela della qualità e della repressione frodi dei prodotti agroalimentari (</w:t>
      </w:r>
      <w:proofErr w:type="spellStart"/>
      <w:r w:rsidRPr="00A25AB1">
        <w:rPr>
          <w:rFonts w:cs="Calibri"/>
        </w:rPr>
        <w:t>Icqrf</w:t>
      </w:r>
      <w:proofErr w:type="spellEnd"/>
      <w:r w:rsidRPr="00A25AB1">
        <w:rPr>
          <w:rFonts w:cs="Calibri"/>
        </w:rPr>
        <w:t>) del Mipaaf</w:t>
      </w:r>
      <w:bookmarkEnd w:id="72"/>
      <w:r w:rsidR="00A25AB1" w:rsidRPr="00A25AB1">
        <w:rPr>
          <w:rStyle w:val="Rimandonotaapidipagina"/>
          <w:rFonts w:cs="Calibri"/>
        </w:rPr>
        <w:footnoteReference w:id="62"/>
      </w:r>
      <w:r w:rsidRPr="00A25AB1">
        <w:rPr>
          <w:rFonts w:cs="Calibri"/>
        </w:rPr>
        <w:t xml:space="preserve"> ha svolto 55.539 controlli che hanno riguardato per l’88% i prodotti alimentari e per il 12% i mezzi tecnici per l’agricoltura (mangimi, fertilizzanti, sementi, prodotti fitosanitari). Riguardo al comparto agroalimentare, 18.179 controlli hanno interessato il settore vitivinicolo, 6.875 l’oleario, 5.434 il lattiero caseario e 4.117 l’ortofrutta. Nel complesso sono stati ispezionati 27.683 operatori e sono stati controllati 51.289 prodotti. Le irregolarità riscontrate hanno riguardato il 17,5% degli operatori e l’11,4% dei prodotti. Di conseguenza, sono state segnalate 395 persone all’Autorità giudiziaria, sono state elevate 4.446 contestazioni amministrative e sono state messe 2.034 diffide nei confronti degli operatori. Inoltre è stato disposto il sequestro di circa 72 milioni di kg di merce, per un valore di 117,6 milioni di euro.</w:t>
      </w:r>
    </w:p>
    <w:p w14:paraId="14E03F1A" w14:textId="77777777" w:rsidR="00B20EE4" w:rsidRDefault="00E07193" w:rsidP="00B20EE4">
      <w:pPr>
        <w:rPr>
          <w:rFonts w:cs="Calibri"/>
        </w:rPr>
      </w:pPr>
      <w:r w:rsidRPr="00A25AB1">
        <w:rPr>
          <w:rFonts w:cs="Calibri"/>
        </w:rPr>
        <w:t>Riguardo, inoltre, al Piano nazionale dei residui negli alimenti di origine animale, nel 2019 sono stati prelevati 35.400 campioni di alimenti di origine animale sui quali sono state effettuate 344.686 analisi (in ogni campione sono stati cercati più residui). Particolare interesse è stato dato alla ricerca di residui di antibiotici e di altri farmaci veterinari. Nel complesso, 87 campioni, pari a circa lo 0,2%, sono risultati non conformi: 2 a causa di comportamenti illegali e 85 per disattenzioni, cause accidentali o errata applicazione dei tempi di sospensione. Gli allevatori che hanno prodotto alimenti non conformi hanno subìto delle sanzioni amministrative o penali in funzione della gravità del reato commesso e gli alimenti “contaminati” sono stati distrutti.</w:t>
      </w:r>
    </w:p>
    <w:p w14:paraId="6086804D" w14:textId="52439DF3" w:rsidR="005D5E1C" w:rsidRPr="000B255F" w:rsidRDefault="005D5E1C" w:rsidP="005D5E1C">
      <w:pPr>
        <w:rPr>
          <w:rFonts w:cs="Calibri"/>
        </w:rPr>
      </w:pPr>
      <w:r w:rsidRPr="00914318">
        <w:t>Nel periodo febbraio-</w:t>
      </w:r>
      <w:r>
        <w:t>luglio</w:t>
      </w:r>
      <w:r w:rsidRPr="00914318">
        <w:t xml:space="preserve"> 2020, durante </w:t>
      </w:r>
      <w:r>
        <w:t>i primi sei mesi</w:t>
      </w:r>
      <w:r w:rsidRPr="00914318">
        <w:t xml:space="preserve"> di emergenza dovuti al Covid-19, l’ICQRF ha svolto un massiccio controllo antifrode sulla filiera agroalimentare</w:t>
      </w:r>
      <w:r w:rsidR="00304296">
        <w:rPr>
          <w:rStyle w:val="Rimandonotaapidipagina"/>
        </w:rPr>
        <w:footnoteReference w:id="63"/>
      </w:r>
      <w:r w:rsidRPr="00914318">
        <w:t>,</w:t>
      </w:r>
      <w:r w:rsidR="00E76465">
        <w:t xml:space="preserve"> </w:t>
      </w:r>
      <w:r w:rsidRPr="00914318">
        <w:t xml:space="preserve">effettuando </w:t>
      </w:r>
      <w:r>
        <w:t>40.975</w:t>
      </w:r>
      <w:r w:rsidRPr="00914318">
        <w:t xml:space="preserve"> controlli, di cui </w:t>
      </w:r>
      <w:r>
        <w:t>6.408</w:t>
      </w:r>
      <w:r w:rsidRPr="00914318">
        <w:t xml:space="preserve"> ispezioni presso gli stabilimenti di produzione e </w:t>
      </w:r>
      <w:r>
        <w:t>5.204</w:t>
      </w:r>
      <w:r w:rsidRPr="00914318">
        <w:t xml:space="preserve"> </w:t>
      </w:r>
      <w:r>
        <w:t>campioni analizzati</w:t>
      </w:r>
      <w:r w:rsidRPr="00914318">
        <w:t xml:space="preserve">. </w:t>
      </w:r>
      <w:r w:rsidRPr="00171C9C">
        <w:t xml:space="preserve">Il 63% dell’attività ispettiva è stata svolta nei settori vitivinicolo, oleario e lattiero-caseario, con particolare attenzione ai prodotti DOP/IGP e biologici, mentre i controlli, in base all’analisi del rischio rispetto alla situazione di emergenza sanitaria, hanno </w:t>
      </w:r>
      <w:r w:rsidRPr="00171C9C">
        <w:lastRenderedPageBreak/>
        <w:t>interessato anche settori merceologici e prodotti potenzialmente interessati da incrementi delle vendite, come carni, uova, pasta, riso e alimenti preconfezionati. Un terzo dei</w:t>
      </w:r>
      <w:r w:rsidRPr="00914318">
        <w:t xml:space="preserve"> controlli si è svolto nelle regioni settentrionali maggiormente colpite dalla crisi sanitaria; oltre il 17% dei controlli ha interessato la Lombardia e il Veneto dove si producono le due maggiori Indicazioni Geografiche italiane in termini quantitativi, rispettivamente il Grana padano (5,2 milioni di forme nel 2019) e il “Sistema Prosecco” (oltre 600 milioni di bottiglie nel 2019). Nel complesso, sono stati controllati 34.256 operatori e 46.127 prodotti, con percentuali di irregolarità, rispettivamente, del 10% e del 10,9%, in linea con quelle registrate prima dello stato emergenziale. In questo semestre l’ICQRF ha elevato </w:t>
      </w:r>
      <w:r w:rsidRPr="00305D82">
        <w:t xml:space="preserve">2.182 contestazioni amministrative, ha depositato 75 notizie di reato all’Autorità Giudiziaria, </w:t>
      </w:r>
      <w:r w:rsidRPr="000B255F">
        <w:t xml:space="preserve">ha esercitato 2.692 diffide ed ha eseguito 115 sequestri, per un valore della merce di circa 16,7 milioni di euro. Il 48% delle sanzioni ha interessato il settore vitivinicolo, seguito dalle produzioni agroalimentari a denominazione registrata (21%), mentre il 16% ha riguardato irregolarità nell’etichettatura dei prodotti alimentari. </w:t>
      </w:r>
    </w:p>
    <w:p w14:paraId="22F4E683" w14:textId="77777777" w:rsidR="005D5E1C" w:rsidRPr="00CF65CF" w:rsidRDefault="005D5E1C" w:rsidP="005D5E1C">
      <w:pPr>
        <w:rPr>
          <w:rFonts w:cs="Calibri"/>
        </w:rPr>
      </w:pPr>
      <w:r w:rsidRPr="00CF65CF">
        <w:t xml:space="preserve">Il rafforzamento delle misure di controllo dell’ICQRF sul web, di fronte all’incremento delle vendite online per effetto delle misure restrittive per il contenimento del virus Covid-19, hanno prodotto </w:t>
      </w:r>
      <w:r>
        <w:t>710</w:t>
      </w:r>
      <w:r w:rsidRPr="00CF65CF">
        <w:t xml:space="preserve"> interventi per la rimozione su </w:t>
      </w:r>
      <w:proofErr w:type="spellStart"/>
      <w:r w:rsidRPr="00CF65CF">
        <w:t>ebay</w:t>
      </w:r>
      <w:proofErr w:type="spellEnd"/>
      <w:r w:rsidRPr="00CF65CF">
        <w:t xml:space="preserve">, </w:t>
      </w:r>
      <w:proofErr w:type="spellStart"/>
      <w:r w:rsidRPr="00CF65CF">
        <w:t>Alibaba</w:t>
      </w:r>
      <w:proofErr w:type="spellEnd"/>
      <w:r w:rsidRPr="00CF65CF">
        <w:t xml:space="preserve"> e Amazon, di inserzioni irregolari di prodotti agroalimentari. L’ispettorato, inoltre, come richiesto dalla Commissione europea agli Stati membri, ha aderito al Piano europeo di controllo sulle vendite e sulla pubblicità online di prodotti alimentari che illecitamente vantano o contengono riferimenti espliciti a funzioni preventive o curative nei confronti del Covid-19, effettuando </w:t>
      </w:r>
      <w:r>
        <w:t>200</w:t>
      </w:r>
      <w:r w:rsidRPr="00CF65CF">
        <w:t xml:space="preserve"> segnalazioni tra prodotti e messaggi irregolari riferiti, principalmente, ad integratori alimentari ed estratti vegetali.</w:t>
      </w:r>
    </w:p>
    <w:p w14:paraId="283BEF95" w14:textId="77777777" w:rsidR="005D5E1C" w:rsidRPr="003250F1" w:rsidRDefault="005D5E1C" w:rsidP="005D5E1C">
      <w:r w:rsidRPr="003250F1">
        <w:t xml:space="preserve">Considerata l’eccezionalità della crisi pandemica, il 30 marzo 2020 l’ICQRF ha attivato un canale di segnalazione online delle pratiche commerciali sleali nella filiera agroalimentare. Al 28 luglio 2020 risultano pervenute 25 segnalazioni, la metà delle quali inerenti il latte bovino e di bufala, secondo le quali, in alcuni casi, i caseifici e i centri di raccolta hanno chiesto agli allevatori modifiche delle condizioni contrattuali, ovvero di ridurre i quantitativi di latte prodotto e di farsi carico dei costi di stoccaggio e congelamento del latte. Altre segnalazioni riguardano l’aumento ingiustificato dei prezzi dei prodotti ortofrutticoli nei mercati centrali e rionali. </w:t>
      </w:r>
    </w:p>
    <w:p w14:paraId="1A25857C" w14:textId="77777777" w:rsidR="003F580C" w:rsidRDefault="00B20EE4" w:rsidP="003F580C">
      <w:r>
        <w:t xml:space="preserve">Nel luglio 2020, inoltre, </w:t>
      </w:r>
      <w:r w:rsidRPr="00C778D2">
        <w:t>è stato siglato un protocollo d’intesa tra ICQRF e Guardia di Finanza</w:t>
      </w:r>
      <w:r>
        <w:t xml:space="preserve"> pe</w:t>
      </w:r>
      <w:r w:rsidRPr="00C778D2">
        <w:t>r rafforzare la tutela dell</w:t>
      </w:r>
      <w:r>
        <w:t>’</w:t>
      </w:r>
      <w:r w:rsidRPr="00C778D2">
        <w:t>agroalimentare contro frodi e contraffazioni</w:t>
      </w:r>
      <w:r>
        <w:t>.</w:t>
      </w:r>
    </w:p>
    <w:p w14:paraId="7EBA5675" w14:textId="77777777" w:rsidR="003F580C" w:rsidRDefault="003F580C" w:rsidP="003F580C">
      <w:pPr>
        <w:spacing w:after="120"/>
        <w:rPr>
          <w:color w:val="000000"/>
        </w:rPr>
      </w:pPr>
    </w:p>
    <w:p w14:paraId="79928401" w14:textId="671D1918" w:rsidR="003F580C" w:rsidRPr="003F580C" w:rsidRDefault="003F580C" w:rsidP="003F580C">
      <w:pPr>
        <w:pStyle w:val="Titolo2"/>
        <w:numPr>
          <w:ilvl w:val="0"/>
          <w:numId w:val="22"/>
        </w:numPr>
        <w:rPr>
          <w:lang w:val="it-IT"/>
        </w:rPr>
      </w:pPr>
      <w:r>
        <w:rPr>
          <w:lang w:val="it-IT"/>
        </w:rPr>
        <w:t xml:space="preserve"> </w:t>
      </w:r>
      <w:bookmarkStart w:id="73" w:name="_Toc63177831"/>
      <w:r w:rsidRPr="00F3475D">
        <w:rPr>
          <w:lang w:val="it-IT"/>
        </w:rPr>
        <w:t>L’agricoltura integrata in Italia</w:t>
      </w:r>
      <w:bookmarkEnd w:id="73"/>
    </w:p>
    <w:p w14:paraId="68D3C7AE" w14:textId="77777777" w:rsidR="003F580C" w:rsidRDefault="005153D4" w:rsidP="003F580C">
      <w:r w:rsidRPr="007A6EAA">
        <w:t xml:space="preserve">La difesa integrata vanta in Italia una lunga tradizione che </w:t>
      </w:r>
      <w:r w:rsidR="006D4266">
        <w:t>risale</w:t>
      </w:r>
      <w:r w:rsidRPr="007A6EAA">
        <w:t xml:space="preserve"> al periodo </w:t>
      </w:r>
      <w:r w:rsidR="006D4266">
        <w:t>della</w:t>
      </w:r>
      <w:r w:rsidRPr="007A6EAA">
        <w:t xml:space="preserve"> svolta ambientale delle politiche agricole della CEE</w:t>
      </w:r>
      <w:r w:rsidR="006D4266">
        <w:t xml:space="preserve"> (</w:t>
      </w:r>
      <w:r>
        <w:t>R</w:t>
      </w:r>
      <w:r w:rsidRPr="007A6EAA">
        <w:t>eg</w:t>
      </w:r>
      <w:r>
        <w:t>.</w:t>
      </w:r>
      <w:r w:rsidRPr="007A6EAA">
        <w:t xml:space="preserve"> CEE 2078/92</w:t>
      </w:r>
      <w:r w:rsidR="006D4266">
        <w:t>,</w:t>
      </w:r>
      <w:r w:rsidRPr="007A6EAA">
        <w:t xml:space="preserve"> che incentivava la </w:t>
      </w:r>
      <w:r w:rsidR="006D4266">
        <w:t>pratica</w:t>
      </w:r>
      <w:r w:rsidRPr="007A6EAA">
        <w:t xml:space="preserve"> di un'agricoltura meno impattante e </w:t>
      </w:r>
      <w:r>
        <w:t>R</w:t>
      </w:r>
      <w:r w:rsidRPr="007A6EAA">
        <w:t>eg</w:t>
      </w:r>
      <w:r>
        <w:t>.</w:t>
      </w:r>
      <w:r w:rsidRPr="007A6EAA">
        <w:t xml:space="preserve"> 2092/91 </w:t>
      </w:r>
      <w:r>
        <w:t>su</w:t>
      </w:r>
      <w:r w:rsidRPr="007A6EAA">
        <w:t>ll</w:t>
      </w:r>
      <w:r>
        <w:t>’</w:t>
      </w:r>
      <w:r w:rsidRPr="007A6EAA">
        <w:t>agricoltura biologica</w:t>
      </w:r>
      <w:r w:rsidR="006D4266">
        <w:t>)</w:t>
      </w:r>
      <w:r w:rsidRPr="007A6EAA">
        <w:t>. La vastità dello scenario agrario e l'elevato numero di colture e di avversità da gestire hanno reso ardu</w:t>
      </w:r>
      <w:r w:rsidR="006D4266">
        <w:t>a</w:t>
      </w:r>
      <w:r w:rsidRPr="007A6EAA">
        <w:t xml:space="preserve"> </w:t>
      </w:r>
      <w:r w:rsidR="006D4266">
        <w:t>la definizione di</w:t>
      </w:r>
      <w:r w:rsidRPr="007A6EAA">
        <w:t xml:space="preserve"> una regola comune valida per ogni situazione</w:t>
      </w:r>
      <w:r w:rsidR="006D4266">
        <w:t xml:space="preserve">. E’ per questa ragione che in questa fase storica sono proliferate </w:t>
      </w:r>
      <w:r w:rsidRPr="007A6EAA">
        <w:t>iniziative, protocolli</w:t>
      </w:r>
      <w:r w:rsidRPr="007A6EAA">
        <w:rPr>
          <w:rFonts w:asciiTheme="minorHAnsi" w:hAnsiTheme="minorHAnsi" w:cstheme="minorHAnsi"/>
        </w:rPr>
        <w:t xml:space="preserve"> </w:t>
      </w:r>
      <w:r w:rsidRPr="007A6EAA">
        <w:t xml:space="preserve">e disciplinari riportanti buone pratiche agricole e </w:t>
      </w:r>
      <w:proofErr w:type="spellStart"/>
      <w:r w:rsidRPr="007A6EAA">
        <w:t>stategie</w:t>
      </w:r>
      <w:proofErr w:type="spellEnd"/>
      <w:r w:rsidRPr="007A6EAA">
        <w:t xml:space="preserve"> di difesa dalle avversità. </w:t>
      </w:r>
    </w:p>
    <w:p w14:paraId="1388F01A" w14:textId="693E2E96" w:rsidR="003F580C" w:rsidRDefault="006D4266" w:rsidP="003F580C">
      <w:r>
        <w:t>Le</w:t>
      </w:r>
      <w:r w:rsidR="005153D4" w:rsidRPr="007A6EAA">
        <w:t xml:space="preserve"> Regioni e le Province autonome hanno definito </w:t>
      </w:r>
      <w:r>
        <w:t xml:space="preserve">per prime i </w:t>
      </w:r>
      <w:r w:rsidR="005153D4" w:rsidRPr="007A6EAA">
        <w:t xml:space="preserve">propri disciplinari </w:t>
      </w:r>
      <w:r>
        <w:t>come</w:t>
      </w:r>
      <w:r w:rsidR="005153D4" w:rsidRPr="007A6EAA">
        <w:t xml:space="preserve"> standard di riferimento per i produttori che aderivano alle misure ambientali</w:t>
      </w:r>
      <w:r>
        <w:t xml:space="preserve">; successivamente </w:t>
      </w:r>
      <w:r w:rsidR="00562B9F">
        <w:t>le</w:t>
      </w:r>
      <w:r w:rsidR="005153D4" w:rsidRPr="007A6EAA">
        <w:t xml:space="preserve"> organizzazioni di produttori, </w:t>
      </w:r>
      <w:r w:rsidR="00562B9F">
        <w:t xml:space="preserve">il </w:t>
      </w:r>
      <w:r>
        <w:t>settore dell’</w:t>
      </w:r>
      <w:r w:rsidR="005153D4" w:rsidRPr="007A6EAA">
        <w:t xml:space="preserve">agroindustria e </w:t>
      </w:r>
      <w:r w:rsidR="00562B9F">
        <w:t xml:space="preserve">la </w:t>
      </w:r>
      <w:r w:rsidR="005153D4" w:rsidRPr="007A6EAA">
        <w:t xml:space="preserve">distribuzione organizzata hanno </w:t>
      </w:r>
      <w:r>
        <w:t>definito altri</w:t>
      </w:r>
      <w:r w:rsidR="005153D4" w:rsidRPr="007A6EAA">
        <w:t xml:space="preserve"> standard ispirati ai principi della difesa integrata.</w:t>
      </w:r>
    </w:p>
    <w:p w14:paraId="00353524" w14:textId="77777777" w:rsidR="003F580C" w:rsidRDefault="005153D4" w:rsidP="003F580C">
      <w:pPr>
        <w:rPr>
          <w:i/>
          <w:iCs/>
        </w:rPr>
      </w:pPr>
      <w:r w:rsidRPr="007A6EAA">
        <w:t>In uno scenario così complesso un riferimento univoco dei principi di base della difesa integrata è rappresentato dalla definizione riportata nella direttiva 2009/128/CE:</w:t>
      </w:r>
      <w:r w:rsidRPr="007A6EAA">
        <w:rPr>
          <w:rFonts w:asciiTheme="minorHAnsi" w:hAnsiTheme="minorHAnsi" w:cstheme="minorHAnsi"/>
        </w:rPr>
        <w:t xml:space="preserve"> </w:t>
      </w:r>
      <w:r>
        <w:rPr>
          <w:rFonts w:asciiTheme="minorHAnsi" w:hAnsiTheme="minorHAnsi" w:cstheme="minorHAnsi"/>
        </w:rPr>
        <w:t>“</w:t>
      </w:r>
      <w:r w:rsidRPr="007A6EAA">
        <w:rPr>
          <w:i/>
          <w:iCs/>
        </w:rPr>
        <w:t xml:space="preserve">attenta considerazione di tutti i metodi di protezione fitosanitaria disponibili e conseguente integrazione di misure appropriate intese a scoraggiare lo sviluppo di popolazioni di organismi nocivi e che mantengono l’uso dei prodotti fitosanitari e altre forme d’intervento a livelli che siano giustificati in termini economici ed ecologici e che riducono o </w:t>
      </w:r>
      <w:r w:rsidRPr="007A6EAA">
        <w:rPr>
          <w:i/>
          <w:iCs/>
        </w:rPr>
        <w:lastRenderedPageBreak/>
        <w:t>minimizzano i rischi per la salute umana e per l’ambiente. L’obiettivo prioritario della «difesa integrata» è la produzione di colture sane con metodi che perturbino il meno possibile gli ecosistemi agricoli e che promuovano i meccanismi naturali di controllo fitosanitario</w:t>
      </w:r>
      <w:r>
        <w:rPr>
          <w:i/>
          <w:iCs/>
        </w:rPr>
        <w:t>”.</w:t>
      </w:r>
    </w:p>
    <w:p w14:paraId="4A69A375" w14:textId="71F3CA04" w:rsidR="003F580C" w:rsidRDefault="005153D4" w:rsidP="003F580C">
      <w:pPr>
        <w:rPr>
          <w:i/>
          <w:iCs/>
        </w:rPr>
      </w:pPr>
      <w:r w:rsidRPr="007A6EAA">
        <w:t>La direttiva ha introdotto l</w:t>
      </w:r>
      <w:r>
        <w:t>’</w:t>
      </w:r>
      <w:r w:rsidRPr="007A6EAA">
        <w:t xml:space="preserve">obbligo di applicare i principi della difesa integrata nella aziende agricole europee e previsto altresì la possibilità per gli </w:t>
      </w:r>
      <w:r>
        <w:t>S</w:t>
      </w:r>
      <w:r w:rsidRPr="007A6EAA">
        <w:t xml:space="preserve">tati </w:t>
      </w:r>
      <w:r>
        <w:t>m</w:t>
      </w:r>
      <w:r w:rsidRPr="007A6EAA">
        <w:t xml:space="preserve">embri di sviluppare </w:t>
      </w:r>
      <w:r w:rsidRPr="007A6EAA">
        <w:rPr>
          <w:i/>
          <w:iCs/>
        </w:rPr>
        <w:t xml:space="preserve">degli orientamenti specifici per coltura o settore con basso apporto di pesticidi, che privilegiasse i metodi non chimici, o comunque i prodotti che presentassero il minor rischio per la salute umana e l’ambiente tra tutti quelli disponibili per lo stesso scopo. Per tali orientamenti, definiti a livello nazionale come difesa integrata avanzata, la direttiva ha stabilito che gli Stati membri prevedessero gli incentivi appropriati per incoraggiare gli utilizzatori professionali ad applicarla su base volontaria.  </w:t>
      </w:r>
    </w:p>
    <w:p w14:paraId="201082D5" w14:textId="5B4BF919" w:rsidR="003F580C" w:rsidRDefault="005153D4" w:rsidP="003F580C">
      <w:r w:rsidRPr="007A6EAA">
        <w:t xml:space="preserve">Nell'attesa che la direttiva diventasse operativa </w:t>
      </w:r>
      <w:r w:rsidR="00263FE6">
        <w:t>attraverso l’implementazione dei</w:t>
      </w:r>
      <w:r w:rsidRPr="007A6EAA">
        <w:t xml:space="preserve"> Piani d'azione nazionale, </w:t>
      </w:r>
      <w:r w:rsidR="00263FE6">
        <w:t>in Italia</w:t>
      </w:r>
      <w:r w:rsidR="00B8484F">
        <w:t>,</w:t>
      </w:r>
      <w:r w:rsidR="00263FE6">
        <w:t xml:space="preserve"> con </w:t>
      </w:r>
      <w:r w:rsidR="00B8484F">
        <w:t>la legge 4 del 2011 si è assistito a una svolta dell’agricoltura integrata. L</w:t>
      </w:r>
      <w:r w:rsidRPr="007A6EAA">
        <w:t xml:space="preserve">a legge ha posto  ordine nel variegato scenario nazionale stabilendo come unico riferimento del livello avanzato della difesa integrata i disciplinari regionali, suddivisi per coltura e organizzati nelle due sezioni di buone pratiche agronomiche e di difesa integrata. </w:t>
      </w:r>
      <w:r w:rsidR="00B8484F">
        <w:t>L</w:t>
      </w:r>
      <w:r>
        <w:t xml:space="preserve">a legge </w:t>
      </w:r>
      <w:r w:rsidRPr="007A6EAA">
        <w:t xml:space="preserve">ha </w:t>
      </w:r>
      <w:r w:rsidR="00B8484F">
        <w:t xml:space="preserve">inoltre </w:t>
      </w:r>
      <w:r w:rsidRPr="007A6EAA">
        <w:t xml:space="preserve">previsto che un Organismo Tecnico </w:t>
      </w:r>
      <w:r w:rsidR="00DA742F">
        <w:t>S</w:t>
      </w:r>
      <w:r w:rsidRPr="007A6EAA">
        <w:t>cientifico definisse delle linee guida nazional</w:t>
      </w:r>
      <w:r w:rsidR="00B8484F">
        <w:t>i</w:t>
      </w:r>
      <w:r w:rsidRPr="007A6EAA">
        <w:t xml:space="preserve"> per avviare un processo di armonizzazione dei disciplinari regionali e farli</w:t>
      </w:r>
      <w:r w:rsidR="00B8484F">
        <w:t xml:space="preserve"> poi </w:t>
      </w:r>
      <w:r w:rsidRPr="007A6EAA">
        <w:t xml:space="preserve"> evolvere verso la </w:t>
      </w:r>
      <w:r w:rsidRPr="00E66EA2">
        <w:rPr>
          <w:b/>
          <w:bCs/>
        </w:rPr>
        <w:t>produzione integrata</w:t>
      </w:r>
      <w:r w:rsidRPr="007A6EAA">
        <w:t xml:space="preserve">. </w:t>
      </w:r>
      <w:r w:rsidR="00B8484F">
        <w:t>L</w:t>
      </w:r>
      <w:r w:rsidRPr="007A6EAA">
        <w:t>a</w:t>
      </w:r>
      <w:r w:rsidR="00B8484F">
        <w:t xml:space="preserve"> stessa</w:t>
      </w:r>
      <w:r w:rsidRPr="007A6EAA">
        <w:t xml:space="preserve"> legge </w:t>
      </w:r>
      <w:r w:rsidR="00B8484F">
        <w:t>ha istituito</w:t>
      </w:r>
      <w:r w:rsidRPr="007A6EAA">
        <w:t xml:space="preserve"> il Sistema di </w:t>
      </w:r>
      <w:r w:rsidR="004A4C3E">
        <w:t>Q</w:t>
      </w:r>
      <w:r w:rsidRPr="007A6EAA">
        <w:t xml:space="preserve">ualità </w:t>
      </w:r>
      <w:r w:rsidR="004A4C3E">
        <w:t>N</w:t>
      </w:r>
      <w:r w:rsidRPr="007A6EAA">
        <w:t xml:space="preserve">azionale di </w:t>
      </w:r>
      <w:r w:rsidR="004A4C3E">
        <w:t>P</w:t>
      </w:r>
      <w:r w:rsidRPr="007A6EAA">
        <w:t xml:space="preserve">roduzione </w:t>
      </w:r>
      <w:r w:rsidR="004A4C3E">
        <w:t>I</w:t>
      </w:r>
      <w:r w:rsidRPr="007A6EAA">
        <w:t>ntegrata, al fine di gestire il processo produttivo delle varie colture in regime di qualità, e per rendere i relativi  prodotti agricoli ed agroindustriali individuabili mediante il marchio SQNPI (</w:t>
      </w:r>
      <w:r>
        <w:t>rappresentato da un’ape come logo</w:t>
      </w:r>
      <w:r w:rsidRPr="007A6EAA">
        <w:t>) riportante la dicitura</w:t>
      </w:r>
      <w:r>
        <w:t xml:space="preserve"> </w:t>
      </w:r>
      <w:r w:rsidRPr="007A6EAA">
        <w:t>"qualità sostenibile"</w:t>
      </w:r>
      <w:r>
        <w:t>.</w:t>
      </w:r>
    </w:p>
    <w:p w14:paraId="0D678742" w14:textId="6371153B" w:rsidR="00300623" w:rsidRDefault="005153D4" w:rsidP="003F580C">
      <w:r w:rsidRPr="007A6EAA">
        <w:t>Attualmente lo standard di produzione integrata viene utilizzato in seno al SQNPI e ai sistemi di qualità regionali, nella misura 10</w:t>
      </w:r>
      <w:r>
        <w:t>.</w:t>
      </w:r>
      <w:r w:rsidRPr="007A6EAA">
        <w:t xml:space="preserve">1 di </w:t>
      </w:r>
      <w:r w:rsidR="004A4C3E">
        <w:t>Produzione Integrata (</w:t>
      </w:r>
      <w:r w:rsidRPr="007A6EAA">
        <w:t>PI</w:t>
      </w:r>
      <w:r w:rsidR="004A4C3E">
        <w:t>)</w:t>
      </w:r>
      <w:r w:rsidRPr="007A6EAA">
        <w:t xml:space="preserve"> attivata nell'ambito dei PSR regionali e negli specifici piani operativi dell'OCM Ortofrutta. </w:t>
      </w:r>
    </w:p>
    <w:p w14:paraId="363DA81F" w14:textId="3720940E" w:rsidR="005153D4" w:rsidRDefault="005153D4" w:rsidP="003F580C">
      <w:r w:rsidRPr="007A6EAA">
        <w:t>Il SQNPI è diventato operativo dal 2016 e il trend di adesioni per la certificazione delle produzioni è in continua ascesa</w:t>
      </w:r>
      <w:r>
        <w:rPr>
          <w:rStyle w:val="Rimandonotaapidipagina"/>
        </w:rPr>
        <w:footnoteReference w:id="64"/>
      </w:r>
      <w:r w:rsidRPr="007A6EAA">
        <w:t xml:space="preserve">. A partire da </w:t>
      </w:r>
      <w:r>
        <w:t>tale</w:t>
      </w:r>
      <w:r w:rsidRPr="007A6EAA">
        <w:t xml:space="preserve"> data, otto Regioni hanno scelto di demandare al SQNPI il compito di  verificare l'applicazione degli impegni dello standard di PI, previsto dalla misura 10</w:t>
      </w:r>
      <w:r>
        <w:t>.</w:t>
      </w:r>
      <w:r w:rsidRPr="007A6EAA">
        <w:t>1 del PSR.</w:t>
      </w:r>
    </w:p>
    <w:p w14:paraId="77DCB007" w14:textId="25E0891A" w:rsidR="00B93BC2" w:rsidRDefault="00B93BC2" w:rsidP="003F580C">
      <w:r>
        <w:t>Nelle tabelle 11-14 si riportano le domande di adesione al SQNPI</w:t>
      </w:r>
      <w:r w:rsidR="006A7643">
        <w:t xml:space="preserve"> e</w:t>
      </w:r>
      <w:r>
        <w:t xml:space="preserve"> le aziende e le superfici gestite in base a questo sistema di qualità.</w:t>
      </w:r>
    </w:p>
    <w:p w14:paraId="7667836D" w14:textId="77777777" w:rsidR="005153D4" w:rsidRDefault="005153D4" w:rsidP="005153D4">
      <w:pPr>
        <w:rPr>
          <w:b/>
        </w:rPr>
      </w:pPr>
    </w:p>
    <w:p w14:paraId="7C29E873" w14:textId="31B140FF" w:rsidR="005153D4" w:rsidRDefault="005153D4" w:rsidP="005153D4">
      <w:pPr>
        <w:rPr>
          <w:b/>
        </w:rPr>
      </w:pPr>
      <w:r>
        <w:rPr>
          <w:b/>
        </w:rPr>
        <w:t xml:space="preserve">Tab. </w:t>
      </w:r>
      <w:r w:rsidR="00C60F82">
        <w:rPr>
          <w:b/>
        </w:rPr>
        <w:t xml:space="preserve">11 </w:t>
      </w:r>
      <w:r w:rsidRPr="00330A36">
        <w:rPr>
          <w:b/>
        </w:rPr>
        <w:t xml:space="preserve">-  Domande di adesione al SQNPI e suddivisione per finalità </w:t>
      </w:r>
    </w:p>
    <w:tbl>
      <w:tblPr>
        <w:tblW w:w="9498" w:type="dxa"/>
        <w:tblCellMar>
          <w:left w:w="70" w:type="dxa"/>
          <w:right w:w="70" w:type="dxa"/>
        </w:tblCellMar>
        <w:tblLook w:val="04A0" w:firstRow="1" w:lastRow="0" w:firstColumn="1" w:lastColumn="0" w:noHBand="0" w:noVBand="1"/>
      </w:tblPr>
      <w:tblGrid>
        <w:gridCol w:w="960"/>
        <w:gridCol w:w="980"/>
        <w:gridCol w:w="1462"/>
        <w:gridCol w:w="2835"/>
        <w:gridCol w:w="3261"/>
      </w:tblGrid>
      <w:tr w:rsidR="005153D4" w:rsidRPr="0052252D" w14:paraId="7BF521AD" w14:textId="77777777" w:rsidTr="00474C02">
        <w:trPr>
          <w:trHeight w:val="300"/>
        </w:trPr>
        <w:tc>
          <w:tcPr>
            <w:tcW w:w="960" w:type="dxa"/>
            <w:tcBorders>
              <w:top w:val="nil"/>
              <w:left w:val="nil"/>
              <w:bottom w:val="nil"/>
              <w:right w:val="nil"/>
            </w:tcBorders>
            <w:shd w:val="clear" w:color="auto" w:fill="auto"/>
            <w:noWrap/>
            <w:hideMark/>
          </w:tcPr>
          <w:p w14:paraId="6EC78DB8" w14:textId="77777777" w:rsidR="005153D4" w:rsidRPr="0052252D" w:rsidRDefault="005153D4" w:rsidP="00474C02">
            <w:pPr>
              <w:spacing w:after="0"/>
              <w:jc w:val="center"/>
              <w:rPr>
                <w:rFonts w:ascii="Times New Roman" w:eastAsia="Times New Roman" w:hAnsi="Times New Roman"/>
                <w:sz w:val="20"/>
                <w:szCs w:val="20"/>
                <w:lang w:eastAsia="it-IT"/>
              </w:rPr>
            </w:pPr>
          </w:p>
        </w:tc>
        <w:tc>
          <w:tcPr>
            <w:tcW w:w="8538" w:type="dxa"/>
            <w:gridSpan w:val="4"/>
            <w:tcBorders>
              <w:top w:val="single" w:sz="4" w:space="0" w:color="auto"/>
              <w:left w:val="single" w:sz="4" w:space="0" w:color="auto"/>
              <w:bottom w:val="single" w:sz="4" w:space="0" w:color="auto"/>
              <w:right w:val="single" w:sz="4" w:space="0" w:color="auto"/>
            </w:tcBorders>
            <w:shd w:val="clear" w:color="auto" w:fill="auto"/>
            <w:noWrap/>
            <w:hideMark/>
          </w:tcPr>
          <w:p w14:paraId="7894B51D" w14:textId="77777777"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N° Domande SQNPI</w:t>
            </w:r>
          </w:p>
        </w:tc>
      </w:tr>
      <w:tr w:rsidR="005153D4" w:rsidRPr="0052252D" w14:paraId="2C7BC680" w14:textId="77777777" w:rsidTr="00914CDA">
        <w:trPr>
          <w:trHeight w:val="1200"/>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619EBB4" w14:textId="19F57453"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Anno</w:t>
            </w:r>
          </w:p>
        </w:tc>
        <w:tc>
          <w:tcPr>
            <w:tcW w:w="980" w:type="dxa"/>
            <w:tcBorders>
              <w:top w:val="nil"/>
              <w:left w:val="nil"/>
              <w:bottom w:val="single" w:sz="4" w:space="0" w:color="auto"/>
              <w:right w:val="single" w:sz="4" w:space="0" w:color="auto"/>
            </w:tcBorders>
            <w:shd w:val="clear" w:color="auto" w:fill="auto"/>
            <w:noWrap/>
            <w:hideMark/>
          </w:tcPr>
          <w:p w14:paraId="2B7403A0" w14:textId="787C660C"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Totale</w:t>
            </w:r>
          </w:p>
        </w:tc>
        <w:tc>
          <w:tcPr>
            <w:tcW w:w="1462" w:type="dxa"/>
            <w:tcBorders>
              <w:top w:val="nil"/>
              <w:left w:val="nil"/>
              <w:bottom w:val="single" w:sz="4" w:space="0" w:color="auto"/>
              <w:right w:val="single" w:sz="4" w:space="0" w:color="auto"/>
            </w:tcBorders>
            <w:shd w:val="clear" w:color="auto" w:fill="auto"/>
            <w:hideMark/>
          </w:tcPr>
          <w:p w14:paraId="1CBBE38C"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Marchio</w:t>
            </w:r>
            <w:r w:rsidRPr="0052252D">
              <w:rPr>
                <w:rFonts w:eastAsia="Times New Roman" w:cs="Calibri"/>
                <w:b/>
                <w:bCs/>
                <w:color w:val="000000"/>
                <w:lang w:eastAsia="it-IT"/>
              </w:rPr>
              <w:br/>
              <w:t xml:space="preserve"> SQNPI</w:t>
            </w:r>
          </w:p>
        </w:tc>
        <w:tc>
          <w:tcPr>
            <w:tcW w:w="2835" w:type="dxa"/>
            <w:tcBorders>
              <w:top w:val="nil"/>
              <w:left w:val="nil"/>
              <w:bottom w:val="single" w:sz="4" w:space="0" w:color="auto"/>
              <w:right w:val="single" w:sz="4" w:space="0" w:color="auto"/>
            </w:tcBorders>
            <w:shd w:val="clear" w:color="auto" w:fill="auto"/>
            <w:hideMark/>
          </w:tcPr>
          <w:p w14:paraId="6F154434" w14:textId="37F9B381"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Conformità</w:t>
            </w:r>
            <w:r w:rsidRPr="0052252D">
              <w:rPr>
                <w:rFonts w:eastAsia="Times New Roman" w:cs="Calibri"/>
                <w:b/>
                <w:bCs/>
                <w:color w:val="000000"/>
                <w:lang w:eastAsia="it-IT"/>
              </w:rPr>
              <w:br/>
              <w:t>agro climatica</w:t>
            </w:r>
            <w:r w:rsidRPr="0052252D">
              <w:rPr>
                <w:rFonts w:eastAsia="Times New Roman" w:cs="Calibri"/>
                <w:b/>
                <w:bCs/>
                <w:color w:val="000000"/>
                <w:lang w:eastAsia="it-IT"/>
              </w:rPr>
              <w:br/>
              <w:t>ambientale</w:t>
            </w:r>
          </w:p>
        </w:tc>
        <w:tc>
          <w:tcPr>
            <w:tcW w:w="3261" w:type="dxa"/>
            <w:tcBorders>
              <w:top w:val="nil"/>
              <w:left w:val="nil"/>
              <w:bottom w:val="single" w:sz="4" w:space="0" w:color="auto"/>
              <w:right w:val="single" w:sz="4" w:space="0" w:color="auto"/>
            </w:tcBorders>
            <w:shd w:val="clear" w:color="auto" w:fill="auto"/>
            <w:hideMark/>
          </w:tcPr>
          <w:p w14:paraId="1DE670A2"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Marchio SQNPI</w:t>
            </w:r>
            <w:r w:rsidRPr="0052252D">
              <w:rPr>
                <w:rFonts w:eastAsia="Times New Roman" w:cs="Calibri"/>
                <w:b/>
                <w:bCs/>
                <w:color w:val="000000"/>
                <w:lang w:eastAsia="it-IT"/>
              </w:rPr>
              <w:br/>
              <w:t xml:space="preserve"> e Conformità agro climatica</w:t>
            </w:r>
            <w:r w:rsidRPr="0052252D">
              <w:rPr>
                <w:rFonts w:eastAsia="Times New Roman" w:cs="Calibri"/>
                <w:b/>
                <w:bCs/>
                <w:color w:val="000000"/>
                <w:lang w:eastAsia="it-IT"/>
              </w:rPr>
              <w:br/>
              <w:t xml:space="preserve"> ambientale</w:t>
            </w:r>
          </w:p>
        </w:tc>
      </w:tr>
      <w:tr w:rsidR="005153D4" w:rsidRPr="0052252D" w14:paraId="326C0465"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37AF990"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2016</w:t>
            </w:r>
          </w:p>
        </w:tc>
        <w:tc>
          <w:tcPr>
            <w:tcW w:w="980" w:type="dxa"/>
            <w:tcBorders>
              <w:top w:val="nil"/>
              <w:left w:val="nil"/>
              <w:bottom w:val="single" w:sz="4" w:space="0" w:color="auto"/>
              <w:right w:val="single" w:sz="4" w:space="0" w:color="auto"/>
            </w:tcBorders>
            <w:shd w:val="clear" w:color="auto" w:fill="auto"/>
            <w:noWrap/>
            <w:hideMark/>
          </w:tcPr>
          <w:p w14:paraId="3FC4D3B7" w14:textId="2A1596E5"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2.226</w:t>
            </w:r>
          </w:p>
        </w:tc>
        <w:tc>
          <w:tcPr>
            <w:tcW w:w="1462" w:type="dxa"/>
            <w:tcBorders>
              <w:top w:val="nil"/>
              <w:left w:val="nil"/>
              <w:bottom w:val="single" w:sz="4" w:space="0" w:color="auto"/>
              <w:right w:val="single" w:sz="4" w:space="0" w:color="auto"/>
            </w:tcBorders>
            <w:shd w:val="clear" w:color="auto" w:fill="auto"/>
            <w:noWrap/>
            <w:hideMark/>
          </w:tcPr>
          <w:p w14:paraId="7CFAFB7A" w14:textId="5E521FF3"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249</w:t>
            </w:r>
          </w:p>
        </w:tc>
        <w:tc>
          <w:tcPr>
            <w:tcW w:w="2835" w:type="dxa"/>
            <w:tcBorders>
              <w:top w:val="nil"/>
              <w:left w:val="nil"/>
              <w:bottom w:val="single" w:sz="4" w:space="0" w:color="auto"/>
              <w:right w:val="single" w:sz="4" w:space="0" w:color="auto"/>
            </w:tcBorders>
            <w:shd w:val="clear" w:color="auto" w:fill="auto"/>
            <w:noWrap/>
            <w:hideMark/>
          </w:tcPr>
          <w:p w14:paraId="438E7C05" w14:textId="1FB695AE"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1.367</w:t>
            </w:r>
          </w:p>
        </w:tc>
        <w:tc>
          <w:tcPr>
            <w:tcW w:w="3261" w:type="dxa"/>
            <w:tcBorders>
              <w:top w:val="nil"/>
              <w:left w:val="nil"/>
              <w:bottom w:val="single" w:sz="4" w:space="0" w:color="auto"/>
              <w:right w:val="single" w:sz="4" w:space="0" w:color="auto"/>
            </w:tcBorders>
            <w:shd w:val="clear" w:color="auto" w:fill="auto"/>
            <w:noWrap/>
            <w:hideMark/>
          </w:tcPr>
          <w:p w14:paraId="4C3899AB" w14:textId="19F11A99"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610</w:t>
            </w:r>
          </w:p>
        </w:tc>
      </w:tr>
      <w:tr w:rsidR="005153D4" w:rsidRPr="0052252D" w14:paraId="562EF261"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4F17745"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2017</w:t>
            </w:r>
          </w:p>
        </w:tc>
        <w:tc>
          <w:tcPr>
            <w:tcW w:w="980" w:type="dxa"/>
            <w:tcBorders>
              <w:top w:val="nil"/>
              <w:left w:val="nil"/>
              <w:bottom w:val="single" w:sz="4" w:space="0" w:color="auto"/>
              <w:right w:val="single" w:sz="4" w:space="0" w:color="auto"/>
            </w:tcBorders>
            <w:shd w:val="clear" w:color="auto" w:fill="auto"/>
            <w:noWrap/>
            <w:hideMark/>
          </w:tcPr>
          <w:p w14:paraId="6E799770" w14:textId="09A1A75E"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3.640</w:t>
            </w:r>
          </w:p>
        </w:tc>
        <w:tc>
          <w:tcPr>
            <w:tcW w:w="1462" w:type="dxa"/>
            <w:tcBorders>
              <w:top w:val="nil"/>
              <w:left w:val="nil"/>
              <w:bottom w:val="single" w:sz="4" w:space="0" w:color="auto"/>
              <w:right w:val="single" w:sz="4" w:space="0" w:color="auto"/>
            </w:tcBorders>
            <w:shd w:val="clear" w:color="auto" w:fill="auto"/>
            <w:noWrap/>
            <w:hideMark/>
          </w:tcPr>
          <w:p w14:paraId="49B389D1" w14:textId="71BE6F55"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378</w:t>
            </w:r>
          </w:p>
        </w:tc>
        <w:tc>
          <w:tcPr>
            <w:tcW w:w="2835" w:type="dxa"/>
            <w:tcBorders>
              <w:top w:val="nil"/>
              <w:left w:val="nil"/>
              <w:bottom w:val="single" w:sz="4" w:space="0" w:color="auto"/>
              <w:right w:val="single" w:sz="4" w:space="0" w:color="auto"/>
            </w:tcBorders>
            <w:shd w:val="clear" w:color="auto" w:fill="auto"/>
            <w:noWrap/>
            <w:hideMark/>
          </w:tcPr>
          <w:p w14:paraId="07BAE096" w14:textId="7D15259E"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2.771</w:t>
            </w:r>
          </w:p>
        </w:tc>
        <w:tc>
          <w:tcPr>
            <w:tcW w:w="3261" w:type="dxa"/>
            <w:tcBorders>
              <w:top w:val="nil"/>
              <w:left w:val="nil"/>
              <w:bottom w:val="single" w:sz="4" w:space="0" w:color="auto"/>
              <w:right w:val="single" w:sz="4" w:space="0" w:color="auto"/>
            </w:tcBorders>
            <w:shd w:val="clear" w:color="auto" w:fill="auto"/>
            <w:noWrap/>
            <w:hideMark/>
          </w:tcPr>
          <w:p w14:paraId="27467CD0" w14:textId="53B706CC"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491</w:t>
            </w:r>
          </w:p>
        </w:tc>
      </w:tr>
      <w:tr w:rsidR="005153D4" w:rsidRPr="0052252D" w14:paraId="6783AB5B"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21563A1"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2018</w:t>
            </w:r>
          </w:p>
        </w:tc>
        <w:tc>
          <w:tcPr>
            <w:tcW w:w="980" w:type="dxa"/>
            <w:tcBorders>
              <w:top w:val="nil"/>
              <w:left w:val="nil"/>
              <w:bottom w:val="single" w:sz="4" w:space="0" w:color="auto"/>
              <w:right w:val="single" w:sz="4" w:space="0" w:color="auto"/>
            </w:tcBorders>
            <w:shd w:val="clear" w:color="auto" w:fill="auto"/>
            <w:noWrap/>
            <w:hideMark/>
          </w:tcPr>
          <w:p w14:paraId="699C0302" w14:textId="3ED87E03"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4.282</w:t>
            </w:r>
          </w:p>
        </w:tc>
        <w:tc>
          <w:tcPr>
            <w:tcW w:w="1462" w:type="dxa"/>
            <w:tcBorders>
              <w:top w:val="nil"/>
              <w:left w:val="nil"/>
              <w:bottom w:val="single" w:sz="4" w:space="0" w:color="auto"/>
              <w:right w:val="single" w:sz="4" w:space="0" w:color="auto"/>
            </w:tcBorders>
            <w:shd w:val="clear" w:color="auto" w:fill="auto"/>
            <w:noWrap/>
            <w:hideMark/>
          </w:tcPr>
          <w:p w14:paraId="212C56AB" w14:textId="165F70DF"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231</w:t>
            </w:r>
          </w:p>
        </w:tc>
        <w:tc>
          <w:tcPr>
            <w:tcW w:w="2835" w:type="dxa"/>
            <w:tcBorders>
              <w:top w:val="nil"/>
              <w:left w:val="nil"/>
              <w:bottom w:val="single" w:sz="4" w:space="0" w:color="auto"/>
              <w:right w:val="single" w:sz="4" w:space="0" w:color="auto"/>
            </w:tcBorders>
            <w:shd w:val="clear" w:color="auto" w:fill="auto"/>
            <w:noWrap/>
            <w:hideMark/>
          </w:tcPr>
          <w:p w14:paraId="3D05AA06" w14:textId="6966896B"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3.284</w:t>
            </w:r>
          </w:p>
        </w:tc>
        <w:tc>
          <w:tcPr>
            <w:tcW w:w="3261" w:type="dxa"/>
            <w:tcBorders>
              <w:top w:val="nil"/>
              <w:left w:val="nil"/>
              <w:bottom w:val="single" w:sz="4" w:space="0" w:color="auto"/>
              <w:right w:val="single" w:sz="4" w:space="0" w:color="auto"/>
            </w:tcBorders>
            <w:shd w:val="clear" w:color="auto" w:fill="auto"/>
            <w:noWrap/>
            <w:hideMark/>
          </w:tcPr>
          <w:p w14:paraId="1D588219" w14:textId="6B4B921B"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767</w:t>
            </w:r>
          </w:p>
        </w:tc>
      </w:tr>
      <w:tr w:rsidR="005153D4" w:rsidRPr="0052252D" w14:paraId="2CE4EFB0"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151BDB1" w14:textId="77777777" w:rsidR="005153D4" w:rsidRPr="0052252D" w:rsidRDefault="005153D4" w:rsidP="00474C02">
            <w:pPr>
              <w:spacing w:after="0"/>
              <w:jc w:val="center"/>
              <w:rPr>
                <w:rFonts w:eastAsia="Times New Roman" w:cs="Calibri"/>
                <w:b/>
                <w:bCs/>
                <w:color w:val="000000"/>
                <w:lang w:eastAsia="it-IT"/>
              </w:rPr>
            </w:pPr>
            <w:r w:rsidRPr="0052252D">
              <w:rPr>
                <w:rFonts w:eastAsia="Times New Roman" w:cs="Calibri"/>
                <w:b/>
                <w:bCs/>
                <w:color w:val="000000"/>
                <w:lang w:eastAsia="it-IT"/>
              </w:rPr>
              <w:t>2019</w:t>
            </w:r>
          </w:p>
        </w:tc>
        <w:tc>
          <w:tcPr>
            <w:tcW w:w="980" w:type="dxa"/>
            <w:tcBorders>
              <w:top w:val="nil"/>
              <w:left w:val="nil"/>
              <w:bottom w:val="single" w:sz="4" w:space="0" w:color="auto"/>
              <w:right w:val="single" w:sz="4" w:space="0" w:color="auto"/>
            </w:tcBorders>
            <w:shd w:val="clear" w:color="auto" w:fill="auto"/>
            <w:noWrap/>
            <w:hideMark/>
          </w:tcPr>
          <w:p w14:paraId="77E6FDE6" w14:textId="6A271C76"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7.585</w:t>
            </w:r>
          </w:p>
        </w:tc>
        <w:tc>
          <w:tcPr>
            <w:tcW w:w="1462" w:type="dxa"/>
            <w:tcBorders>
              <w:top w:val="nil"/>
              <w:left w:val="nil"/>
              <w:bottom w:val="single" w:sz="4" w:space="0" w:color="auto"/>
              <w:right w:val="single" w:sz="4" w:space="0" w:color="auto"/>
            </w:tcBorders>
            <w:shd w:val="clear" w:color="auto" w:fill="auto"/>
            <w:noWrap/>
            <w:hideMark/>
          </w:tcPr>
          <w:p w14:paraId="73A74F25" w14:textId="1AB36B36"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295</w:t>
            </w:r>
          </w:p>
        </w:tc>
        <w:tc>
          <w:tcPr>
            <w:tcW w:w="2835" w:type="dxa"/>
            <w:tcBorders>
              <w:top w:val="nil"/>
              <w:left w:val="nil"/>
              <w:bottom w:val="single" w:sz="4" w:space="0" w:color="auto"/>
              <w:right w:val="single" w:sz="4" w:space="0" w:color="auto"/>
            </w:tcBorders>
            <w:shd w:val="clear" w:color="auto" w:fill="auto"/>
            <w:noWrap/>
            <w:hideMark/>
          </w:tcPr>
          <w:p w14:paraId="74944289" w14:textId="4C83CB06"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6.015</w:t>
            </w:r>
          </w:p>
        </w:tc>
        <w:tc>
          <w:tcPr>
            <w:tcW w:w="3261" w:type="dxa"/>
            <w:tcBorders>
              <w:top w:val="nil"/>
              <w:left w:val="nil"/>
              <w:bottom w:val="single" w:sz="4" w:space="0" w:color="auto"/>
              <w:right w:val="single" w:sz="4" w:space="0" w:color="auto"/>
            </w:tcBorders>
            <w:shd w:val="clear" w:color="auto" w:fill="auto"/>
            <w:noWrap/>
            <w:hideMark/>
          </w:tcPr>
          <w:p w14:paraId="76C98AF6" w14:textId="50782262" w:rsidR="005153D4" w:rsidRPr="0052252D" w:rsidRDefault="005153D4" w:rsidP="00474C02">
            <w:pPr>
              <w:spacing w:after="0"/>
              <w:jc w:val="center"/>
              <w:rPr>
                <w:rFonts w:eastAsia="Times New Roman" w:cs="Calibri"/>
                <w:color w:val="000000"/>
                <w:lang w:eastAsia="it-IT"/>
              </w:rPr>
            </w:pPr>
            <w:r w:rsidRPr="0052252D">
              <w:rPr>
                <w:rFonts w:eastAsia="Times New Roman" w:cs="Calibri"/>
                <w:color w:val="000000"/>
                <w:lang w:eastAsia="it-IT"/>
              </w:rPr>
              <w:t>1.275</w:t>
            </w:r>
          </w:p>
        </w:tc>
      </w:tr>
    </w:tbl>
    <w:p w14:paraId="65CBF133" w14:textId="77777777" w:rsidR="005153D4" w:rsidRPr="00765A84" w:rsidRDefault="005153D4" w:rsidP="005153D4">
      <w:pPr>
        <w:rPr>
          <w:i/>
          <w:iCs/>
          <w:sz w:val="18"/>
          <w:szCs w:val="18"/>
        </w:rPr>
      </w:pPr>
      <w:r w:rsidRPr="00765A84">
        <w:rPr>
          <w:i/>
          <w:iCs/>
          <w:sz w:val="18"/>
          <w:szCs w:val="18"/>
        </w:rPr>
        <w:t>Fonte: Mipaaf</w:t>
      </w:r>
    </w:p>
    <w:p w14:paraId="5BF12F8E" w14:textId="77777777" w:rsidR="005153D4" w:rsidRDefault="005153D4" w:rsidP="005153D4"/>
    <w:p w14:paraId="23C97927" w14:textId="77777777" w:rsidR="00951528" w:rsidRDefault="00951528" w:rsidP="005153D4">
      <w:pPr>
        <w:rPr>
          <w:b/>
        </w:rPr>
      </w:pPr>
    </w:p>
    <w:p w14:paraId="4EBA485B" w14:textId="468CD4B8" w:rsidR="005153D4" w:rsidRDefault="005153D4" w:rsidP="005153D4">
      <w:pPr>
        <w:rPr>
          <w:b/>
        </w:rPr>
      </w:pPr>
      <w:r>
        <w:rPr>
          <w:b/>
        </w:rPr>
        <w:lastRenderedPageBreak/>
        <w:t xml:space="preserve">Tab. </w:t>
      </w:r>
      <w:r w:rsidR="00C60F82">
        <w:rPr>
          <w:b/>
        </w:rPr>
        <w:t xml:space="preserve">12 </w:t>
      </w:r>
      <w:r w:rsidRPr="00330A36">
        <w:rPr>
          <w:b/>
        </w:rPr>
        <w:t>– Aziende che aderiscono al SQNPI</w:t>
      </w:r>
      <w:r w:rsidR="00F97933" w:rsidRPr="00330A36">
        <w:rPr>
          <w:b/>
          <w:vertAlign w:val="superscript"/>
        </w:rPr>
        <w:t>*</w:t>
      </w:r>
      <w:r w:rsidRPr="00330A36">
        <w:rPr>
          <w:b/>
        </w:rPr>
        <w:t xml:space="preserve"> </w:t>
      </w:r>
    </w:p>
    <w:tbl>
      <w:tblPr>
        <w:tblW w:w="9498" w:type="dxa"/>
        <w:tblCellMar>
          <w:left w:w="70" w:type="dxa"/>
          <w:right w:w="70" w:type="dxa"/>
        </w:tblCellMar>
        <w:tblLook w:val="04A0" w:firstRow="1" w:lastRow="0" w:firstColumn="1" w:lastColumn="0" w:noHBand="0" w:noVBand="1"/>
      </w:tblPr>
      <w:tblGrid>
        <w:gridCol w:w="960"/>
        <w:gridCol w:w="980"/>
        <w:gridCol w:w="1462"/>
        <w:gridCol w:w="2835"/>
        <w:gridCol w:w="3261"/>
      </w:tblGrid>
      <w:tr w:rsidR="005153D4" w:rsidRPr="00EE4D95" w14:paraId="17E7BFAB" w14:textId="77777777" w:rsidTr="004C6C3F">
        <w:trPr>
          <w:trHeight w:val="300"/>
        </w:trPr>
        <w:tc>
          <w:tcPr>
            <w:tcW w:w="960" w:type="dxa"/>
            <w:tcBorders>
              <w:top w:val="nil"/>
              <w:left w:val="nil"/>
              <w:bottom w:val="nil"/>
              <w:right w:val="nil"/>
            </w:tcBorders>
            <w:shd w:val="clear" w:color="auto" w:fill="auto"/>
            <w:noWrap/>
            <w:hideMark/>
          </w:tcPr>
          <w:p w14:paraId="5B76A8DE" w14:textId="77777777" w:rsidR="005153D4" w:rsidRPr="00EE4D95" w:rsidRDefault="005153D4" w:rsidP="004C6C3F">
            <w:pPr>
              <w:spacing w:after="0"/>
              <w:jc w:val="center"/>
              <w:rPr>
                <w:rFonts w:ascii="Times New Roman" w:eastAsia="Times New Roman" w:hAnsi="Times New Roman"/>
                <w:sz w:val="20"/>
                <w:szCs w:val="20"/>
                <w:lang w:eastAsia="it-IT"/>
              </w:rPr>
            </w:pPr>
          </w:p>
        </w:tc>
        <w:tc>
          <w:tcPr>
            <w:tcW w:w="8538" w:type="dxa"/>
            <w:gridSpan w:val="4"/>
            <w:tcBorders>
              <w:top w:val="single" w:sz="4" w:space="0" w:color="auto"/>
              <w:left w:val="single" w:sz="4" w:space="0" w:color="auto"/>
              <w:bottom w:val="single" w:sz="4" w:space="0" w:color="auto"/>
              <w:right w:val="single" w:sz="4" w:space="0" w:color="auto"/>
            </w:tcBorders>
            <w:shd w:val="clear" w:color="auto" w:fill="auto"/>
            <w:noWrap/>
            <w:hideMark/>
          </w:tcPr>
          <w:p w14:paraId="7239365F" w14:textId="77777777"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N° Aziende SQNPI</w:t>
            </w:r>
          </w:p>
        </w:tc>
      </w:tr>
      <w:tr w:rsidR="005153D4" w:rsidRPr="00EE4D95" w14:paraId="58C8A23F" w14:textId="77777777" w:rsidTr="00914CDA">
        <w:trPr>
          <w:trHeight w:val="1200"/>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30B0BEFD" w14:textId="69F0DFD4"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Anno</w:t>
            </w:r>
          </w:p>
        </w:tc>
        <w:tc>
          <w:tcPr>
            <w:tcW w:w="980" w:type="dxa"/>
            <w:tcBorders>
              <w:top w:val="nil"/>
              <w:left w:val="nil"/>
              <w:bottom w:val="single" w:sz="4" w:space="0" w:color="auto"/>
              <w:right w:val="single" w:sz="4" w:space="0" w:color="auto"/>
            </w:tcBorders>
            <w:shd w:val="clear" w:color="auto" w:fill="auto"/>
            <w:noWrap/>
            <w:hideMark/>
          </w:tcPr>
          <w:p w14:paraId="079BCEC6" w14:textId="58C7CA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Totale</w:t>
            </w:r>
          </w:p>
        </w:tc>
        <w:tc>
          <w:tcPr>
            <w:tcW w:w="1462" w:type="dxa"/>
            <w:tcBorders>
              <w:top w:val="nil"/>
              <w:left w:val="nil"/>
              <w:bottom w:val="single" w:sz="4" w:space="0" w:color="auto"/>
              <w:right w:val="single" w:sz="4" w:space="0" w:color="auto"/>
            </w:tcBorders>
            <w:shd w:val="clear" w:color="auto" w:fill="auto"/>
            <w:hideMark/>
          </w:tcPr>
          <w:p w14:paraId="7F5833C1"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Marchio</w:t>
            </w:r>
            <w:r w:rsidRPr="00EE4D95">
              <w:rPr>
                <w:rFonts w:eastAsia="Times New Roman" w:cs="Calibri"/>
                <w:b/>
                <w:bCs/>
                <w:color w:val="000000"/>
                <w:lang w:eastAsia="it-IT"/>
              </w:rPr>
              <w:br/>
              <w:t xml:space="preserve"> SQNPI</w:t>
            </w:r>
          </w:p>
        </w:tc>
        <w:tc>
          <w:tcPr>
            <w:tcW w:w="2835" w:type="dxa"/>
            <w:tcBorders>
              <w:top w:val="nil"/>
              <w:left w:val="nil"/>
              <w:bottom w:val="single" w:sz="4" w:space="0" w:color="auto"/>
              <w:right w:val="single" w:sz="4" w:space="0" w:color="auto"/>
            </w:tcBorders>
            <w:shd w:val="clear" w:color="auto" w:fill="auto"/>
            <w:hideMark/>
          </w:tcPr>
          <w:p w14:paraId="75C66B4C" w14:textId="6F12C4E9"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Conformità</w:t>
            </w:r>
            <w:r w:rsidRPr="00EE4D95">
              <w:rPr>
                <w:rFonts w:eastAsia="Times New Roman" w:cs="Calibri"/>
                <w:b/>
                <w:bCs/>
                <w:color w:val="000000"/>
                <w:lang w:eastAsia="it-IT"/>
              </w:rPr>
              <w:br/>
              <w:t>agro climatica</w:t>
            </w:r>
            <w:r w:rsidRPr="00EE4D95">
              <w:rPr>
                <w:rFonts w:eastAsia="Times New Roman" w:cs="Calibri"/>
                <w:b/>
                <w:bCs/>
                <w:color w:val="000000"/>
                <w:lang w:eastAsia="it-IT"/>
              </w:rPr>
              <w:br/>
              <w:t>ambientale</w:t>
            </w:r>
          </w:p>
        </w:tc>
        <w:tc>
          <w:tcPr>
            <w:tcW w:w="3261" w:type="dxa"/>
            <w:tcBorders>
              <w:top w:val="nil"/>
              <w:left w:val="nil"/>
              <w:bottom w:val="single" w:sz="4" w:space="0" w:color="auto"/>
              <w:right w:val="single" w:sz="4" w:space="0" w:color="auto"/>
            </w:tcBorders>
            <w:shd w:val="clear" w:color="auto" w:fill="auto"/>
            <w:hideMark/>
          </w:tcPr>
          <w:p w14:paraId="580F29EF"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Marchio SQNPI</w:t>
            </w:r>
            <w:r w:rsidRPr="00EE4D95">
              <w:rPr>
                <w:rFonts w:eastAsia="Times New Roman" w:cs="Calibri"/>
                <w:b/>
                <w:bCs/>
                <w:color w:val="000000"/>
                <w:lang w:eastAsia="it-IT"/>
              </w:rPr>
              <w:br/>
              <w:t xml:space="preserve"> e Conformità agro climatica</w:t>
            </w:r>
            <w:r w:rsidRPr="00EE4D95">
              <w:rPr>
                <w:rFonts w:eastAsia="Times New Roman" w:cs="Calibri"/>
                <w:b/>
                <w:bCs/>
                <w:color w:val="000000"/>
                <w:lang w:eastAsia="it-IT"/>
              </w:rPr>
              <w:br/>
              <w:t xml:space="preserve"> ambientale</w:t>
            </w:r>
          </w:p>
        </w:tc>
      </w:tr>
      <w:tr w:rsidR="005153D4" w:rsidRPr="00EE4D95" w14:paraId="238F564E"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4051E5C"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2016</w:t>
            </w:r>
          </w:p>
        </w:tc>
        <w:tc>
          <w:tcPr>
            <w:tcW w:w="980" w:type="dxa"/>
            <w:tcBorders>
              <w:top w:val="nil"/>
              <w:left w:val="nil"/>
              <w:bottom w:val="single" w:sz="4" w:space="0" w:color="auto"/>
              <w:right w:val="single" w:sz="4" w:space="0" w:color="auto"/>
            </w:tcBorders>
            <w:shd w:val="clear" w:color="auto" w:fill="auto"/>
            <w:noWrap/>
            <w:hideMark/>
          </w:tcPr>
          <w:p w14:paraId="736A703B" w14:textId="6F8A818F"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2.271</w:t>
            </w:r>
          </w:p>
        </w:tc>
        <w:tc>
          <w:tcPr>
            <w:tcW w:w="1462" w:type="dxa"/>
            <w:tcBorders>
              <w:top w:val="nil"/>
              <w:left w:val="nil"/>
              <w:bottom w:val="single" w:sz="4" w:space="0" w:color="auto"/>
              <w:right w:val="single" w:sz="4" w:space="0" w:color="auto"/>
            </w:tcBorders>
            <w:shd w:val="clear" w:color="auto" w:fill="auto"/>
            <w:noWrap/>
            <w:hideMark/>
          </w:tcPr>
          <w:p w14:paraId="55608C35" w14:textId="26D689A3"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262</w:t>
            </w:r>
          </w:p>
        </w:tc>
        <w:tc>
          <w:tcPr>
            <w:tcW w:w="2835" w:type="dxa"/>
            <w:tcBorders>
              <w:top w:val="nil"/>
              <w:left w:val="nil"/>
              <w:bottom w:val="single" w:sz="4" w:space="0" w:color="auto"/>
              <w:right w:val="single" w:sz="4" w:space="0" w:color="auto"/>
            </w:tcBorders>
            <w:shd w:val="clear" w:color="auto" w:fill="auto"/>
            <w:noWrap/>
            <w:hideMark/>
          </w:tcPr>
          <w:p w14:paraId="73EFA1FF" w14:textId="18166E22"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1.372</w:t>
            </w:r>
          </w:p>
        </w:tc>
        <w:tc>
          <w:tcPr>
            <w:tcW w:w="3261" w:type="dxa"/>
            <w:tcBorders>
              <w:top w:val="nil"/>
              <w:left w:val="nil"/>
              <w:bottom w:val="single" w:sz="4" w:space="0" w:color="auto"/>
              <w:right w:val="single" w:sz="4" w:space="0" w:color="auto"/>
            </w:tcBorders>
            <w:shd w:val="clear" w:color="auto" w:fill="auto"/>
            <w:noWrap/>
            <w:hideMark/>
          </w:tcPr>
          <w:p w14:paraId="4B269E2F" w14:textId="203B8C51"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637</w:t>
            </w:r>
          </w:p>
        </w:tc>
      </w:tr>
      <w:tr w:rsidR="005153D4" w:rsidRPr="00EE4D95" w14:paraId="09939094"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EEB106"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2017</w:t>
            </w:r>
          </w:p>
        </w:tc>
        <w:tc>
          <w:tcPr>
            <w:tcW w:w="980" w:type="dxa"/>
            <w:tcBorders>
              <w:top w:val="nil"/>
              <w:left w:val="nil"/>
              <w:bottom w:val="single" w:sz="4" w:space="0" w:color="auto"/>
              <w:right w:val="single" w:sz="4" w:space="0" w:color="auto"/>
            </w:tcBorders>
            <w:shd w:val="clear" w:color="auto" w:fill="auto"/>
            <w:noWrap/>
            <w:hideMark/>
          </w:tcPr>
          <w:p w14:paraId="7C09FFFA" w14:textId="610F804C"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3.932</w:t>
            </w:r>
          </w:p>
        </w:tc>
        <w:tc>
          <w:tcPr>
            <w:tcW w:w="1462" w:type="dxa"/>
            <w:tcBorders>
              <w:top w:val="nil"/>
              <w:left w:val="nil"/>
              <w:bottom w:val="single" w:sz="4" w:space="0" w:color="auto"/>
              <w:right w:val="single" w:sz="4" w:space="0" w:color="auto"/>
            </w:tcBorders>
            <w:shd w:val="clear" w:color="auto" w:fill="auto"/>
            <w:noWrap/>
            <w:hideMark/>
          </w:tcPr>
          <w:p w14:paraId="26AE20FE" w14:textId="34F2FBF0"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623</w:t>
            </w:r>
          </w:p>
        </w:tc>
        <w:tc>
          <w:tcPr>
            <w:tcW w:w="2835" w:type="dxa"/>
            <w:tcBorders>
              <w:top w:val="nil"/>
              <w:left w:val="nil"/>
              <w:bottom w:val="single" w:sz="4" w:space="0" w:color="auto"/>
              <w:right w:val="single" w:sz="4" w:space="0" w:color="auto"/>
            </w:tcBorders>
            <w:shd w:val="clear" w:color="auto" w:fill="auto"/>
            <w:noWrap/>
            <w:hideMark/>
          </w:tcPr>
          <w:p w14:paraId="01347DD4" w14:textId="75B50069"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2.745</w:t>
            </w:r>
          </w:p>
        </w:tc>
        <w:tc>
          <w:tcPr>
            <w:tcW w:w="3261" w:type="dxa"/>
            <w:tcBorders>
              <w:top w:val="nil"/>
              <w:left w:val="nil"/>
              <w:bottom w:val="single" w:sz="4" w:space="0" w:color="auto"/>
              <w:right w:val="single" w:sz="4" w:space="0" w:color="auto"/>
            </w:tcBorders>
            <w:shd w:val="clear" w:color="auto" w:fill="auto"/>
            <w:noWrap/>
            <w:hideMark/>
          </w:tcPr>
          <w:p w14:paraId="55CBE16A" w14:textId="437E604A"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564</w:t>
            </w:r>
          </w:p>
        </w:tc>
      </w:tr>
      <w:tr w:rsidR="005153D4" w:rsidRPr="00EE4D95" w14:paraId="354DDE94"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1E4060"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2018</w:t>
            </w:r>
          </w:p>
        </w:tc>
        <w:tc>
          <w:tcPr>
            <w:tcW w:w="980" w:type="dxa"/>
            <w:tcBorders>
              <w:top w:val="nil"/>
              <w:left w:val="nil"/>
              <w:bottom w:val="single" w:sz="4" w:space="0" w:color="auto"/>
              <w:right w:val="single" w:sz="4" w:space="0" w:color="auto"/>
            </w:tcBorders>
            <w:shd w:val="clear" w:color="auto" w:fill="auto"/>
            <w:noWrap/>
            <w:hideMark/>
          </w:tcPr>
          <w:p w14:paraId="0C988F13" w14:textId="6CB0AE13"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10.826</w:t>
            </w:r>
          </w:p>
        </w:tc>
        <w:tc>
          <w:tcPr>
            <w:tcW w:w="1462" w:type="dxa"/>
            <w:tcBorders>
              <w:top w:val="nil"/>
              <w:left w:val="nil"/>
              <w:bottom w:val="single" w:sz="4" w:space="0" w:color="auto"/>
              <w:right w:val="single" w:sz="4" w:space="0" w:color="auto"/>
            </w:tcBorders>
            <w:shd w:val="clear" w:color="auto" w:fill="auto"/>
            <w:noWrap/>
            <w:hideMark/>
          </w:tcPr>
          <w:p w14:paraId="53B58A77" w14:textId="5F7FDB49"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6.293</w:t>
            </w:r>
          </w:p>
        </w:tc>
        <w:tc>
          <w:tcPr>
            <w:tcW w:w="2835" w:type="dxa"/>
            <w:tcBorders>
              <w:top w:val="nil"/>
              <w:left w:val="nil"/>
              <w:bottom w:val="single" w:sz="4" w:space="0" w:color="auto"/>
              <w:right w:val="single" w:sz="4" w:space="0" w:color="auto"/>
            </w:tcBorders>
            <w:shd w:val="clear" w:color="auto" w:fill="auto"/>
            <w:noWrap/>
            <w:hideMark/>
          </w:tcPr>
          <w:p w14:paraId="768DEAC4" w14:textId="42EEEC03"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3.310</w:t>
            </w:r>
          </w:p>
        </w:tc>
        <w:tc>
          <w:tcPr>
            <w:tcW w:w="3261" w:type="dxa"/>
            <w:tcBorders>
              <w:top w:val="nil"/>
              <w:left w:val="nil"/>
              <w:bottom w:val="single" w:sz="4" w:space="0" w:color="auto"/>
              <w:right w:val="single" w:sz="4" w:space="0" w:color="auto"/>
            </w:tcBorders>
            <w:shd w:val="clear" w:color="auto" w:fill="auto"/>
            <w:noWrap/>
            <w:hideMark/>
          </w:tcPr>
          <w:p w14:paraId="3D7464DA" w14:textId="6E3A42F7"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1.223</w:t>
            </w:r>
          </w:p>
        </w:tc>
      </w:tr>
      <w:tr w:rsidR="005153D4" w:rsidRPr="00EE4D95" w14:paraId="2273F56D" w14:textId="77777777" w:rsidTr="00914CD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760B660" w14:textId="77777777" w:rsidR="005153D4" w:rsidRPr="00EE4D95" w:rsidRDefault="005153D4" w:rsidP="004C6C3F">
            <w:pPr>
              <w:spacing w:after="0"/>
              <w:jc w:val="center"/>
              <w:rPr>
                <w:rFonts w:eastAsia="Times New Roman" w:cs="Calibri"/>
                <w:b/>
                <w:bCs/>
                <w:color w:val="000000"/>
                <w:lang w:eastAsia="it-IT"/>
              </w:rPr>
            </w:pPr>
            <w:r w:rsidRPr="00EE4D95">
              <w:rPr>
                <w:rFonts w:eastAsia="Times New Roman" w:cs="Calibri"/>
                <w:b/>
                <w:bCs/>
                <w:color w:val="000000"/>
                <w:lang w:eastAsia="it-IT"/>
              </w:rPr>
              <w:t>2019</w:t>
            </w:r>
          </w:p>
        </w:tc>
        <w:tc>
          <w:tcPr>
            <w:tcW w:w="980" w:type="dxa"/>
            <w:tcBorders>
              <w:top w:val="nil"/>
              <w:left w:val="nil"/>
              <w:bottom w:val="single" w:sz="4" w:space="0" w:color="auto"/>
              <w:right w:val="single" w:sz="4" w:space="0" w:color="auto"/>
            </w:tcBorders>
            <w:shd w:val="clear" w:color="auto" w:fill="auto"/>
            <w:noWrap/>
            <w:hideMark/>
          </w:tcPr>
          <w:p w14:paraId="244135DA" w14:textId="35652A39"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14.651</w:t>
            </w:r>
          </w:p>
        </w:tc>
        <w:tc>
          <w:tcPr>
            <w:tcW w:w="1462" w:type="dxa"/>
            <w:tcBorders>
              <w:top w:val="nil"/>
              <w:left w:val="nil"/>
              <w:bottom w:val="single" w:sz="4" w:space="0" w:color="auto"/>
              <w:right w:val="single" w:sz="4" w:space="0" w:color="auto"/>
            </w:tcBorders>
            <w:shd w:val="clear" w:color="auto" w:fill="auto"/>
            <w:noWrap/>
            <w:hideMark/>
          </w:tcPr>
          <w:p w14:paraId="74BBAFC7" w14:textId="12292F48"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6.704</w:t>
            </w:r>
          </w:p>
        </w:tc>
        <w:tc>
          <w:tcPr>
            <w:tcW w:w="2835" w:type="dxa"/>
            <w:tcBorders>
              <w:top w:val="nil"/>
              <w:left w:val="nil"/>
              <w:bottom w:val="single" w:sz="4" w:space="0" w:color="auto"/>
              <w:right w:val="single" w:sz="4" w:space="0" w:color="auto"/>
            </w:tcBorders>
            <w:shd w:val="clear" w:color="auto" w:fill="auto"/>
            <w:noWrap/>
            <w:hideMark/>
          </w:tcPr>
          <w:p w14:paraId="5F535F59" w14:textId="2DF61DFA"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6.131</w:t>
            </w:r>
          </w:p>
        </w:tc>
        <w:tc>
          <w:tcPr>
            <w:tcW w:w="3261" w:type="dxa"/>
            <w:tcBorders>
              <w:top w:val="nil"/>
              <w:left w:val="nil"/>
              <w:bottom w:val="single" w:sz="4" w:space="0" w:color="auto"/>
              <w:right w:val="single" w:sz="4" w:space="0" w:color="auto"/>
            </w:tcBorders>
            <w:shd w:val="clear" w:color="auto" w:fill="auto"/>
            <w:noWrap/>
            <w:hideMark/>
          </w:tcPr>
          <w:p w14:paraId="1C7DD57E" w14:textId="5EEAB179" w:rsidR="005153D4" w:rsidRPr="00EE4D95" w:rsidRDefault="005153D4" w:rsidP="004C6C3F">
            <w:pPr>
              <w:spacing w:after="0"/>
              <w:jc w:val="center"/>
              <w:rPr>
                <w:rFonts w:eastAsia="Times New Roman" w:cs="Calibri"/>
                <w:color w:val="000000"/>
                <w:lang w:eastAsia="it-IT"/>
              </w:rPr>
            </w:pPr>
            <w:r w:rsidRPr="00EE4D95">
              <w:rPr>
                <w:rFonts w:eastAsia="Times New Roman" w:cs="Calibri"/>
                <w:color w:val="000000"/>
                <w:lang w:eastAsia="it-IT"/>
              </w:rPr>
              <w:t>1.816</w:t>
            </w:r>
          </w:p>
        </w:tc>
      </w:tr>
    </w:tbl>
    <w:p w14:paraId="244AB1AB" w14:textId="09C654FC" w:rsidR="00F97933" w:rsidRDefault="00F97933" w:rsidP="005153D4">
      <w:pPr>
        <w:rPr>
          <w:i/>
          <w:iCs/>
          <w:sz w:val="18"/>
          <w:szCs w:val="18"/>
        </w:rPr>
      </w:pPr>
      <w:r>
        <w:rPr>
          <w:i/>
          <w:iCs/>
          <w:sz w:val="18"/>
          <w:szCs w:val="18"/>
        </w:rPr>
        <w:t>* I</w:t>
      </w:r>
      <w:r w:rsidRPr="00F97933">
        <w:rPr>
          <w:i/>
          <w:iCs/>
          <w:sz w:val="18"/>
          <w:szCs w:val="18"/>
        </w:rPr>
        <w:t xml:space="preserve"> dati differiscono dalla tab. </w:t>
      </w:r>
      <w:r>
        <w:rPr>
          <w:i/>
          <w:iCs/>
          <w:sz w:val="18"/>
          <w:szCs w:val="18"/>
        </w:rPr>
        <w:t>11</w:t>
      </w:r>
      <w:r w:rsidRPr="00F97933">
        <w:rPr>
          <w:i/>
          <w:iCs/>
          <w:sz w:val="18"/>
          <w:szCs w:val="18"/>
        </w:rPr>
        <w:t xml:space="preserve"> in quanto il sistema prevede la modalità di adesione “associata”; la domanda può essere presentata da un Organismo Associato “OA” come capofila di una cordata di più aziende.</w:t>
      </w:r>
    </w:p>
    <w:p w14:paraId="559B2858" w14:textId="3C8A64D2" w:rsidR="005153D4" w:rsidRPr="00765A84" w:rsidRDefault="005153D4" w:rsidP="005153D4">
      <w:pPr>
        <w:rPr>
          <w:i/>
          <w:iCs/>
          <w:sz w:val="18"/>
          <w:szCs w:val="18"/>
        </w:rPr>
      </w:pPr>
      <w:r w:rsidRPr="00765A84">
        <w:rPr>
          <w:i/>
          <w:iCs/>
          <w:sz w:val="18"/>
          <w:szCs w:val="18"/>
        </w:rPr>
        <w:t>Fonte: Mipaaf</w:t>
      </w:r>
    </w:p>
    <w:p w14:paraId="5CC3CD19" w14:textId="77777777" w:rsidR="001162E1" w:rsidRDefault="001162E1" w:rsidP="005153D4">
      <w:pPr>
        <w:spacing w:after="0"/>
        <w:rPr>
          <w:b/>
        </w:rPr>
      </w:pPr>
    </w:p>
    <w:p w14:paraId="6D4B989E" w14:textId="3AF95E88" w:rsidR="005153D4" w:rsidRPr="00330A36" w:rsidRDefault="005153D4" w:rsidP="005153D4">
      <w:pPr>
        <w:spacing w:after="0"/>
        <w:rPr>
          <w:b/>
        </w:rPr>
      </w:pPr>
      <w:r>
        <w:rPr>
          <w:b/>
        </w:rPr>
        <w:t xml:space="preserve">Tab. </w:t>
      </w:r>
      <w:r w:rsidR="00C60F82" w:rsidRPr="00330A36">
        <w:rPr>
          <w:b/>
        </w:rPr>
        <w:t xml:space="preserve">13 </w:t>
      </w:r>
      <w:r w:rsidRPr="00330A36">
        <w:rPr>
          <w:b/>
        </w:rPr>
        <w:t xml:space="preserve">– Superfici gestite in regime SQNPI </w:t>
      </w:r>
    </w:p>
    <w:tbl>
      <w:tblPr>
        <w:tblW w:w="9498" w:type="dxa"/>
        <w:tblCellMar>
          <w:left w:w="70" w:type="dxa"/>
          <w:right w:w="70" w:type="dxa"/>
        </w:tblCellMar>
        <w:tblLook w:val="04A0" w:firstRow="1" w:lastRow="0" w:firstColumn="1" w:lastColumn="0" w:noHBand="0" w:noVBand="1"/>
      </w:tblPr>
      <w:tblGrid>
        <w:gridCol w:w="960"/>
        <w:gridCol w:w="1308"/>
        <w:gridCol w:w="1560"/>
        <w:gridCol w:w="1417"/>
        <w:gridCol w:w="1276"/>
        <w:gridCol w:w="1417"/>
        <w:gridCol w:w="1560"/>
      </w:tblGrid>
      <w:tr w:rsidR="005153D4" w:rsidRPr="00330A36" w14:paraId="6695D2CB" w14:textId="77777777" w:rsidTr="004C6C3F">
        <w:trPr>
          <w:trHeight w:val="300"/>
        </w:trPr>
        <w:tc>
          <w:tcPr>
            <w:tcW w:w="960" w:type="dxa"/>
            <w:tcBorders>
              <w:top w:val="nil"/>
              <w:left w:val="nil"/>
              <w:bottom w:val="nil"/>
              <w:right w:val="nil"/>
            </w:tcBorders>
            <w:shd w:val="clear" w:color="auto" w:fill="auto"/>
            <w:noWrap/>
            <w:hideMark/>
          </w:tcPr>
          <w:p w14:paraId="082AD7E5" w14:textId="77777777" w:rsidR="005153D4" w:rsidRPr="00330A36" w:rsidRDefault="005153D4" w:rsidP="004C6C3F">
            <w:pPr>
              <w:spacing w:after="0"/>
              <w:jc w:val="center"/>
              <w:rPr>
                <w:rFonts w:ascii="Times New Roman" w:eastAsia="Times New Roman" w:hAnsi="Times New Roman"/>
                <w:sz w:val="20"/>
                <w:szCs w:val="20"/>
                <w:lang w:eastAsia="it-IT"/>
              </w:rPr>
            </w:pPr>
          </w:p>
        </w:tc>
        <w:tc>
          <w:tcPr>
            <w:tcW w:w="8538"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6EA90E48" w14:textId="77777777"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Superficie a SQNPI (ha)</w:t>
            </w:r>
          </w:p>
        </w:tc>
      </w:tr>
      <w:tr w:rsidR="005153D4" w:rsidRPr="00330A36" w14:paraId="68075EB9" w14:textId="77777777" w:rsidTr="004C6C3F">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1CC4B2A7" w14:textId="6CA7595A"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Anno</w:t>
            </w:r>
          </w:p>
        </w:tc>
        <w:tc>
          <w:tcPr>
            <w:tcW w:w="1308" w:type="dxa"/>
            <w:tcBorders>
              <w:top w:val="nil"/>
              <w:left w:val="nil"/>
              <w:bottom w:val="single" w:sz="4" w:space="0" w:color="auto"/>
              <w:right w:val="single" w:sz="4" w:space="0" w:color="auto"/>
            </w:tcBorders>
            <w:shd w:val="clear" w:color="auto" w:fill="auto"/>
            <w:noWrap/>
            <w:hideMark/>
          </w:tcPr>
          <w:p w14:paraId="410682A4" w14:textId="6B1BCF33"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Totale</w:t>
            </w:r>
          </w:p>
        </w:tc>
        <w:tc>
          <w:tcPr>
            <w:tcW w:w="1560" w:type="dxa"/>
            <w:tcBorders>
              <w:top w:val="nil"/>
              <w:left w:val="nil"/>
              <w:bottom w:val="single" w:sz="4" w:space="0" w:color="auto"/>
              <w:right w:val="single" w:sz="4" w:space="0" w:color="auto"/>
            </w:tcBorders>
            <w:shd w:val="clear" w:color="auto" w:fill="auto"/>
            <w:hideMark/>
          </w:tcPr>
          <w:p w14:paraId="31CE9C7B"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Seminativi</w:t>
            </w:r>
          </w:p>
        </w:tc>
        <w:tc>
          <w:tcPr>
            <w:tcW w:w="1417" w:type="dxa"/>
            <w:tcBorders>
              <w:top w:val="nil"/>
              <w:left w:val="nil"/>
              <w:bottom w:val="single" w:sz="4" w:space="0" w:color="auto"/>
              <w:right w:val="single" w:sz="4" w:space="0" w:color="auto"/>
            </w:tcBorders>
            <w:shd w:val="clear" w:color="auto" w:fill="auto"/>
            <w:hideMark/>
          </w:tcPr>
          <w:p w14:paraId="5E55D86C"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Vite</w:t>
            </w:r>
          </w:p>
        </w:tc>
        <w:tc>
          <w:tcPr>
            <w:tcW w:w="1276" w:type="dxa"/>
            <w:tcBorders>
              <w:top w:val="nil"/>
              <w:left w:val="nil"/>
              <w:bottom w:val="single" w:sz="4" w:space="0" w:color="auto"/>
              <w:right w:val="single" w:sz="4" w:space="0" w:color="auto"/>
            </w:tcBorders>
            <w:shd w:val="clear" w:color="auto" w:fill="auto"/>
            <w:hideMark/>
          </w:tcPr>
          <w:p w14:paraId="1E5C9ADA"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Olivo</w:t>
            </w:r>
          </w:p>
        </w:tc>
        <w:tc>
          <w:tcPr>
            <w:tcW w:w="1417" w:type="dxa"/>
            <w:tcBorders>
              <w:top w:val="nil"/>
              <w:left w:val="nil"/>
              <w:bottom w:val="single" w:sz="4" w:space="0" w:color="auto"/>
              <w:right w:val="single" w:sz="4" w:space="0" w:color="auto"/>
            </w:tcBorders>
            <w:shd w:val="clear" w:color="auto" w:fill="auto"/>
            <w:hideMark/>
          </w:tcPr>
          <w:p w14:paraId="61AD5B16"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Frutticole</w:t>
            </w:r>
          </w:p>
        </w:tc>
        <w:tc>
          <w:tcPr>
            <w:tcW w:w="1560" w:type="dxa"/>
            <w:tcBorders>
              <w:top w:val="nil"/>
              <w:left w:val="nil"/>
              <w:bottom w:val="single" w:sz="4" w:space="0" w:color="auto"/>
              <w:right w:val="single" w:sz="4" w:space="0" w:color="auto"/>
            </w:tcBorders>
            <w:shd w:val="clear" w:color="auto" w:fill="auto"/>
            <w:hideMark/>
          </w:tcPr>
          <w:p w14:paraId="528C362E"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Altro</w:t>
            </w:r>
          </w:p>
        </w:tc>
      </w:tr>
      <w:tr w:rsidR="005153D4" w:rsidRPr="00330A36" w14:paraId="241A7F0D" w14:textId="77777777" w:rsidTr="004C6C3F">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C9BB24"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2016</w:t>
            </w:r>
          </w:p>
        </w:tc>
        <w:tc>
          <w:tcPr>
            <w:tcW w:w="1308" w:type="dxa"/>
            <w:tcBorders>
              <w:top w:val="nil"/>
              <w:left w:val="nil"/>
              <w:bottom w:val="single" w:sz="4" w:space="0" w:color="auto"/>
              <w:right w:val="single" w:sz="4" w:space="0" w:color="auto"/>
            </w:tcBorders>
            <w:shd w:val="clear" w:color="auto" w:fill="auto"/>
            <w:noWrap/>
            <w:hideMark/>
          </w:tcPr>
          <w:p w14:paraId="3F1D4F69" w14:textId="0F592458"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61.013</w:t>
            </w:r>
          </w:p>
        </w:tc>
        <w:tc>
          <w:tcPr>
            <w:tcW w:w="1560" w:type="dxa"/>
            <w:tcBorders>
              <w:top w:val="nil"/>
              <w:left w:val="nil"/>
              <w:bottom w:val="single" w:sz="4" w:space="0" w:color="auto"/>
              <w:right w:val="single" w:sz="4" w:space="0" w:color="auto"/>
            </w:tcBorders>
            <w:shd w:val="clear" w:color="auto" w:fill="auto"/>
            <w:noWrap/>
            <w:hideMark/>
          </w:tcPr>
          <w:p w14:paraId="627C4862" w14:textId="0632A64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17.288</w:t>
            </w:r>
          </w:p>
        </w:tc>
        <w:tc>
          <w:tcPr>
            <w:tcW w:w="1417" w:type="dxa"/>
            <w:tcBorders>
              <w:top w:val="nil"/>
              <w:left w:val="nil"/>
              <w:bottom w:val="single" w:sz="4" w:space="0" w:color="auto"/>
              <w:right w:val="single" w:sz="4" w:space="0" w:color="auto"/>
            </w:tcBorders>
            <w:shd w:val="clear" w:color="auto" w:fill="auto"/>
            <w:noWrap/>
            <w:hideMark/>
          </w:tcPr>
          <w:p w14:paraId="54F1BE41" w14:textId="10AF7C6D"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12.273</w:t>
            </w:r>
          </w:p>
        </w:tc>
        <w:tc>
          <w:tcPr>
            <w:tcW w:w="1276" w:type="dxa"/>
            <w:tcBorders>
              <w:top w:val="nil"/>
              <w:left w:val="nil"/>
              <w:bottom w:val="single" w:sz="4" w:space="0" w:color="auto"/>
              <w:right w:val="single" w:sz="4" w:space="0" w:color="auto"/>
            </w:tcBorders>
            <w:shd w:val="clear" w:color="auto" w:fill="auto"/>
            <w:noWrap/>
            <w:hideMark/>
          </w:tcPr>
          <w:p w14:paraId="591C979B" w14:textId="6FADF26D"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13.969</w:t>
            </w:r>
          </w:p>
        </w:tc>
        <w:tc>
          <w:tcPr>
            <w:tcW w:w="1417" w:type="dxa"/>
            <w:tcBorders>
              <w:top w:val="nil"/>
              <w:left w:val="nil"/>
              <w:bottom w:val="single" w:sz="4" w:space="0" w:color="auto"/>
              <w:right w:val="single" w:sz="4" w:space="0" w:color="auto"/>
            </w:tcBorders>
            <w:shd w:val="clear" w:color="auto" w:fill="auto"/>
            <w:noWrap/>
            <w:hideMark/>
          </w:tcPr>
          <w:p w14:paraId="38F106E7" w14:textId="76D9E23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14.021</w:t>
            </w:r>
          </w:p>
        </w:tc>
        <w:tc>
          <w:tcPr>
            <w:tcW w:w="1560" w:type="dxa"/>
            <w:tcBorders>
              <w:top w:val="nil"/>
              <w:left w:val="nil"/>
              <w:bottom w:val="single" w:sz="4" w:space="0" w:color="auto"/>
              <w:right w:val="single" w:sz="4" w:space="0" w:color="auto"/>
            </w:tcBorders>
            <w:shd w:val="clear" w:color="auto" w:fill="auto"/>
            <w:noWrap/>
            <w:hideMark/>
          </w:tcPr>
          <w:p w14:paraId="11A28D7C" w14:textId="6C8B717F"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3.463</w:t>
            </w:r>
          </w:p>
        </w:tc>
      </w:tr>
      <w:tr w:rsidR="005153D4" w:rsidRPr="00330A36" w14:paraId="0BE4F436" w14:textId="77777777" w:rsidTr="004C6C3F">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788E79F"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2017</w:t>
            </w:r>
          </w:p>
        </w:tc>
        <w:tc>
          <w:tcPr>
            <w:tcW w:w="1308" w:type="dxa"/>
            <w:tcBorders>
              <w:top w:val="nil"/>
              <w:left w:val="nil"/>
              <w:bottom w:val="single" w:sz="4" w:space="0" w:color="auto"/>
              <w:right w:val="single" w:sz="4" w:space="0" w:color="auto"/>
            </w:tcBorders>
            <w:shd w:val="clear" w:color="auto" w:fill="auto"/>
            <w:noWrap/>
            <w:hideMark/>
          </w:tcPr>
          <w:p w14:paraId="4A2A86B1" w14:textId="2FEFB24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110.339</w:t>
            </w:r>
          </w:p>
        </w:tc>
        <w:tc>
          <w:tcPr>
            <w:tcW w:w="1560" w:type="dxa"/>
            <w:tcBorders>
              <w:top w:val="nil"/>
              <w:left w:val="nil"/>
              <w:bottom w:val="single" w:sz="4" w:space="0" w:color="auto"/>
              <w:right w:val="single" w:sz="4" w:space="0" w:color="auto"/>
            </w:tcBorders>
            <w:shd w:val="clear" w:color="auto" w:fill="auto"/>
            <w:noWrap/>
            <w:hideMark/>
          </w:tcPr>
          <w:p w14:paraId="5C7E1C86" w14:textId="5F807FD0"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35.595</w:t>
            </w:r>
          </w:p>
        </w:tc>
        <w:tc>
          <w:tcPr>
            <w:tcW w:w="1417" w:type="dxa"/>
            <w:tcBorders>
              <w:top w:val="nil"/>
              <w:left w:val="nil"/>
              <w:bottom w:val="single" w:sz="4" w:space="0" w:color="auto"/>
              <w:right w:val="single" w:sz="4" w:space="0" w:color="auto"/>
            </w:tcBorders>
            <w:shd w:val="clear" w:color="auto" w:fill="auto"/>
            <w:noWrap/>
            <w:hideMark/>
          </w:tcPr>
          <w:p w14:paraId="6D1933EB" w14:textId="1E731E1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25.427</w:t>
            </w:r>
          </w:p>
        </w:tc>
        <w:tc>
          <w:tcPr>
            <w:tcW w:w="1276" w:type="dxa"/>
            <w:tcBorders>
              <w:top w:val="nil"/>
              <w:left w:val="nil"/>
              <w:bottom w:val="single" w:sz="4" w:space="0" w:color="auto"/>
              <w:right w:val="single" w:sz="4" w:space="0" w:color="auto"/>
            </w:tcBorders>
            <w:shd w:val="clear" w:color="auto" w:fill="auto"/>
            <w:noWrap/>
            <w:hideMark/>
          </w:tcPr>
          <w:p w14:paraId="7AE9A625" w14:textId="2D7E1ED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20.872</w:t>
            </w:r>
          </w:p>
        </w:tc>
        <w:tc>
          <w:tcPr>
            <w:tcW w:w="1417" w:type="dxa"/>
            <w:tcBorders>
              <w:top w:val="nil"/>
              <w:left w:val="nil"/>
              <w:bottom w:val="single" w:sz="4" w:space="0" w:color="auto"/>
              <w:right w:val="single" w:sz="4" w:space="0" w:color="auto"/>
            </w:tcBorders>
            <w:shd w:val="clear" w:color="auto" w:fill="auto"/>
            <w:noWrap/>
            <w:hideMark/>
          </w:tcPr>
          <w:p w14:paraId="7097C94F" w14:textId="6BC73768"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18.656</w:t>
            </w:r>
          </w:p>
        </w:tc>
        <w:tc>
          <w:tcPr>
            <w:tcW w:w="1560" w:type="dxa"/>
            <w:tcBorders>
              <w:top w:val="nil"/>
              <w:left w:val="nil"/>
              <w:bottom w:val="single" w:sz="4" w:space="0" w:color="auto"/>
              <w:right w:val="single" w:sz="4" w:space="0" w:color="auto"/>
            </w:tcBorders>
            <w:shd w:val="clear" w:color="auto" w:fill="auto"/>
            <w:noWrap/>
            <w:hideMark/>
          </w:tcPr>
          <w:p w14:paraId="0A12BCE3" w14:textId="6AE3B177"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9.790</w:t>
            </w:r>
          </w:p>
        </w:tc>
      </w:tr>
      <w:tr w:rsidR="005153D4" w:rsidRPr="00330A36" w14:paraId="433BC42F" w14:textId="77777777" w:rsidTr="004C6C3F">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9796161"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2018</w:t>
            </w:r>
          </w:p>
        </w:tc>
        <w:tc>
          <w:tcPr>
            <w:tcW w:w="1308" w:type="dxa"/>
            <w:tcBorders>
              <w:top w:val="nil"/>
              <w:left w:val="nil"/>
              <w:bottom w:val="single" w:sz="4" w:space="0" w:color="auto"/>
              <w:right w:val="single" w:sz="4" w:space="0" w:color="auto"/>
            </w:tcBorders>
            <w:shd w:val="clear" w:color="auto" w:fill="auto"/>
            <w:noWrap/>
            <w:hideMark/>
          </w:tcPr>
          <w:p w14:paraId="7099B50E" w14:textId="1E47EF50"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129.122</w:t>
            </w:r>
          </w:p>
        </w:tc>
        <w:tc>
          <w:tcPr>
            <w:tcW w:w="1560" w:type="dxa"/>
            <w:tcBorders>
              <w:top w:val="nil"/>
              <w:left w:val="nil"/>
              <w:bottom w:val="single" w:sz="4" w:space="0" w:color="auto"/>
              <w:right w:val="single" w:sz="4" w:space="0" w:color="auto"/>
            </w:tcBorders>
            <w:shd w:val="clear" w:color="auto" w:fill="auto"/>
            <w:noWrap/>
            <w:hideMark/>
          </w:tcPr>
          <w:p w14:paraId="53C3CCBA" w14:textId="51FBA1B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35.806</w:t>
            </w:r>
          </w:p>
        </w:tc>
        <w:tc>
          <w:tcPr>
            <w:tcW w:w="1417" w:type="dxa"/>
            <w:tcBorders>
              <w:top w:val="nil"/>
              <w:left w:val="nil"/>
              <w:bottom w:val="single" w:sz="4" w:space="0" w:color="auto"/>
              <w:right w:val="single" w:sz="4" w:space="0" w:color="auto"/>
            </w:tcBorders>
            <w:shd w:val="clear" w:color="auto" w:fill="auto"/>
            <w:noWrap/>
            <w:hideMark/>
          </w:tcPr>
          <w:p w14:paraId="1991D21D" w14:textId="44CCAE59"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44.453</w:t>
            </w:r>
          </w:p>
        </w:tc>
        <w:tc>
          <w:tcPr>
            <w:tcW w:w="1276" w:type="dxa"/>
            <w:tcBorders>
              <w:top w:val="nil"/>
              <w:left w:val="nil"/>
              <w:bottom w:val="single" w:sz="4" w:space="0" w:color="auto"/>
              <w:right w:val="single" w:sz="4" w:space="0" w:color="auto"/>
            </w:tcBorders>
            <w:shd w:val="clear" w:color="auto" w:fill="auto"/>
            <w:noWrap/>
            <w:hideMark/>
          </w:tcPr>
          <w:p w14:paraId="0A367483" w14:textId="47FBAD83"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20.793</w:t>
            </w:r>
          </w:p>
        </w:tc>
        <w:tc>
          <w:tcPr>
            <w:tcW w:w="1417" w:type="dxa"/>
            <w:tcBorders>
              <w:top w:val="nil"/>
              <w:left w:val="nil"/>
              <w:bottom w:val="single" w:sz="4" w:space="0" w:color="auto"/>
              <w:right w:val="single" w:sz="4" w:space="0" w:color="auto"/>
            </w:tcBorders>
            <w:shd w:val="clear" w:color="auto" w:fill="auto"/>
            <w:noWrap/>
            <w:hideMark/>
          </w:tcPr>
          <w:p w14:paraId="66206E20" w14:textId="2F548810"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18.868</w:t>
            </w:r>
          </w:p>
        </w:tc>
        <w:tc>
          <w:tcPr>
            <w:tcW w:w="1560" w:type="dxa"/>
            <w:tcBorders>
              <w:top w:val="nil"/>
              <w:left w:val="nil"/>
              <w:bottom w:val="single" w:sz="4" w:space="0" w:color="auto"/>
              <w:right w:val="single" w:sz="4" w:space="0" w:color="auto"/>
            </w:tcBorders>
            <w:shd w:val="clear" w:color="auto" w:fill="auto"/>
            <w:noWrap/>
            <w:hideMark/>
          </w:tcPr>
          <w:p w14:paraId="052DA5BC" w14:textId="3D0A00C1"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9.202</w:t>
            </w:r>
          </w:p>
        </w:tc>
      </w:tr>
      <w:tr w:rsidR="005153D4" w:rsidRPr="00330A36" w14:paraId="40AF52EA" w14:textId="77777777" w:rsidTr="004C6C3F">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6E22354" w14:textId="77777777" w:rsidR="005153D4" w:rsidRPr="00330A36" w:rsidRDefault="005153D4" w:rsidP="004C6C3F">
            <w:pPr>
              <w:spacing w:after="0"/>
              <w:jc w:val="center"/>
              <w:rPr>
                <w:rFonts w:eastAsia="Times New Roman" w:cs="Calibri"/>
                <w:b/>
                <w:bCs/>
                <w:color w:val="000000"/>
                <w:lang w:eastAsia="it-IT"/>
              </w:rPr>
            </w:pPr>
            <w:r w:rsidRPr="00330A36">
              <w:rPr>
                <w:rFonts w:eastAsia="Times New Roman" w:cs="Calibri"/>
                <w:b/>
                <w:bCs/>
                <w:color w:val="000000"/>
                <w:lang w:eastAsia="it-IT"/>
              </w:rPr>
              <w:t>2019</w:t>
            </w:r>
          </w:p>
        </w:tc>
        <w:tc>
          <w:tcPr>
            <w:tcW w:w="1308" w:type="dxa"/>
            <w:tcBorders>
              <w:top w:val="nil"/>
              <w:left w:val="nil"/>
              <w:bottom w:val="single" w:sz="4" w:space="0" w:color="auto"/>
              <w:right w:val="single" w:sz="4" w:space="0" w:color="auto"/>
            </w:tcBorders>
            <w:shd w:val="clear" w:color="auto" w:fill="auto"/>
            <w:noWrap/>
            <w:hideMark/>
          </w:tcPr>
          <w:p w14:paraId="0C7228B5" w14:textId="7A8A3DEA"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244.030</w:t>
            </w:r>
          </w:p>
        </w:tc>
        <w:tc>
          <w:tcPr>
            <w:tcW w:w="1560" w:type="dxa"/>
            <w:tcBorders>
              <w:top w:val="nil"/>
              <w:left w:val="nil"/>
              <w:bottom w:val="single" w:sz="4" w:space="0" w:color="auto"/>
              <w:right w:val="single" w:sz="4" w:space="0" w:color="auto"/>
            </w:tcBorders>
            <w:shd w:val="clear" w:color="auto" w:fill="auto"/>
            <w:noWrap/>
            <w:hideMark/>
          </w:tcPr>
          <w:p w14:paraId="12905D68" w14:textId="657908D0"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106.888</w:t>
            </w:r>
          </w:p>
        </w:tc>
        <w:tc>
          <w:tcPr>
            <w:tcW w:w="1417" w:type="dxa"/>
            <w:tcBorders>
              <w:top w:val="nil"/>
              <w:left w:val="nil"/>
              <w:bottom w:val="single" w:sz="4" w:space="0" w:color="auto"/>
              <w:right w:val="single" w:sz="4" w:space="0" w:color="auto"/>
            </w:tcBorders>
            <w:shd w:val="clear" w:color="auto" w:fill="auto"/>
            <w:noWrap/>
            <w:hideMark/>
          </w:tcPr>
          <w:p w14:paraId="475C145B" w14:textId="03BE6376"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60.740</w:t>
            </w:r>
          </w:p>
        </w:tc>
        <w:tc>
          <w:tcPr>
            <w:tcW w:w="1276" w:type="dxa"/>
            <w:tcBorders>
              <w:top w:val="nil"/>
              <w:left w:val="nil"/>
              <w:bottom w:val="single" w:sz="4" w:space="0" w:color="auto"/>
              <w:right w:val="single" w:sz="4" w:space="0" w:color="auto"/>
            </w:tcBorders>
            <w:shd w:val="clear" w:color="auto" w:fill="auto"/>
            <w:noWrap/>
            <w:hideMark/>
          </w:tcPr>
          <w:p w14:paraId="3285BC07" w14:textId="555C09F7"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28.754</w:t>
            </w:r>
          </w:p>
        </w:tc>
        <w:tc>
          <w:tcPr>
            <w:tcW w:w="1417" w:type="dxa"/>
            <w:tcBorders>
              <w:top w:val="nil"/>
              <w:left w:val="nil"/>
              <w:bottom w:val="single" w:sz="4" w:space="0" w:color="auto"/>
              <w:right w:val="single" w:sz="4" w:space="0" w:color="auto"/>
            </w:tcBorders>
            <w:shd w:val="clear" w:color="auto" w:fill="auto"/>
            <w:noWrap/>
            <w:hideMark/>
          </w:tcPr>
          <w:p w14:paraId="4F8B31A2" w14:textId="149C6E31"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24.650</w:t>
            </w:r>
          </w:p>
        </w:tc>
        <w:tc>
          <w:tcPr>
            <w:tcW w:w="1560" w:type="dxa"/>
            <w:tcBorders>
              <w:top w:val="nil"/>
              <w:left w:val="nil"/>
              <w:bottom w:val="single" w:sz="4" w:space="0" w:color="auto"/>
              <w:right w:val="single" w:sz="4" w:space="0" w:color="auto"/>
            </w:tcBorders>
            <w:shd w:val="clear" w:color="auto" w:fill="auto"/>
            <w:noWrap/>
            <w:hideMark/>
          </w:tcPr>
          <w:p w14:paraId="29FBEC91" w14:textId="2CB2E84E" w:rsidR="005153D4" w:rsidRPr="00330A36" w:rsidRDefault="005153D4" w:rsidP="004C6C3F">
            <w:pPr>
              <w:spacing w:after="0"/>
              <w:jc w:val="center"/>
              <w:rPr>
                <w:rFonts w:eastAsia="Times New Roman" w:cs="Calibri"/>
                <w:color w:val="000000"/>
                <w:lang w:eastAsia="it-IT"/>
              </w:rPr>
            </w:pPr>
            <w:r w:rsidRPr="00330A36">
              <w:rPr>
                <w:rFonts w:eastAsia="Times New Roman" w:cs="Calibri"/>
                <w:color w:val="000000"/>
                <w:lang w:eastAsia="it-IT"/>
              </w:rPr>
              <w:t>22.999</w:t>
            </w:r>
          </w:p>
        </w:tc>
      </w:tr>
    </w:tbl>
    <w:p w14:paraId="210CA57D" w14:textId="77777777" w:rsidR="005153D4" w:rsidRPr="00330A36" w:rsidRDefault="005153D4" w:rsidP="005153D4">
      <w:pPr>
        <w:rPr>
          <w:i/>
          <w:iCs/>
          <w:sz w:val="18"/>
          <w:szCs w:val="18"/>
        </w:rPr>
      </w:pPr>
      <w:r w:rsidRPr="00330A36">
        <w:rPr>
          <w:i/>
          <w:iCs/>
          <w:sz w:val="18"/>
          <w:szCs w:val="18"/>
        </w:rPr>
        <w:t>Fonte: Mipaaf</w:t>
      </w:r>
    </w:p>
    <w:p w14:paraId="7D357503" w14:textId="77777777" w:rsidR="005153D4" w:rsidRPr="00330A36" w:rsidRDefault="005153D4" w:rsidP="005153D4"/>
    <w:p w14:paraId="06D6F4AC" w14:textId="4AE9E379" w:rsidR="005153D4" w:rsidRPr="00A87D76" w:rsidRDefault="005153D4" w:rsidP="005153D4">
      <w:pPr>
        <w:rPr>
          <w:bCs/>
          <w:i/>
          <w:iCs/>
        </w:rPr>
      </w:pPr>
      <w:r w:rsidRPr="00330A36">
        <w:rPr>
          <w:b/>
        </w:rPr>
        <w:t xml:space="preserve">Tab. </w:t>
      </w:r>
      <w:r w:rsidR="00C60F82" w:rsidRPr="00330A36">
        <w:rPr>
          <w:b/>
        </w:rPr>
        <w:t xml:space="preserve">14 </w:t>
      </w:r>
      <w:r w:rsidR="00F97933" w:rsidRPr="00330A36">
        <w:rPr>
          <w:b/>
        </w:rPr>
        <w:t xml:space="preserve">- </w:t>
      </w:r>
      <w:r w:rsidRPr="00CB0BC2">
        <w:rPr>
          <w:b/>
        </w:rPr>
        <w:t>Domande di adesione</w:t>
      </w:r>
      <w:r w:rsidR="00300623" w:rsidRPr="00CB0BC2">
        <w:rPr>
          <w:b/>
        </w:rPr>
        <w:t>, 2020</w:t>
      </w:r>
      <w:r w:rsidR="00F97933" w:rsidRPr="00CB0BC2">
        <w:rPr>
          <w:b/>
        </w:rPr>
        <w:t>*</w:t>
      </w:r>
      <w:r w:rsidRPr="00CB0BC2">
        <w:rPr>
          <w:b/>
        </w:rPr>
        <w:t xml:space="preserve"> </w:t>
      </w:r>
    </w:p>
    <w:tbl>
      <w:tblPr>
        <w:tblW w:w="9638" w:type="dxa"/>
        <w:tblCellMar>
          <w:left w:w="70" w:type="dxa"/>
          <w:right w:w="70" w:type="dxa"/>
        </w:tblCellMar>
        <w:tblLook w:val="04A0" w:firstRow="1" w:lastRow="0" w:firstColumn="1" w:lastColumn="0" w:noHBand="0" w:noVBand="1"/>
      </w:tblPr>
      <w:tblGrid>
        <w:gridCol w:w="944"/>
        <w:gridCol w:w="963"/>
        <w:gridCol w:w="1189"/>
        <w:gridCol w:w="2194"/>
        <w:gridCol w:w="2223"/>
        <w:gridCol w:w="1142"/>
        <w:gridCol w:w="983"/>
      </w:tblGrid>
      <w:tr w:rsidR="005153D4" w:rsidRPr="0039696C" w14:paraId="6A4954C0" w14:textId="77777777" w:rsidTr="004C6C3F">
        <w:trPr>
          <w:trHeight w:val="300"/>
        </w:trPr>
        <w:tc>
          <w:tcPr>
            <w:tcW w:w="944" w:type="dxa"/>
            <w:tcBorders>
              <w:top w:val="nil"/>
              <w:left w:val="nil"/>
              <w:bottom w:val="nil"/>
              <w:right w:val="nil"/>
            </w:tcBorders>
            <w:shd w:val="clear" w:color="auto" w:fill="auto"/>
            <w:noWrap/>
            <w:hideMark/>
          </w:tcPr>
          <w:p w14:paraId="7F751245" w14:textId="77777777" w:rsidR="005153D4" w:rsidRPr="0039696C" w:rsidRDefault="005153D4" w:rsidP="004C6C3F">
            <w:pPr>
              <w:spacing w:after="0"/>
              <w:jc w:val="center"/>
              <w:rPr>
                <w:rFonts w:ascii="Times New Roman" w:eastAsia="Times New Roman" w:hAnsi="Times New Roman"/>
                <w:sz w:val="20"/>
                <w:szCs w:val="20"/>
                <w:lang w:eastAsia="it-IT"/>
              </w:rPr>
            </w:pPr>
          </w:p>
        </w:tc>
        <w:tc>
          <w:tcPr>
            <w:tcW w:w="6569" w:type="dxa"/>
            <w:gridSpan w:val="4"/>
            <w:tcBorders>
              <w:top w:val="single" w:sz="4" w:space="0" w:color="auto"/>
              <w:left w:val="single" w:sz="4" w:space="0" w:color="auto"/>
              <w:bottom w:val="single" w:sz="4" w:space="0" w:color="auto"/>
              <w:right w:val="single" w:sz="4" w:space="0" w:color="auto"/>
            </w:tcBorders>
            <w:shd w:val="clear" w:color="auto" w:fill="auto"/>
            <w:noWrap/>
            <w:hideMark/>
          </w:tcPr>
          <w:p w14:paraId="494ACC37" w14:textId="77777777"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N° Domande SQNPI</w:t>
            </w:r>
          </w:p>
        </w:tc>
        <w:tc>
          <w:tcPr>
            <w:tcW w:w="1142" w:type="dxa"/>
            <w:tcBorders>
              <w:top w:val="nil"/>
              <w:left w:val="nil"/>
              <w:bottom w:val="nil"/>
              <w:right w:val="nil"/>
            </w:tcBorders>
            <w:shd w:val="clear" w:color="auto" w:fill="auto"/>
            <w:noWrap/>
            <w:hideMark/>
          </w:tcPr>
          <w:p w14:paraId="55892A3A" w14:textId="77777777" w:rsidR="005153D4" w:rsidRPr="0039696C" w:rsidRDefault="005153D4" w:rsidP="004C6C3F">
            <w:pPr>
              <w:spacing w:after="0"/>
              <w:jc w:val="center"/>
              <w:rPr>
                <w:rFonts w:eastAsia="Times New Roman" w:cs="Calibri"/>
                <w:color w:val="000000"/>
                <w:lang w:eastAsia="it-IT"/>
              </w:rPr>
            </w:pPr>
          </w:p>
        </w:tc>
        <w:tc>
          <w:tcPr>
            <w:tcW w:w="983" w:type="dxa"/>
            <w:tcBorders>
              <w:top w:val="nil"/>
              <w:left w:val="nil"/>
              <w:bottom w:val="nil"/>
              <w:right w:val="nil"/>
            </w:tcBorders>
            <w:shd w:val="clear" w:color="auto" w:fill="auto"/>
            <w:noWrap/>
            <w:hideMark/>
          </w:tcPr>
          <w:p w14:paraId="0A25E185"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045F0FED" w14:textId="77777777" w:rsidTr="004C6C3F">
        <w:trPr>
          <w:trHeight w:val="1200"/>
        </w:trPr>
        <w:tc>
          <w:tcPr>
            <w:tcW w:w="944" w:type="dxa"/>
            <w:tcBorders>
              <w:top w:val="single" w:sz="4" w:space="0" w:color="auto"/>
              <w:left w:val="single" w:sz="4" w:space="0" w:color="auto"/>
              <w:bottom w:val="single" w:sz="4" w:space="0" w:color="auto"/>
              <w:right w:val="single" w:sz="4" w:space="0" w:color="auto"/>
            </w:tcBorders>
            <w:shd w:val="clear" w:color="auto" w:fill="auto"/>
            <w:noWrap/>
            <w:hideMark/>
          </w:tcPr>
          <w:p w14:paraId="1A4534C0" w14:textId="6686D0F9"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Anno</w:t>
            </w:r>
          </w:p>
        </w:tc>
        <w:tc>
          <w:tcPr>
            <w:tcW w:w="963" w:type="dxa"/>
            <w:tcBorders>
              <w:top w:val="nil"/>
              <w:left w:val="nil"/>
              <w:bottom w:val="single" w:sz="4" w:space="0" w:color="auto"/>
              <w:right w:val="single" w:sz="4" w:space="0" w:color="auto"/>
            </w:tcBorders>
            <w:shd w:val="clear" w:color="auto" w:fill="auto"/>
            <w:noWrap/>
            <w:hideMark/>
          </w:tcPr>
          <w:p w14:paraId="6C056BE9" w14:textId="5D0BDC16"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Totale</w:t>
            </w:r>
          </w:p>
        </w:tc>
        <w:tc>
          <w:tcPr>
            <w:tcW w:w="1189" w:type="dxa"/>
            <w:tcBorders>
              <w:top w:val="nil"/>
              <w:left w:val="nil"/>
              <w:bottom w:val="single" w:sz="4" w:space="0" w:color="auto"/>
              <w:right w:val="single" w:sz="4" w:space="0" w:color="auto"/>
            </w:tcBorders>
            <w:shd w:val="clear" w:color="auto" w:fill="auto"/>
            <w:hideMark/>
          </w:tcPr>
          <w:p w14:paraId="2709B265"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Marchio</w:t>
            </w:r>
            <w:r w:rsidRPr="0039696C">
              <w:rPr>
                <w:rFonts w:eastAsia="Times New Roman" w:cs="Calibri"/>
                <w:b/>
                <w:bCs/>
                <w:color w:val="000000"/>
                <w:lang w:eastAsia="it-IT"/>
              </w:rPr>
              <w:br/>
              <w:t xml:space="preserve"> SQNPI</w:t>
            </w:r>
          </w:p>
        </w:tc>
        <w:tc>
          <w:tcPr>
            <w:tcW w:w="2194" w:type="dxa"/>
            <w:tcBorders>
              <w:top w:val="nil"/>
              <w:left w:val="nil"/>
              <w:bottom w:val="single" w:sz="4" w:space="0" w:color="auto"/>
              <w:right w:val="single" w:sz="4" w:space="0" w:color="auto"/>
            </w:tcBorders>
            <w:shd w:val="clear" w:color="auto" w:fill="auto"/>
            <w:hideMark/>
          </w:tcPr>
          <w:p w14:paraId="3A0DA422" w14:textId="14DB1704"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Conformità</w:t>
            </w:r>
            <w:r w:rsidRPr="0039696C">
              <w:rPr>
                <w:rFonts w:eastAsia="Times New Roman" w:cs="Calibri"/>
                <w:b/>
                <w:bCs/>
                <w:color w:val="000000"/>
                <w:lang w:eastAsia="it-IT"/>
              </w:rPr>
              <w:br/>
              <w:t>agro climatica</w:t>
            </w:r>
            <w:r w:rsidRPr="0039696C">
              <w:rPr>
                <w:rFonts w:eastAsia="Times New Roman" w:cs="Calibri"/>
                <w:b/>
                <w:bCs/>
                <w:color w:val="000000"/>
                <w:lang w:eastAsia="it-IT"/>
              </w:rPr>
              <w:br/>
              <w:t>ambientale</w:t>
            </w:r>
          </w:p>
        </w:tc>
        <w:tc>
          <w:tcPr>
            <w:tcW w:w="2223" w:type="dxa"/>
            <w:tcBorders>
              <w:top w:val="nil"/>
              <w:left w:val="nil"/>
              <w:bottom w:val="single" w:sz="4" w:space="0" w:color="auto"/>
              <w:right w:val="single" w:sz="4" w:space="0" w:color="auto"/>
            </w:tcBorders>
            <w:shd w:val="clear" w:color="auto" w:fill="auto"/>
            <w:hideMark/>
          </w:tcPr>
          <w:p w14:paraId="385E8538"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Marchio SQNPI</w:t>
            </w:r>
            <w:r w:rsidRPr="0039696C">
              <w:rPr>
                <w:rFonts w:eastAsia="Times New Roman" w:cs="Calibri"/>
                <w:b/>
                <w:bCs/>
                <w:color w:val="000000"/>
                <w:lang w:eastAsia="it-IT"/>
              </w:rPr>
              <w:br/>
              <w:t xml:space="preserve"> e Conformità agro climatica</w:t>
            </w:r>
            <w:r w:rsidRPr="0039696C">
              <w:rPr>
                <w:rFonts w:eastAsia="Times New Roman" w:cs="Calibri"/>
                <w:b/>
                <w:bCs/>
                <w:color w:val="000000"/>
                <w:lang w:eastAsia="it-IT"/>
              </w:rPr>
              <w:br/>
              <w:t xml:space="preserve"> ambientale</w:t>
            </w:r>
          </w:p>
        </w:tc>
        <w:tc>
          <w:tcPr>
            <w:tcW w:w="1142" w:type="dxa"/>
            <w:tcBorders>
              <w:top w:val="nil"/>
              <w:left w:val="nil"/>
              <w:bottom w:val="nil"/>
              <w:right w:val="nil"/>
            </w:tcBorders>
            <w:shd w:val="clear" w:color="auto" w:fill="auto"/>
            <w:noWrap/>
            <w:hideMark/>
          </w:tcPr>
          <w:p w14:paraId="1D297928" w14:textId="77777777" w:rsidR="005153D4" w:rsidRPr="0039696C" w:rsidRDefault="005153D4" w:rsidP="004C6C3F">
            <w:pPr>
              <w:spacing w:after="0"/>
              <w:jc w:val="center"/>
              <w:rPr>
                <w:rFonts w:eastAsia="Times New Roman" w:cs="Calibri"/>
                <w:b/>
                <w:bCs/>
                <w:color w:val="000000"/>
                <w:lang w:eastAsia="it-IT"/>
              </w:rPr>
            </w:pPr>
          </w:p>
        </w:tc>
        <w:tc>
          <w:tcPr>
            <w:tcW w:w="983" w:type="dxa"/>
            <w:tcBorders>
              <w:top w:val="nil"/>
              <w:left w:val="nil"/>
              <w:bottom w:val="nil"/>
              <w:right w:val="nil"/>
            </w:tcBorders>
            <w:shd w:val="clear" w:color="auto" w:fill="auto"/>
            <w:noWrap/>
            <w:hideMark/>
          </w:tcPr>
          <w:p w14:paraId="5B19B5C4"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60DA7A40" w14:textId="77777777" w:rsidTr="004C6C3F">
        <w:trPr>
          <w:trHeight w:val="300"/>
        </w:trPr>
        <w:tc>
          <w:tcPr>
            <w:tcW w:w="944" w:type="dxa"/>
            <w:vMerge w:val="restart"/>
            <w:tcBorders>
              <w:top w:val="nil"/>
              <w:left w:val="single" w:sz="4" w:space="0" w:color="auto"/>
              <w:bottom w:val="single" w:sz="4" w:space="0" w:color="auto"/>
              <w:right w:val="single" w:sz="4" w:space="0" w:color="auto"/>
            </w:tcBorders>
            <w:shd w:val="clear" w:color="auto" w:fill="auto"/>
            <w:noWrap/>
            <w:hideMark/>
          </w:tcPr>
          <w:p w14:paraId="4DF2A3E7" w14:textId="2B072CF5"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2020</w:t>
            </w:r>
          </w:p>
        </w:tc>
        <w:tc>
          <w:tcPr>
            <w:tcW w:w="963" w:type="dxa"/>
            <w:tcBorders>
              <w:top w:val="nil"/>
              <w:left w:val="nil"/>
              <w:bottom w:val="single" w:sz="4" w:space="0" w:color="auto"/>
              <w:right w:val="single" w:sz="4" w:space="0" w:color="auto"/>
            </w:tcBorders>
            <w:shd w:val="clear" w:color="auto" w:fill="auto"/>
            <w:noWrap/>
            <w:hideMark/>
          </w:tcPr>
          <w:p w14:paraId="7086C695" w14:textId="3D088A88"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8.582</w:t>
            </w:r>
          </w:p>
        </w:tc>
        <w:tc>
          <w:tcPr>
            <w:tcW w:w="1189" w:type="dxa"/>
            <w:tcBorders>
              <w:top w:val="nil"/>
              <w:left w:val="nil"/>
              <w:bottom w:val="single" w:sz="4" w:space="0" w:color="auto"/>
              <w:right w:val="single" w:sz="4" w:space="0" w:color="auto"/>
            </w:tcBorders>
            <w:shd w:val="clear" w:color="auto" w:fill="auto"/>
            <w:noWrap/>
            <w:hideMark/>
          </w:tcPr>
          <w:p w14:paraId="7D7D3105" w14:textId="15D71C2C"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438</w:t>
            </w:r>
          </w:p>
        </w:tc>
        <w:tc>
          <w:tcPr>
            <w:tcW w:w="2194" w:type="dxa"/>
            <w:tcBorders>
              <w:top w:val="nil"/>
              <w:left w:val="nil"/>
              <w:bottom w:val="single" w:sz="4" w:space="0" w:color="auto"/>
              <w:right w:val="single" w:sz="4" w:space="0" w:color="auto"/>
            </w:tcBorders>
            <w:shd w:val="clear" w:color="auto" w:fill="auto"/>
            <w:noWrap/>
            <w:hideMark/>
          </w:tcPr>
          <w:p w14:paraId="46CE866D" w14:textId="29018DF6"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6.806</w:t>
            </w:r>
          </w:p>
        </w:tc>
        <w:tc>
          <w:tcPr>
            <w:tcW w:w="2223" w:type="dxa"/>
            <w:tcBorders>
              <w:top w:val="nil"/>
              <w:left w:val="nil"/>
              <w:bottom w:val="single" w:sz="4" w:space="0" w:color="auto"/>
              <w:right w:val="single" w:sz="4" w:space="0" w:color="auto"/>
            </w:tcBorders>
            <w:shd w:val="clear" w:color="auto" w:fill="auto"/>
            <w:noWrap/>
            <w:hideMark/>
          </w:tcPr>
          <w:p w14:paraId="7C07D5F1" w14:textId="65F58610"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1.338</w:t>
            </w:r>
          </w:p>
        </w:tc>
        <w:tc>
          <w:tcPr>
            <w:tcW w:w="1142" w:type="dxa"/>
            <w:tcBorders>
              <w:top w:val="nil"/>
              <w:left w:val="nil"/>
              <w:bottom w:val="nil"/>
              <w:right w:val="nil"/>
            </w:tcBorders>
            <w:shd w:val="clear" w:color="auto" w:fill="auto"/>
            <w:noWrap/>
            <w:hideMark/>
          </w:tcPr>
          <w:p w14:paraId="53A7704B" w14:textId="77777777" w:rsidR="005153D4" w:rsidRPr="0039696C" w:rsidRDefault="005153D4" w:rsidP="004C6C3F">
            <w:pPr>
              <w:spacing w:after="0"/>
              <w:jc w:val="center"/>
              <w:rPr>
                <w:rFonts w:eastAsia="Times New Roman" w:cs="Calibri"/>
                <w:color w:val="000000"/>
                <w:lang w:eastAsia="it-IT"/>
              </w:rPr>
            </w:pPr>
          </w:p>
        </w:tc>
        <w:tc>
          <w:tcPr>
            <w:tcW w:w="983" w:type="dxa"/>
            <w:tcBorders>
              <w:top w:val="nil"/>
              <w:left w:val="nil"/>
              <w:bottom w:val="nil"/>
              <w:right w:val="nil"/>
            </w:tcBorders>
            <w:shd w:val="clear" w:color="auto" w:fill="auto"/>
            <w:noWrap/>
            <w:hideMark/>
          </w:tcPr>
          <w:p w14:paraId="598BBCE5"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0FA3448A" w14:textId="77777777" w:rsidTr="004C6C3F">
        <w:trPr>
          <w:trHeight w:val="300"/>
        </w:trPr>
        <w:tc>
          <w:tcPr>
            <w:tcW w:w="944" w:type="dxa"/>
            <w:vMerge/>
            <w:tcBorders>
              <w:top w:val="nil"/>
              <w:left w:val="single" w:sz="4" w:space="0" w:color="auto"/>
              <w:bottom w:val="single" w:sz="4" w:space="0" w:color="auto"/>
              <w:right w:val="single" w:sz="4" w:space="0" w:color="auto"/>
            </w:tcBorders>
            <w:hideMark/>
          </w:tcPr>
          <w:p w14:paraId="3890DA05" w14:textId="77777777" w:rsidR="005153D4" w:rsidRPr="0039696C" w:rsidRDefault="005153D4" w:rsidP="004C6C3F">
            <w:pPr>
              <w:spacing w:after="0"/>
              <w:jc w:val="center"/>
              <w:rPr>
                <w:rFonts w:eastAsia="Times New Roman" w:cs="Calibri"/>
                <w:b/>
                <w:bCs/>
                <w:color w:val="000000"/>
                <w:lang w:eastAsia="it-IT"/>
              </w:rPr>
            </w:pPr>
          </w:p>
        </w:tc>
        <w:tc>
          <w:tcPr>
            <w:tcW w:w="6569" w:type="dxa"/>
            <w:gridSpan w:val="4"/>
            <w:tcBorders>
              <w:top w:val="single" w:sz="4" w:space="0" w:color="auto"/>
              <w:left w:val="nil"/>
              <w:bottom w:val="single" w:sz="4" w:space="0" w:color="auto"/>
              <w:right w:val="single" w:sz="4" w:space="0" w:color="auto"/>
            </w:tcBorders>
            <w:shd w:val="clear" w:color="auto" w:fill="auto"/>
            <w:noWrap/>
            <w:hideMark/>
          </w:tcPr>
          <w:p w14:paraId="2808B375" w14:textId="77777777"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N° Aziende SQNPI</w:t>
            </w:r>
          </w:p>
        </w:tc>
        <w:tc>
          <w:tcPr>
            <w:tcW w:w="1142" w:type="dxa"/>
            <w:tcBorders>
              <w:top w:val="nil"/>
              <w:left w:val="nil"/>
              <w:bottom w:val="nil"/>
              <w:right w:val="nil"/>
            </w:tcBorders>
            <w:shd w:val="clear" w:color="auto" w:fill="auto"/>
            <w:noWrap/>
            <w:hideMark/>
          </w:tcPr>
          <w:p w14:paraId="70D94779" w14:textId="77777777" w:rsidR="005153D4" w:rsidRPr="0039696C" w:rsidRDefault="005153D4" w:rsidP="004C6C3F">
            <w:pPr>
              <w:spacing w:after="0"/>
              <w:jc w:val="center"/>
              <w:rPr>
                <w:rFonts w:eastAsia="Times New Roman" w:cs="Calibri"/>
                <w:color w:val="000000"/>
                <w:lang w:eastAsia="it-IT"/>
              </w:rPr>
            </w:pPr>
          </w:p>
        </w:tc>
        <w:tc>
          <w:tcPr>
            <w:tcW w:w="983" w:type="dxa"/>
            <w:tcBorders>
              <w:top w:val="nil"/>
              <w:left w:val="nil"/>
              <w:bottom w:val="nil"/>
              <w:right w:val="nil"/>
            </w:tcBorders>
            <w:shd w:val="clear" w:color="auto" w:fill="auto"/>
            <w:noWrap/>
            <w:hideMark/>
          </w:tcPr>
          <w:p w14:paraId="5A97E118"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4FAB8EE6" w14:textId="77777777" w:rsidTr="004C6C3F">
        <w:trPr>
          <w:trHeight w:val="1200"/>
        </w:trPr>
        <w:tc>
          <w:tcPr>
            <w:tcW w:w="944" w:type="dxa"/>
            <w:vMerge/>
            <w:tcBorders>
              <w:top w:val="nil"/>
              <w:left w:val="single" w:sz="4" w:space="0" w:color="auto"/>
              <w:bottom w:val="single" w:sz="4" w:space="0" w:color="auto"/>
              <w:right w:val="single" w:sz="4" w:space="0" w:color="auto"/>
            </w:tcBorders>
            <w:hideMark/>
          </w:tcPr>
          <w:p w14:paraId="05892E6A" w14:textId="77777777" w:rsidR="005153D4" w:rsidRPr="0039696C" w:rsidRDefault="005153D4" w:rsidP="004C6C3F">
            <w:pPr>
              <w:spacing w:after="0"/>
              <w:jc w:val="center"/>
              <w:rPr>
                <w:rFonts w:eastAsia="Times New Roman" w:cs="Calibri"/>
                <w:b/>
                <w:bCs/>
                <w:color w:val="000000"/>
                <w:lang w:eastAsia="it-IT"/>
              </w:rPr>
            </w:pPr>
          </w:p>
        </w:tc>
        <w:tc>
          <w:tcPr>
            <w:tcW w:w="963" w:type="dxa"/>
            <w:tcBorders>
              <w:top w:val="nil"/>
              <w:left w:val="nil"/>
              <w:bottom w:val="single" w:sz="4" w:space="0" w:color="auto"/>
              <w:right w:val="single" w:sz="4" w:space="0" w:color="auto"/>
            </w:tcBorders>
            <w:shd w:val="clear" w:color="auto" w:fill="auto"/>
            <w:noWrap/>
            <w:hideMark/>
          </w:tcPr>
          <w:p w14:paraId="7AC64889" w14:textId="17250FAC"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Totale</w:t>
            </w:r>
          </w:p>
        </w:tc>
        <w:tc>
          <w:tcPr>
            <w:tcW w:w="1189" w:type="dxa"/>
            <w:tcBorders>
              <w:top w:val="nil"/>
              <w:left w:val="nil"/>
              <w:bottom w:val="single" w:sz="4" w:space="0" w:color="auto"/>
              <w:right w:val="single" w:sz="4" w:space="0" w:color="auto"/>
            </w:tcBorders>
            <w:shd w:val="clear" w:color="auto" w:fill="auto"/>
            <w:hideMark/>
          </w:tcPr>
          <w:p w14:paraId="23D99A2B"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Marchio</w:t>
            </w:r>
            <w:r w:rsidRPr="0039696C">
              <w:rPr>
                <w:rFonts w:eastAsia="Times New Roman" w:cs="Calibri"/>
                <w:b/>
                <w:bCs/>
                <w:color w:val="000000"/>
                <w:lang w:eastAsia="it-IT"/>
              </w:rPr>
              <w:br/>
              <w:t xml:space="preserve"> SQNPI</w:t>
            </w:r>
          </w:p>
        </w:tc>
        <w:tc>
          <w:tcPr>
            <w:tcW w:w="2194" w:type="dxa"/>
            <w:tcBorders>
              <w:top w:val="nil"/>
              <w:left w:val="nil"/>
              <w:bottom w:val="single" w:sz="4" w:space="0" w:color="auto"/>
              <w:right w:val="single" w:sz="4" w:space="0" w:color="auto"/>
            </w:tcBorders>
            <w:shd w:val="clear" w:color="auto" w:fill="auto"/>
            <w:hideMark/>
          </w:tcPr>
          <w:p w14:paraId="6DFC3AC3" w14:textId="340EC441"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Conformità</w:t>
            </w:r>
            <w:r w:rsidRPr="0039696C">
              <w:rPr>
                <w:rFonts w:eastAsia="Times New Roman" w:cs="Calibri"/>
                <w:b/>
                <w:bCs/>
                <w:color w:val="000000"/>
                <w:lang w:eastAsia="it-IT"/>
              </w:rPr>
              <w:br/>
              <w:t>agro climatica</w:t>
            </w:r>
            <w:r w:rsidRPr="0039696C">
              <w:rPr>
                <w:rFonts w:eastAsia="Times New Roman" w:cs="Calibri"/>
                <w:b/>
                <w:bCs/>
                <w:color w:val="000000"/>
                <w:lang w:eastAsia="it-IT"/>
              </w:rPr>
              <w:br/>
              <w:t>ambientale</w:t>
            </w:r>
          </w:p>
        </w:tc>
        <w:tc>
          <w:tcPr>
            <w:tcW w:w="2223" w:type="dxa"/>
            <w:tcBorders>
              <w:top w:val="nil"/>
              <w:left w:val="nil"/>
              <w:bottom w:val="single" w:sz="4" w:space="0" w:color="auto"/>
              <w:right w:val="single" w:sz="4" w:space="0" w:color="auto"/>
            </w:tcBorders>
            <w:shd w:val="clear" w:color="auto" w:fill="auto"/>
            <w:hideMark/>
          </w:tcPr>
          <w:p w14:paraId="00672E33"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Marchio SQNPI</w:t>
            </w:r>
            <w:r w:rsidRPr="0039696C">
              <w:rPr>
                <w:rFonts w:eastAsia="Times New Roman" w:cs="Calibri"/>
                <w:b/>
                <w:bCs/>
                <w:color w:val="000000"/>
                <w:lang w:eastAsia="it-IT"/>
              </w:rPr>
              <w:br/>
              <w:t xml:space="preserve"> e Conformità agro climatica</w:t>
            </w:r>
            <w:r w:rsidRPr="0039696C">
              <w:rPr>
                <w:rFonts w:eastAsia="Times New Roman" w:cs="Calibri"/>
                <w:b/>
                <w:bCs/>
                <w:color w:val="000000"/>
                <w:lang w:eastAsia="it-IT"/>
              </w:rPr>
              <w:br/>
              <w:t xml:space="preserve"> ambientale</w:t>
            </w:r>
          </w:p>
        </w:tc>
        <w:tc>
          <w:tcPr>
            <w:tcW w:w="1142" w:type="dxa"/>
            <w:tcBorders>
              <w:top w:val="nil"/>
              <w:left w:val="nil"/>
              <w:bottom w:val="nil"/>
              <w:right w:val="nil"/>
            </w:tcBorders>
            <w:shd w:val="clear" w:color="auto" w:fill="auto"/>
            <w:noWrap/>
            <w:hideMark/>
          </w:tcPr>
          <w:p w14:paraId="1164089D" w14:textId="77777777" w:rsidR="005153D4" w:rsidRPr="0039696C" w:rsidRDefault="005153D4" w:rsidP="004C6C3F">
            <w:pPr>
              <w:spacing w:after="0"/>
              <w:jc w:val="center"/>
              <w:rPr>
                <w:rFonts w:eastAsia="Times New Roman" w:cs="Calibri"/>
                <w:b/>
                <w:bCs/>
                <w:color w:val="000000"/>
                <w:lang w:eastAsia="it-IT"/>
              </w:rPr>
            </w:pPr>
          </w:p>
        </w:tc>
        <w:tc>
          <w:tcPr>
            <w:tcW w:w="983" w:type="dxa"/>
            <w:tcBorders>
              <w:top w:val="nil"/>
              <w:left w:val="nil"/>
              <w:bottom w:val="nil"/>
              <w:right w:val="nil"/>
            </w:tcBorders>
            <w:shd w:val="clear" w:color="auto" w:fill="auto"/>
            <w:noWrap/>
            <w:hideMark/>
          </w:tcPr>
          <w:p w14:paraId="45AB1759"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59C1489B" w14:textId="77777777" w:rsidTr="004C6C3F">
        <w:trPr>
          <w:trHeight w:val="300"/>
        </w:trPr>
        <w:tc>
          <w:tcPr>
            <w:tcW w:w="944" w:type="dxa"/>
            <w:vMerge/>
            <w:tcBorders>
              <w:top w:val="nil"/>
              <w:left w:val="single" w:sz="4" w:space="0" w:color="auto"/>
              <w:bottom w:val="single" w:sz="4" w:space="0" w:color="auto"/>
              <w:right w:val="single" w:sz="4" w:space="0" w:color="auto"/>
            </w:tcBorders>
            <w:hideMark/>
          </w:tcPr>
          <w:p w14:paraId="0395EA3F" w14:textId="77777777" w:rsidR="005153D4" w:rsidRPr="0039696C" w:rsidRDefault="005153D4" w:rsidP="004C6C3F">
            <w:pPr>
              <w:spacing w:after="0"/>
              <w:jc w:val="center"/>
              <w:rPr>
                <w:rFonts w:eastAsia="Times New Roman" w:cs="Calibri"/>
                <w:b/>
                <w:bCs/>
                <w:color w:val="000000"/>
                <w:lang w:eastAsia="it-IT"/>
              </w:rPr>
            </w:pPr>
          </w:p>
        </w:tc>
        <w:tc>
          <w:tcPr>
            <w:tcW w:w="963" w:type="dxa"/>
            <w:tcBorders>
              <w:top w:val="nil"/>
              <w:left w:val="nil"/>
              <w:bottom w:val="single" w:sz="4" w:space="0" w:color="auto"/>
              <w:right w:val="single" w:sz="4" w:space="0" w:color="auto"/>
            </w:tcBorders>
            <w:shd w:val="clear" w:color="auto" w:fill="auto"/>
            <w:noWrap/>
            <w:hideMark/>
          </w:tcPr>
          <w:p w14:paraId="29481A73" w14:textId="68C03A5B"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17.029</w:t>
            </w:r>
          </w:p>
        </w:tc>
        <w:tc>
          <w:tcPr>
            <w:tcW w:w="1189" w:type="dxa"/>
            <w:tcBorders>
              <w:top w:val="nil"/>
              <w:left w:val="nil"/>
              <w:bottom w:val="single" w:sz="4" w:space="0" w:color="auto"/>
              <w:right w:val="single" w:sz="4" w:space="0" w:color="auto"/>
            </w:tcBorders>
            <w:shd w:val="clear" w:color="auto" w:fill="auto"/>
            <w:noWrap/>
            <w:hideMark/>
          </w:tcPr>
          <w:p w14:paraId="4E2B8405" w14:textId="52B67690"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7.934</w:t>
            </w:r>
          </w:p>
        </w:tc>
        <w:tc>
          <w:tcPr>
            <w:tcW w:w="2194" w:type="dxa"/>
            <w:tcBorders>
              <w:top w:val="nil"/>
              <w:left w:val="nil"/>
              <w:bottom w:val="single" w:sz="4" w:space="0" w:color="auto"/>
              <w:right w:val="single" w:sz="4" w:space="0" w:color="auto"/>
            </w:tcBorders>
            <w:shd w:val="clear" w:color="auto" w:fill="auto"/>
            <w:noWrap/>
            <w:hideMark/>
          </w:tcPr>
          <w:p w14:paraId="76749046" w14:textId="4215B3AE"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6.845</w:t>
            </w:r>
          </w:p>
        </w:tc>
        <w:tc>
          <w:tcPr>
            <w:tcW w:w="2223" w:type="dxa"/>
            <w:tcBorders>
              <w:top w:val="nil"/>
              <w:left w:val="nil"/>
              <w:bottom w:val="single" w:sz="4" w:space="0" w:color="auto"/>
              <w:right w:val="single" w:sz="4" w:space="0" w:color="auto"/>
            </w:tcBorders>
            <w:shd w:val="clear" w:color="auto" w:fill="auto"/>
            <w:noWrap/>
            <w:hideMark/>
          </w:tcPr>
          <w:p w14:paraId="70CFD32D" w14:textId="3197AAAB"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2.250</w:t>
            </w:r>
          </w:p>
        </w:tc>
        <w:tc>
          <w:tcPr>
            <w:tcW w:w="1142" w:type="dxa"/>
            <w:tcBorders>
              <w:top w:val="nil"/>
              <w:left w:val="nil"/>
              <w:bottom w:val="nil"/>
              <w:right w:val="nil"/>
            </w:tcBorders>
            <w:shd w:val="clear" w:color="auto" w:fill="auto"/>
            <w:noWrap/>
            <w:hideMark/>
          </w:tcPr>
          <w:p w14:paraId="6FE54807" w14:textId="77777777" w:rsidR="005153D4" w:rsidRPr="0039696C" w:rsidRDefault="005153D4" w:rsidP="004C6C3F">
            <w:pPr>
              <w:spacing w:after="0"/>
              <w:jc w:val="center"/>
              <w:rPr>
                <w:rFonts w:eastAsia="Times New Roman" w:cs="Calibri"/>
                <w:color w:val="000000"/>
                <w:lang w:eastAsia="it-IT"/>
              </w:rPr>
            </w:pPr>
          </w:p>
        </w:tc>
        <w:tc>
          <w:tcPr>
            <w:tcW w:w="983" w:type="dxa"/>
            <w:tcBorders>
              <w:top w:val="nil"/>
              <w:left w:val="nil"/>
              <w:bottom w:val="nil"/>
              <w:right w:val="nil"/>
            </w:tcBorders>
            <w:shd w:val="clear" w:color="auto" w:fill="auto"/>
            <w:noWrap/>
            <w:hideMark/>
          </w:tcPr>
          <w:p w14:paraId="4A0916EC" w14:textId="77777777" w:rsidR="005153D4" w:rsidRPr="0039696C" w:rsidRDefault="005153D4" w:rsidP="004C6C3F">
            <w:pPr>
              <w:spacing w:after="0"/>
              <w:jc w:val="center"/>
              <w:rPr>
                <w:rFonts w:ascii="Times New Roman" w:eastAsia="Times New Roman" w:hAnsi="Times New Roman"/>
                <w:sz w:val="20"/>
                <w:szCs w:val="20"/>
                <w:lang w:eastAsia="it-IT"/>
              </w:rPr>
            </w:pPr>
          </w:p>
        </w:tc>
      </w:tr>
      <w:tr w:rsidR="005153D4" w:rsidRPr="0039696C" w14:paraId="5AAEB2F9" w14:textId="77777777" w:rsidTr="004C6C3F">
        <w:trPr>
          <w:trHeight w:val="300"/>
        </w:trPr>
        <w:tc>
          <w:tcPr>
            <w:tcW w:w="944" w:type="dxa"/>
            <w:vMerge/>
            <w:tcBorders>
              <w:top w:val="nil"/>
              <w:left w:val="single" w:sz="4" w:space="0" w:color="auto"/>
              <w:bottom w:val="single" w:sz="4" w:space="0" w:color="auto"/>
              <w:right w:val="single" w:sz="4" w:space="0" w:color="auto"/>
            </w:tcBorders>
            <w:hideMark/>
          </w:tcPr>
          <w:p w14:paraId="670B3939" w14:textId="77777777" w:rsidR="005153D4" w:rsidRPr="0039696C" w:rsidRDefault="005153D4" w:rsidP="004C6C3F">
            <w:pPr>
              <w:spacing w:after="0"/>
              <w:jc w:val="center"/>
              <w:rPr>
                <w:rFonts w:eastAsia="Times New Roman" w:cs="Calibri"/>
                <w:b/>
                <w:bCs/>
                <w:color w:val="000000"/>
                <w:lang w:eastAsia="it-IT"/>
              </w:rPr>
            </w:pPr>
          </w:p>
        </w:tc>
        <w:tc>
          <w:tcPr>
            <w:tcW w:w="8694" w:type="dxa"/>
            <w:gridSpan w:val="6"/>
            <w:tcBorders>
              <w:top w:val="single" w:sz="4" w:space="0" w:color="auto"/>
              <w:left w:val="nil"/>
              <w:bottom w:val="single" w:sz="4" w:space="0" w:color="auto"/>
              <w:right w:val="single" w:sz="4" w:space="0" w:color="auto"/>
            </w:tcBorders>
            <w:shd w:val="clear" w:color="auto" w:fill="auto"/>
            <w:noWrap/>
            <w:hideMark/>
          </w:tcPr>
          <w:p w14:paraId="349F3485" w14:textId="77777777"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Superficie a SQNPI (ha)</w:t>
            </w:r>
          </w:p>
        </w:tc>
      </w:tr>
      <w:tr w:rsidR="005153D4" w:rsidRPr="0039696C" w14:paraId="77264D0F" w14:textId="77777777" w:rsidTr="004C6C3F">
        <w:trPr>
          <w:trHeight w:val="300"/>
        </w:trPr>
        <w:tc>
          <w:tcPr>
            <w:tcW w:w="944" w:type="dxa"/>
            <w:vMerge/>
            <w:tcBorders>
              <w:top w:val="nil"/>
              <w:left w:val="single" w:sz="4" w:space="0" w:color="auto"/>
              <w:bottom w:val="single" w:sz="4" w:space="0" w:color="auto"/>
              <w:right w:val="single" w:sz="4" w:space="0" w:color="auto"/>
            </w:tcBorders>
            <w:hideMark/>
          </w:tcPr>
          <w:p w14:paraId="7B14E06E" w14:textId="77777777" w:rsidR="005153D4" w:rsidRPr="0039696C" w:rsidRDefault="005153D4" w:rsidP="004C6C3F">
            <w:pPr>
              <w:spacing w:after="0"/>
              <w:jc w:val="center"/>
              <w:rPr>
                <w:rFonts w:eastAsia="Times New Roman" w:cs="Calibri"/>
                <w:b/>
                <w:bCs/>
                <w:color w:val="000000"/>
                <w:lang w:eastAsia="it-IT"/>
              </w:rPr>
            </w:pPr>
          </w:p>
        </w:tc>
        <w:tc>
          <w:tcPr>
            <w:tcW w:w="963" w:type="dxa"/>
            <w:tcBorders>
              <w:top w:val="nil"/>
              <w:left w:val="nil"/>
              <w:bottom w:val="single" w:sz="4" w:space="0" w:color="auto"/>
              <w:right w:val="single" w:sz="4" w:space="0" w:color="auto"/>
            </w:tcBorders>
            <w:shd w:val="clear" w:color="auto" w:fill="auto"/>
            <w:noWrap/>
            <w:hideMark/>
          </w:tcPr>
          <w:p w14:paraId="6AF2E454" w14:textId="227B270F"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Totale</w:t>
            </w:r>
          </w:p>
        </w:tc>
        <w:tc>
          <w:tcPr>
            <w:tcW w:w="1189" w:type="dxa"/>
            <w:tcBorders>
              <w:top w:val="nil"/>
              <w:left w:val="nil"/>
              <w:bottom w:val="single" w:sz="4" w:space="0" w:color="auto"/>
              <w:right w:val="single" w:sz="4" w:space="0" w:color="auto"/>
            </w:tcBorders>
            <w:shd w:val="clear" w:color="auto" w:fill="auto"/>
            <w:hideMark/>
          </w:tcPr>
          <w:p w14:paraId="032E5AD6"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Seminativi</w:t>
            </w:r>
          </w:p>
        </w:tc>
        <w:tc>
          <w:tcPr>
            <w:tcW w:w="2194" w:type="dxa"/>
            <w:tcBorders>
              <w:top w:val="nil"/>
              <w:left w:val="nil"/>
              <w:bottom w:val="single" w:sz="4" w:space="0" w:color="auto"/>
              <w:right w:val="single" w:sz="4" w:space="0" w:color="auto"/>
            </w:tcBorders>
            <w:shd w:val="clear" w:color="auto" w:fill="auto"/>
            <w:hideMark/>
          </w:tcPr>
          <w:p w14:paraId="245F8202"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Vite</w:t>
            </w:r>
          </w:p>
        </w:tc>
        <w:tc>
          <w:tcPr>
            <w:tcW w:w="2223" w:type="dxa"/>
            <w:tcBorders>
              <w:top w:val="nil"/>
              <w:left w:val="nil"/>
              <w:bottom w:val="single" w:sz="4" w:space="0" w:color="auto"/>
              <w:right w:val="single" w:sz="4" w:space="0" w:color="auto"/>
            </w:tcBorders>
            <w:shd w:val="clear" w:color="auto" w:fill="auto"/>
            <w:hideMark/>
          </w:tcPr>
          <w:p w14:paraId="7F0B5E64"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Olivo</w:t>
            </w:r>
          </w:p>
        </w:tc>
        <w:tc>
          <w:tcPr>
            <w:tcW w:w="1142" w:type="dxa"/>
            <w:tcBorders>
              <w:top w:val="nil"/>
              <w:left w:val="nil"/>
              <w:bottom w:val="single" w:sz="4" w:space="0" w:color="auto"/>
              <w:right w:val="single" w:sz="4" w:space="0" w:color="auto"/>
            </w:tcBorders>
            <w:shd w:val="clear" w:color="auto" w:fill="auto"/>
            <w:hideMark/>
          </w:tcPr>
          <w:p w14:paraId="72312719"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Frutticole</w:t>
            </w:r>
          </w:p>
        </w:tc>
        <w:tc>
          <w:tcPr>
            <w:tcW w:w="983" w:type="dxa"/>
            <w:tcBorders>
              <w:top w:val="nil"/>
              <w:left w:val="nil"/>
              <w:bottom w:val="single" w:sz="4" w:space="0" w:color="auto"/>
              <w:right w:val="single" w:sz="4" w:space="0" w:color="auto"/>
            </w:tcBorders>
            <w:shd w:val="clear" w:color="auto" w:fill="auto"/>
            <w:hideMark/>
          </w:tcPr>
          <w:p w14:paraId="62B5E530" w14:textId="77777777" w:rsidR="005153D4" w:rsidRPr="0039696C" w:rsidRDefault="005153D4" w:rsidP="004C6C3F">
            <w:pPr>
              <w:spacing w:after="0"/>
              <w:jc w:val="center"/>
              <w:rPr>
                <w:rFonts w:eastAsia="Times New Roman" w:cs="Calibri"/>
                <w:b/>
                <w:bCs/>
                <w:color w:val="000000"/>
                <w:lang w:eastAsia="it-IT"/>
              </w:rPr>
            </w:pPr>
            <w:r w:rsidRPr="0039696C">
              <w:rPr>
                <w:rFonts w:eastAsia="Times New Roman" w:cs="Calibri"/>
                <w:b/>
                <w:bCs/>
                <w:color w:val="000000"/>
                <w:lang w:eastAsia="it-IT"/>
              </w:rPr>
              <w:t>Altro</w:t>
            </w:r>
          </w:p>
        </w:tc>
      </w:tr>
      <w:tr w:rsidR="005153D4" w:rsidRPr="0039696C" w14:paraId="05A2270B" w14:textId="77777777" w:rsidTr="004C6C3F">
        <w:trPr>
          <w:trHeight w:val="300"/>
        </w:trPr>
        <w:tc>
          <w:tcPr>
            <w:tcW w:w="944" w:type="dxa"/>
            <w:vMerge/>
            <w:tcBorders>
              <w:top w:val="nil"/>
              <w:left w:val="single" w:sz="4" w:space="0" w:color="auto"/>
              <w:bottom w:val="single" w:sz="4" w:space="0" w:color="auto"/>
              <w:right w:val="single" w:sz="4" w:space="0" w:color="auto"/>
            </w:tcBorders>
            <w:hideMark/>
          </w:tcPr>
          <w:p w14:paraId="13672480" w14:textId="77777777" w:rsidR="005153D4" w:rsidRPr="0039696C" w:rsidRDefault="005153D4" w:rsidP="004C6C3F">
            <w:pPr>
              <w:spacing w:after="0"/>
              <w:jc w:val="center"/>
              <w:rPr>
                <w:rFonts w:eastAsia="Times New Roman" w:cs="Calibri"/>
                <w:b/>
                <w:bCs/>
                <w:color w:val="000000"/>
                <w:lang w:eastAsia="it-IT"/>
              </w:rPr>
            </w:pPr>
          </w:p>
        </w:tc>
        <w:tc>
          <w:tcPr>
            <w:tcW w:w="963" w:type="dxa"/>
            <w:tcBorders>
              <w:top w:val="nil"/>
              <w:left w:val="nil"/>
              <w:bottom w:val="single" w:sz="4" w:space="0" w:color="auto"/>
              <w:right w:val="single" w:sz="4" w:space="0" w:color="auto"/>
            </w:tcBorders>
            <w:shd w:val="clear" w:color="auto" w:fill="auto"/>
            <w:noWrap/>
            <w:hideMark/>
          </w:tcPr>
          <w:p w14:paraId="76EFF346" w14:textId="3FA7D787"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279.198</w:t>
            </w:r>
          </w:p>
        </w:tc>
        <w:tc>
          <w:tcPr>
            <w:tcW w:w="1189" w:type="dxa"/>
            <w:tcBorders>
              <w:top w:val="nil"/>
              <w:left w:val="nil"/>
              <w:bottom w:val="single" w:sz="4" w:space="0" w:color="auto"/>
              <w:right w:val="single" w:sz="4" w:space="0" w:color="auto"/>
            </w:tcBorders>
            <w:shd w:val="clear" w:color="auto" w:fill="auto"/>
            <w:noWrap/>
            <w:hideMark/>
          </w:tcPr>
          <w:p w14:paraId="6E54CE25" w14:textId="2C858496"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115.616</w:t>
            </w:r>
          </w:p>
        </w:tc>
        <w:tc>
          <w:tcPr>
            <w:tcW w:w="2194" w:type="dxa"/>
            <w:tcBorders>
              <w:top w:val="nil"/>
              <w:left w:val="nil"/>
              <w:bottom w:val="single" w:sz="4" w:space="0" w:color="auto"/>
              <w:right w:val="single" w:sz="4" w:space="0" w:color="auto"/>
            </w:tcBorders>
            <w:shd w:val="clear" w:color="auto" w:fill="auto"/>
            <w:noWrap/>
            <w:hideMark/>
          </w:tcPr>
          <w:p w14:paraId="46755C40" w14:textId="35C4582D"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75.961</w:t>
            </w:r>
          </w:p>
        </w:tc>
        <w:tc>
          <w:tcPr>
            <w:tcW w:w="2223" w:type="dxa"/>
            <w:tcBorders>
              <w:top w:val="nil"/>
              <w:left w:val="nil"/>
              <w:bottom w:val="single" w:sz="4" w:space="0" w:color="auto"/>
              <w:right w:val="single" w:sz="4" w:space="0" w:color="auto"/>
            </w:tcBorders>
            <w:shd w:val="clear" w:color="auto" w:fill="auto"/>
            <w:noWrap/>
            <w:hideMark/>
          </w:tcPr>
          <w:p w14:paraId="1F60D200" w14:textId="2D6A988B"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31.150</w:t>
            </w:r>
          </w:p>
        </w:tc>
        <w:tc>
          <w:tcPr>
            <w:tcW w:w="1142" w:type="dxa"/>
            <w:tcBorders>
              <w:top w:val="nil"/>
              <w:left w:val="nil"/>
              <w:bottom w:val="single" w:sz="4" w:space="0" w:color="auto"/>
              <w:right w:val="single" w:sz="4" w:space="0" w:color="auto"/>
            </w:tcBorders>
            <w:shd w:val="clear" w:color="auto" w:fill="auto"/>
            <w:noWrap/>
            <w:hideMark/>
          </w:tcPr>
          <w:p w14:paraId="6065202A" w14:textId="36336406"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26.448</w:t>
            </w:r>
          </w:p>
        </w:tc>
        <w:tc>
          <w:tcPr>
            <w:tcW w:w="983" w:type="dxa"/>
            <w:tcBorders>
              <w:top w:val="nil"/>
              <w:left w:val="nil"/>
              <w:bottom w:val="single" w:sz="4" w:space="0" w:color="auto"/>
              <w:right w:val="single" w:sz="4" w:space="0" w:color="auto"/>
            </w:tcBorders>
            <w:shd w:val="clear" w:color="auto" w:fill="auto"/>
            <w:noWrap/>
            <w:hideMark/>
          </w:tcPr>
          <w:p w14:paraId="228FE71E" w14:textId="11CE771E" w:rsidR="005153D4" w:rsidRPr="0039696C" w:rsidRDefault="005153D4" w:rsidP="004C6C3F">
            <w:pPr>
              <w:spacing w:after="0"/>
              <w:jc w:val="center"/>
              <w:rPr>
                <w:rFonts w:eastAsia="Times New Roman" w:cs="Calibri"/>
                <w:color w:val="000000"/>
                <w:lang w:eastAsia="it-IT"/>
              </w:rPr>
            </w:pPr>
            <w:r w:rsidRPr="0039696C">
              <w:rPr>
                <w:rFonts w:eastAsia="Times New Roman" w:cs="Calibri"/>
                <w:color w:val="000000"/>
                <w:lang w:eastAsia="it-IT"/>
              </w:rPr>
              <w:t>30.023</w:t>
            </w:r>
          </w:p>
        </w:tc>
      </w:tr>
    </w:tbl>
    <w:p w14:paraId="3A00E01B" w14:textId="383670C9" w:rsidR="00F97933" w:rsidRPr="00CB0BC2" w:rsidRDefault="00CB0BC2" w:rsidP="00CB0BC2">
      <w:pPr>
        <w:rPr>
          <w:i/>
          <w:iCs/>
          <w:sz w:val="18"/>
          <w:szCs w:val="18"/>
        </w:rPr>
      </w:pPr>
      <w:r>
        <w:rPr>
          <w:i/>
          <w:iCs/>
          <w:sz w:val="18"/>
          <w:szCs w:val="18"/>
        </w:rPr>
        <w:t>*</w:t>
      </w:r>
      <w:r w:rsidR="00F97933" w:rsidRPr="00CB0BC2">
        <w:rPr>
          <w:i/>
          <w:iCs/>
          <w:sz w:val="18"/>
          <w:szCs w:val="18"/>
        </w:rPr>
        <w:t>Dato parziale a Ottobre 2020 (Processo di certificazione in corso)</w:t>
      </w:r>
    </w:p>
    <w:p w14:paraId="38C08CDD" w14:textId="2DC35782" w:rsidR="005153D4" w:rsidRPr="00765A84" w:rsidRDefault="005153D4" w:rsidP="005153D4">
      <w:pPr>
        <w:rPr>
          <w:i/>
          <w:iCs/>
          <w:sz w:val="18"/>
          <w:szCs w:val="18"/>
        </w:rPr>
      </w:pPr>
      <w:r w:rsidRPr="00765A84">
        <w:rPr>
          <w:i/>
          <w:iCs/>
          <w:sz w:val="18"/>
          <w:szCs w:val="18"/>
        </w:rPr>
        <w:t>Fonte: Mipaaf</w:t>
      </w:r>
    </w:p>
    <w:p w14:paraId="176F1A1E" w14:textId="77777777" w:rsidR="00881A41" w:rsidRPr="00881A41" w:rsidRDefault="00881A41" w:rsidP="00881A41">
      <w:pPr>
        <w:rPr>
          <w:rFonts w:cs="Calibri"/>
        </w:rPr>
      </w:pPr>
    </w:p>
    <w:p w14:paraId="58EB9AF6" w14:textId="326AAC72" w:rsidR="004D1EEF" w:rsidRPr="00751E65" w:rsidRDefault="004D1EEF" w:rsidP="004D1EEF">
      <w:pPr>
        <w:pStyle w:val="Titolo2"/>
        <w:numPr>
          <w:ilvl w:val="0"/>
          <w:numId w:val="22"/>
        </w:numPr>
        <w:rPr>
          <w:lang w:val="it-IT"/>
        </w:rPr>
      </w:pPr>
      <w:bookmarkStart w:id="74" w:name="_Toc63177832"/>
      <w:r w:rsidRPr="00AD79AD">
        <w:rPr>
          <w:lang w:val="it-IT"/>
        </w:rPr>
        <w:lastRenderedPageBreak/>
        <w:t xml:space="preserve">La </w:t>
      </w:r>
      <w:r w:rsidR="00751E65">
        <w:rPr>
          <w:lang w:val="it-IT"/>
        </w:rPr>
        <w:t>“</w:t>
      </w:r>
      <w:r>
        <w:rPr>
          <w:lang w:val="it-IT"/>
        </w:rPr>
        <w:t>legge Gadda</w:t>
      </w:r>
      <w:r w:rsidR="00751E65">
        <w:rPr>
          <w:lang w:val="it-IT"/>
        </w:rPr>
        <w:t>”</w:t>
      </w:r>
      <w:r w:rsidR="00570E06">
        <w:rPr>
          <w:lang w:val="it-IT"/>
        </w:rPr>
        <w:t xml:space="preserve"> e le misure regionali</w:t>
      </w:r>
      <w:r>
        <w:rPr>
          <w:lang w:val="it-IT"/>
        </w:rPr>
        <w:t xml:space="preserve"> </w:t>
      </w:r>
      <w:r w:rsidR="00570E06">
        <w:rPr>
          <w:lang w:val="it-IT"/>
        </w:rPr>
        <w:t>per</w:t>
      </w:r>
      <w:r>
        <w:rPr>
          <w:lang w:val="it-IT"/>
        </w:rPr>
        <w:t xml:space="preserve"> la redistribuzione delle eccedenze in Italia</w:t>
      </w:r>
      <w:bookmarkEnd w:id="74"/>
    </w:p>
    <w:p w14:paraId="5C02E1CC" w14:textId="1EB4C87D" w:rsidR="008306AA" w:rsidRPr="008306AA" w:rsidRDefault="00F554AC" w:rsidP="00751E65">
      <w:pPr>
        <w:spacing w:after="120"/>
      </w:pPr>
      <w:r w:rsidRPr="00F554AC">
        <w:t xml:space="preserve">Da molti anni l’Italia è attiva </w:t>
      </w:r>
      <w:r w:rsidR="00751E65" w:rsidRPr="00F554AC">
        <w:t>sulle tematiche specifiche connesse alla questione del</w:t>
      </w:r>
      <w:r w:rsidRPr="00F554AC">
        <w:t xml:space="preserve"> recupero e della distribuzione delle eccedenze alimentari a favore delle persone indigenti. La legge 166 del 19 agosto 2016 (c.d. legge Gadda che modifica la legge 155/2003)</w:t>
      </w:r>
      <w:r w:rsidR="001B5AB6">
        <w:t xml:space="preserve"> recante </w:t>
      </w:r>
      <w:r w:rsidR="001B5AB6" w:rsidRPr="004D3A56">
        <w:t xml:space="preserve">«Disposizioni concernenti la donazione e la distribuzione di prodotti alimentari e farmaceutici a fini di solidarietà sociale e per la </w:t>
      </w:r>
      <w:r w:rsidR="001B5AB6">
        <w:t>limitazione degli sprechi», pone l’Italia all’avanguardia sulle tematiche specifiche connesse alla questione della donazione secondo un approccio strategico. La legge semplifica le misure burocratiche</w:t>
      </w:r>
      <w:r w:rsidR="00751E65" w:rsidRPr="00F554AC">
        <w:rPr>
          <w:rStyle w:val="Rimandonotaapidipagina"/>
        </w:rPr>
        <w:footnoteReference w:id="65"/>
      </w:r>
      <w:r w:rsidR="00751E65" w:rsidRPr="00F554AC">
        <w:t xml:space="preserve"> </w:t>
      </w:r>
      <w:r w:rsidR="001B5AB6">
        <w:t>per il recupero e la redistribuzione delle eccedenze alimentari a fini caritativi</w:t>
      </w:r>
      <w:r w:rsidR="001B5AB6" w:rsidRPr="00F554AC">
        <w:t xml:space="preserve"> </w:t>
      </w:r>
      <w:r w:rsidR="00751E65" w:rsidRPr="00F554AC">
        <w:t xml:space="preserve">– è sufficiente che il soggetto economico (impresa, ristorante, supermercato) che voglia donare eccedenze alimentari effettui una dichiarazione consuntiva a fine mese, garantendo la tracciabilità di ciò che ha dato – e introduce specifiche agevolazioni fiscali (sconto sulla tassa dei rifiuti proporzionale alla quantità di cibo donato). La legge affronta anche gli aspetti legati alla sicurezza alimentare sanitaria, sottolineando la differenza fra termine minimo di conservazione e data di scadenza; gli alimenti che abbiano superato il termine minimo di conservazione (ovvero che riportano la dicitura “da consumarsi preferibilmente entro”) possono essere donati, entro un massimo di 30 giorni dal termine, purché siano garantite l’integrità dell’imballaggio primario e le idonee condizioni di conservazione, mentre i prodotti che non rispettino tali imposizioni possono essere usati come mangime per animali e per </w:t>
      </w:r>
      <w:proofErr w:type="spellStart"/>
      <w:r w:rsidR="00751E65" w:rsidRPr="00F554AC">
        <w:t>autocompostaggio</w:t>
      </w:r>
      <w:proofErr w:type="spellEnd"/>
      <w:r w:rsidR="00751E65" w:rsidRPr="00F554AC">
        <w:t xml:space="preserve"> o compostaggio di comunità con metodo aerobico. Inoltre, anche gli alimenti che presentano irregolarità di etichettatura possono essere ceduti ai soggetti donatari, così come i prodotti da forno non venduti o somministrati entro le 24 ore successive alla produzione. E ancora, in fatto di snellimento burocratico, la legge Gadda dispone che qualora siano stati confiscati prodotti alimentari idonei al consumo umano o animale, il giudice ne dispone la cessione gratuita a enti privati costituiti per il perseguimento, senza scopo di lucro, di finalità civiche e solidaristiche; tale decisione, in passato, era soggetta a discrezione del magistrato. </w:t>
      </w:r>
      <w:r w:rsidR="00751E65" w:rsidRPr="008306AA">
        <w:t>Unica azione riferita allo spreco nel settore primario</w:t>
      </w:r>
      <w:r w:rsidR="00C56DD6">
        <w:t xml:space="preserve"> </w:t>
      </w:r>
      <w:r w:rsidR="00751E65" w:rsidRPr="008306AA">
        <w:t xml:space="preserve">è la possibilità per le associazioni di volontariato di recuperare i prodotti agricoli idonei al consumo umano e animale che </w:t>
      </w:r>
      <w:r w:rsidR="008306AA" w:rsidRPr="008306AA">
        <w:t xml:space="preserve">per vari motivi </w:t>
      </w:r>
      <w:r w:rsidR="00751E65" w:rsidRPr="008306AA">
        <w:t>restano in campo</w:t>
      </w:r>
      <w:r w:rsidR="008306AA" w:rsidRPr="008306AA">
        <w:t xml:space="preserve"> ma sono ancora edibili</w:t>
      </w:r>
      <w:r w:rsidR="00C56DD6">
        <w:t>; la raccolta deve essere fatta in accordo con l’imprenditore agricolo sotto la responsabilità di chi la effettua e nel rispetto delle norme in materia di igiene e sicurezza alimentare (ovvero, la corretta conservazione è affidata alle organizzazioni che distribuiscono i prodotti raccolti in campo).</w:t>
      </w:r>
    </w:p>
    <w:p w14:paraId="3E2F605C" w14:textId="6F8B390C" w:rsidR="00751E65" w:rsidRPr="008306AA" w:rsidRDefault="00751E65" w:rsidP="00751E65">
      <w:pPr>
        <w:spacing w:after="120"/>
      </w:pPr>
      <w:r w:rsidRPr="008306AA">
        <w:t>La legge 166/2016, inoltre, stanzia risorse economiche: incrementa con 2 milioni di euro il fondo legato al Tavolo indigenti del MIPAAF, che unisce enti caritativi, industria, grande distribuzione e organizzazioni agricole per l’acquisto di derrate alimentari destinate agli indigenti</w:t>
      </w:r>
      <w:r w:rsidRPr="008306AA">
        <w:rPr>
          <w:rStyle w:val="Rimandonotaapidipagina"/>
        </w:rPr>
        <w:footnoteReference w:id="66"/>
      </w:r>
      <w:r w:rsidRPr="008306AA">
        <w:t xml:space="preserve">; </w:t>
      </w:r>
      <w:r w:rsidR="008306AA" w:rsidRPr="008306AA">
        <w:t>istituisce</w:t>
      </w:r>
      <w:r w:rsidRPr="008306AA">
        <w:t xml:space="preserve"> un </w:t>
      </w:r>
      <w:bookmarkStart w:id="75" w:name="_Hlk32852038"/>
      <w:r w:rsidRPr="008306AA">
        <w:t>Fondo presso il MIPAAF da 3 milioni di euro per il triennio 2016-2018, destinato al finanziamento di progetti innovativi contro lo spreco</w:t>
      </w:r>
      <w:bookmarkEnd w:id="75"/>
      <w:r w:rsidRPr="008306AA">
        <w:t xml:space="preserve">, in particolare per lo sviluppo tecnologico nel campo degli imballaggi </w:t>
      </w:r>
      <w:r w:rsidR="008306AA">
        <w:t>“</w:t>
      </w:r>
      <w:r w:rsidRPr="008306AA">
        <w:t>intelligenti</w:t>
      </w:r>
      <w:r w:rsidR="008306AA">
        <w:t>”</w:t>
      </w:r>
      <w:r w:rsidRPr="008306AA">
        <w:rPr>
          <w:rStyle w:val="Rimandonotaapidipagina"/>
        </w:rPr>
        <w:footnoteReference w:id="67"/>
      </w:r>
      <w:r w:rsidRPr="008306AA">
        <w:t xml:space="preserve">, e un Fondo da 1 milione </w:t>
      </w:r>
      <w:r w:rsidRPr="008306AA">
        <w:lastRenderedPageBreak/>
        <w:t xml:space="preserve">di euro presso il Ministero dell’ambiente per promuovere nei ristoranti l’uso di contenitori per il cibo non consumato da portare a casa (c.d. </w:t>
      </w:r>
      <w:r w:rsidRPr="008306AA">
        <w:rPr>
          <w:i/>
          <w:iCs/>
        </w:rPr>
        <w:t xml:space="preserve">family </w:t>
      </w:r>
      <w:proofErr w:type="spellStart"/>
      <w:r w:rsidRPr="008306AA">
        <w:rPr>
          <w:i/>
          <w:iCs/>
        </w:rPr>
        <w:t>bag</w:t>
      </w:r>
      <w:proofErr w:type="spellEnd"/>
      <w:r w:rsidRPr="008306AA">
        <w:t>).</w:t>
      </w:r>
    </w:p>
    <w:p w14:paraId="3A906E22" w14:textId="1B62B5AE" w:rsidR="00751E65" w:rsidRPr="008306AA" w:rsidRDefault="00751E65" w:rsidP="00751E65">
      <w:pPr>
        <w:spacing w:after="120"/>
      </w:pPr>
      <w:r w:rsidRPr="008306AA">
        <w:t xml:space="preserve">Si tratta di modeste risorse finanziarie a sostegno di un fenomeno che si declina a livello nazionale, regionale e locale e che risente, in particolare, della mancata fissazione, nella legge stessa, di target nazionali di riduzione degli sprechi alimentari nonché di strumenti efficaci per quantificare gli sprechi e monitorare l’efficacia delle misure adottate. Sebbene la legge persegua anche la finalità di prevenire gli sprechi per ciascuna delle fasi di produzione, trasformazione, distribuzione e somministrazione per i prodotti alimentari e per altri prodotti, come i farmaci, che rispondono a un bisogno sociale, nel commentare la legge 166/2016 al momento della sua entrata in vigore, alcuni autori hanno visto nella «scarsa integrazione con la pianificazione regionale e comunale, [nella] mancanza di strumenti adeguati per il sostegno e il coordinamento delle attività di ricerca e [nell’]assenza di strumenti volti a favorire la condivisione delle buone pratiche» limiti nella sua </w:t>
      </w:r>
      <w:r w:rsidRPr="001D0754">
        <w:t>efficacia (Segrè e Azzurro, 2018, pp. 12-13).</w:t>
      </w:r>
      <w:r w:rsidRPr="008306AA">
        <w:t xml:space="preserve"> </w:t>
      </w:r>
    </w:p>
    <w:p w14:paraId="51DDD77B" w14:textId="77777777" w:rsidR="00751E65" w:rsidRPr="00202426" w:rsidRDefault="00751E65" w:rsidP="00751E65">
      <w:pPr>
        <w:spacing w:after="120"/>
      </w:pPr>
      <w:r w:rsidRPr="008306AA">
        <w:t>In seguito, il d. lgs. 117/2017 (Codice del terzo settore) ha esteso i benefici fiscali della legge n. 166/2016 agli enti del terzo settore una volta iscritti al registro unico nazionale, mentre la legge n. 205/2017 (legge di bilancio 2018), comma 208, ha integrato la disciplina fiscale in materia di donazione e distribuzione di prodotti a fini di solidarietà sociale: la donazione non è considerata «cessione» ai fini fiscali, pertanto non genera ricavi e l’impresa può dedurre tutti i costi ai fini IVA.</w:t>
      </w:r>
    </w:p>
    <w:p w14:paraId="46A06E50" w14:textId="5E4F77EC" w:rsidR="00751E65" w:rsidRPr="003B7580" w:rsidRDefault="00751E65" w:rsidP="00751E65">
      <w:pPr>
        <w:rPr>
          <w:rFonts w:cs="Calibri"/>
        </w:rPr>
      </w:pPr>
      <w:r w:rsidRPr="008306AA">
        <w:rPr>
          <w:rFonts w:cs="Calibri"/>
        </w:rPr>
        <w:t xml:space="preserve">A seguito dell’emergenza per il coronavirus il Fondo nazionale indigenti è stato implementato di 50 milioni di euro con il </w:t>
      </w:r>
      <w:r w:rsidR="00831CE2" w:rsidRPr="00831CE2">
        <w:rPr>
          <w:rFonts w:cs="Calibri"/>
        </w:rPr>
        <w:t>decreto-legge 17 marzo 2020, n. 18</w:t>
      </w:r>
      <w:r w:rsidR="00831CE2">
        <w:rPr>
          <w:rFonts w:cs="Calibri"/>
        </w:rPr>
        <w:t xml:space="preserve"> </w:t>
      </w:r>
      <w:r w:rsidR="00831CE2" w:rsidRPr="003B7580">
        <w:rPr>
          <w:rFonts w:cs="Calibri"/>
        </w:rPr>
        <w:t>(</w:t>
      </w:r>
      <w:r w:rsidR="00831CE2">
        <w:rPr>
          <w:rFonts w:cs="Calibri"/>
        </w:rPr>
        <w:t>D</w:t>
      </w:r>
      <w:r w:rsidR="00831CE2" w:rsidRPr="003B7580">
        <w:rPr>
          <w:rFonts w:cs="Calibri"/>
        </w:rPr>
        <w:t>ecreto Cura Italia)</w:t>
      </w:r>
      <w:r w:rsidR="00831CE2" w:rsidRPr="00831CE2">
        <w:rPr>
          <w:rFonts w:cs="Calibri"/>
        </w:rPr>
        <w:t>, coordinato con la legge di conversione 24 aprile 2020, n. 27</w:t>
      </w:r>
      <w:r w:rsidR="00276254">
        <w:rPr>
          <w:rFonts w:cs="Calibri"/>
        </w:rPr>
        <w:t>,</w:t>
      </w:r>
      <w:r w:rsidR="00831CE2">
        <w:rPr>
          <w:rFonts w:cs="Calibri"/>
        </w:rPr>
        <w:t xml:space="preserve"> </w:t>
      </w:r>
      <w:r w:rsidRPr="008306AA">
        <w:rPr>
          <w:rFonts w:cs="Calibri"/>
        </w:rPr>
        <w:t xml:space="preserve">e di ulteriori 250 milioni di euro con il </w:t>
      </w:r>
      <w:r w:rsidR="001D0754" w:rsidRPr="00803CE4">
        <w:t>decreto</w:t>
      </w:r>
      <w:r w:rsidR="001D0754">
        <w:t xml:space="preserve"> </w:t>
      </w:r>
      <w:r w:rsidR="001D0754" w:rsidRPr="00803CE4">
        <w:t>legge 19 maggio 2020, n. 34</w:t>
      </w:r>
      <w:r w:rsidR="001D0754">
        <w:t xml:space="preserve"> (Decreto Rilancio)</w:t>
      </w:r>
      <w:r w:rsidR="001D0754" w:rsidRPr="00803CE4">
        <w:t xml:space="preserve">, </w:t>
      </w:r>
      <w:r w:rsidR="001D0754">
        <w:rPr>
          <w:rFonts w:cs="Calibri"/>
        </w:rPr>
        <w:t xml:space="preserve">convertito nella </w:t>
      </w:r>
      <w:r w:rsidRPr="008306AA">
        <w:rPr>
          <w:rFonts w:cs="Calibri"/>
        </w:rPr>
        <w:t xml:space="preserve">legge </w:t>
      </w:r>
      <w:r w:rsidR="003B7580">
        <w:rPr>
          <w:rFonts w:cs="Calibri"/>
        </w:rPr>
        <w:t xml:space="preserve">n. 77 del </w:t>
      </w:r>
      <w:r w:rsidRPr="008306AA">
        <w:rPr>
          <w:rFonts w:cs="Calibri"/>
        </w:rPr>
        <w:t xml:space="preserve">17 luglio 2020. Il Decreto MIPAAF 8 aprile 2020, inoltre, </w:t>
      </w:r>
      <w:r w:rsidR="008306AA">
        <w:rPr>
          <w:rFonts w:cs="Calibri"/>
        </w:rPr>
        <w:t xml:space="preserve">ha </w:t>
      </w:r>
      <w:r w:rsidRPr="008306AA">
        <w:rPr>
          <w:rFonts w:cs="Calibri"/>
        </w:rPr>
        <w:t>prev</w:t>
      </w:r>
      <w:r w:rsidR="008306AA">
        <w:rPr>
          <w:rFonts w:cs="Calibri"/>
        </w:rPr>
        <w:t xml:space="preserve">isto </w:t>
      </w:r>
      <w:r w:rsidRPr="008306AA">
        <w:rPr>
          <w:rFonts w:cs="Calibri"/>
        </w:rPr>
        <w:t xml:space="preserve">un paniere bilanciato per le persone in situazione di maggiore disagio socio-economico e, al contempo, </w:t>
      </w:r>
      <w:r w:rsidR="008306AA">
        <w:rPr>
          <w:rFonts w:cs="Calibri"/>
        </w:rPr>
        <w:t xml:space="preserve">ha </w:t>
      </w:r>
      <w:r w:rsidRPr="008306AA">
        <w:rPr>
          <w:rFonts w:cs="Calibri"/>
        </w:rPr>
        <w:t>propo</w:t>
      </w:r>
      <w:r w:rsidR="008306AA">
        <w:rPr>
          <w:rFonts w:cs="Calibri"/>
        </w:rPr>
        <w:t>sto</w:t>
      </w:r>
      <w:r w:rsidRPr="008306AA">
        <w:rPr>
          <w:rFonts w:cs="Calibri"/>
        </w:rPr>
        <w:t xml:space="preserve"> di valutare le situazioni maggiormente critiche in determinati settori produttivi con particolare riguardo a quelli dove vi sono maggiori rischi di eccedenze e sprechi alimentari. Ulteriori 6 milioni di euro, pertanto, sono stati destinati con decreto MIPAAF all'acquisto di latte fresco, prodotto da latte italiano raccolto nel periodo di maggior rischio di spreco, per la relativa distribuzione gratuita alle persone più bisognose. Per effetto di questi finanziamenti, nel paniere di prodotti destinati agli indigenti sono stati inclusi, oltre al latte, alimenti a maggior contenuto proteico, preparati ortofrutticoli trasformati, omogeneizzati e prodotti di qualità come l’olio EVO.</w:t>
      </w:r>
    </w:p>
    <w:p w14:paraId="2F6EFA6B" w14:textId="73C35AA3" w:rsidR="00751E65" w:rsidRPr="000D5013" w:rsidRDefault="00751E65" w:rsidP="00751E65">
      <w:pPr>
        <w:spacing w:after="120"/>
      </w:pPr>
      <w:r w:rsidRPr="008306AA">
        <w:t>Nell’ultimo decennio, la spinta per azioni concrete per ridurre e prevenire lo spreco è stata ulteriormente portata avanti dalle Regioni e dagli enti locali</w:t>
      </w:r>
      <w:r w:rsidRPr="008306AA">
        <w:rPr>
          <w:rStyle w:val="Rimandonotaapidipagina"/>
        </w:rPr>
        <w:footnoteReference w:id="68"/>
      </w:r>
      <w:r w:rsidRPr="008306AA">
        <w:t>.</w:t>
      </w:r>
      <w:r w:rsidR="000D5013">
        <w:t xml:space="preserve"> </w:t>
      </w:r>
      <w:r w:rsidRPr="00486FF3">
        <w:rPr>
          <w:color w:val="000000"/>
        </w:rPr>
        <w:t xml:space="preserve">Tra le iniziative realizzate a livello regionale </w:t>
      </w:r>
      <w:r w:rsidR="00486FF3">
        <w:rPr>
          <w:color w:val="000000"/>
        </w:rPr>
        <w:t>si citano le seguenti</w:t>
      </w:r>
      <w:r w:rsidRPr="00486FF3">
        <w:rPr>
          <w:color w:val="000000"/>
        </w:rPr>
        <w:t xml:space="preserve">: </w:t>
      </w:r>
    </w:p>
    <w:p w14:paraId="4F899E3B" w14:textId="77777777" w:rsidR="00751E65" w:rsidRPr="00486FF3" w:rsidRDefault="00751E65" w:rsidP="00751E65">
      <w:pPr>
        <w:pStyle w:val="Paragrafoelenco"/>
        <w:numPr>
          <w:ilvl w:val="0"/>
          <w:numId w:val="17"/>
        </w:numPr>
        <w:spacing w:after="120"/>
        <w:rPr>
          <w:color w:val="000000"/>
        </w:rPr>
      </w:pPr>
      <w:r w:rsidRPr="00486FF3">
        <w:rPr>
          <w:color w:val="000000"/>
        </w:rPr>
        <w:t xml:space="preserve">il progetto «Reti territoriali virtuose contro lo spreco alimentare» promosso nel 2015 dalla Regione Lombardia, in attuazione del Programma Regionale di Gestione dei Rifiuti, realizzato in collaborazione con Fondazione Lombardia per l’Ambiente, volto alla riduzione del </w:t>
      </w:r>
      <w:r w:rsidRPr="00486FF3">
        <w:rPr>
          <w:i/>
          <w:iCs/>
          <w:color w:val="000000"/>
        </w:rPr>
        <w:t xml:space="preserve">food </w:t>
      </w:r>
      <w:proofErr w:type="spellStart"/>
      <w:r w:rsidRPr="00486FF3">
        <w:rPr>
          <w:i/>
          <w:iCs/>
          <w:color w:val="000000"/>
        </w:rPr>
        <w:t>waste</w:t>
      </w:r>
      <w:proofErr w:type="spellEnd"/>
      <w:r w:rsidRPr="00486FF3">
        <w:rPr>
          <w:color w:val="000000"/>
        </w:rPr>
        <w:t xml:space="preserve">, che ha visto la partecipazione, attraverso la sottoscrizione di un Protocollo d’intesa, dei principali soggetti della filiera </w:t>
      </w:r>
      <w:r w:rsidRPr="00486FF3">
        <w:rPr>
          <w:color w:val="000000"/>
        </w:rPr>
        <w:lastRenderedPageBreak/>
        <w:t>nella devoluzione delle eccedenze alimentari (Comuni, GDO, Enti non profit, Associazioni dei consumatori)</w:t>
      </w:r>
      <w:r w:rsidRPr="00486FF3">
        <w:rPr>
          <w:rStyle w:val="Rimandonotaapidipagina"/>
          <w:color w:val="000000"/>
        </w:rPr>
        <w:footnoteReference w:id="69"/>
      </w:r>
      <w:r w:rsidRPr="00486FF3">
        <w:rPr>
          <w:color w:val="000000"/>
        </w:rPr>
        <w:t xml:space="preserve">; </w:t>
      </w:r>
    </w:p>
    <w:p w14:paraId="6D882296" w14:textId="080024FB" w:rsidR="00751E65" w:rsidRPr="00486FF3" w:rsidRDefault="00751E65" w:rsidP="00751E65">
      <w:pPr>
        <w:pStyle w:val="Paragrafoelenco"/>
        <w:numPr>
          <w:ilvl w:val="0"/>
          <w:numId w:val="17"/>
        </w:numPr>
        <w:spacing w:after="120"/>
      </w:pPr>
      <w:r w:rsidRPr="00486FF3">
        <w:t>il progetto «</w:t>
      </w:r>
      <w:proofErr w:type="spellStart"/>
      <w:r w:rsidRPr="00486FF3">
        <w:t>Quotidiamo</w:t>
      </w:r>
      <w:proofErr w:type="spellEnd"/>
      <w:r w:rsidRPr="00486FF3">
        <w:t xml:space="preserve"> - Emporio solidale», nato nel 2016 in Valle d’Aosta e finanziato dall’Assessorato Sanità, salute e Politiche sociali della Regione e dal CSV-Onlus, che fornisce gratuitamente cibi freschi e secchi per le persone vulnerabili segnalate dai servizi sociali per arginare lo spreco alimentare e sensibilizzare l’intera comunità sul tema della povertà alimentare e relazionale che colpisce il territorio valdostano. La Regione ha destinato risorse per la gestione dell’Emporio anche per il triennio 2019-2021, prolungando la durata del progetto (del. Giunta regionale n. 1083 del 2 agosto 2019);</w:t>
      </w:r>
    </w:p>
    <w:p w14:paraId="1AA3B693" w14:textId="77777777" w:rsidR="00751E65" w:rsidRPr="00486FF3" w:rsidRDefault="00751E65" w:rsidP="00751E65">
      <w:pPr>
        <w:pStyle w:val="Paragrafoelenco"/>
        <w:numPr>
          <w:ilvl w:val="0"/>
          <w:numId w:val="17"/>
        </w:numPr>
        <w:spacing w:after="120"/>
      </w:pPr>
      <w:r w:rsidRPr="00486FF3">
        <w:rPr>
          <w:color w:val="000000"/>
        </w:rPr>
        <w:t>il Protocollo per la valorizzazione della Rete degli empori solidali dell’Emilia-Romagna, sottoscritto nel 2017 da Regione, Coordinamento Empori solidali, CSV Emilia-Romagna Net, ANCI Emilia-Romagna</w:t>
      </w:r>
      <w:r w:rsidRPr="00486FF3">
        <w:rPr>
          <w:rStyle w:val="Rimandonotaapidipagina"/>
          <w:color w:val="000000"/>
        </w:rPr>
        <w:footnoteReference w:id="70"/>
      </w:r>
      <w:r w:rsidRPr="00486FF3">
        <w:rPr>
          <w:color w:val="000000"/>
        </w:rPr>
        <w:t>, che ha consentito, tra l’altro, di mappare una realtà</w:t>
      </w:r>
      <w:r w:rsidRPr="00486FF3">
        <w:t xml:space="preserve"> presente da almeno un decennio su tutto il territorio nazionale per la </w:t>
      </w:r>
      <w:r w:rsidRPr="00486FF3">
        <w:rPr>
          <w:color w:val="000000"/>
        </w:rPr>
        <w:t xml:space="preserve">distribuzione gratuita nei </w:t>
      </w:r>
      <w:r w:rsidRPr="00486FF3">
        <w:rPr>
          <w:i/>
          <w:iCs/>
          <w:color w:val="000000"/>
        </w:rPr>
        <w:t>social market</w:t>
      </w:r>
      <w:r w:rsidRPr="00486FF3">
        <w:rPr>
          <w:color w:val="000000"/>
        </w:rPr>
        <w:t xml:space="preserve"> di beni di prima necessità, resi disponibili da</w:t>
      </w:r>
      <w:r w:rsidRPr="00486FF3">
        <w:t xml:space="preserve"> </w:t>
      </w:r>
      <w:r w:rsidRPr="00486FF3">
        <w:rPr>
          <w:color w:val="000000"/>
        </w:rPr>
        <w:t>donazioni o acquisti, tra i quali i beneficiari possono liberamente scegliere in base ai propri bisogni e ai propri gusti. Gli empori solidali coinvolgono molteplici attori (produzione industriale e agricola, grande e piccola distribuzione, ristorazione, terzo settore – parrocchie, Centri di servizio per il volontariato, Caritas, Banco alimentare - Comuni) e differenti aspetti operativi: raccolta, stoccaggio e distribuzione, rispetto delle regole sanitarie, rapporto con i beneficiari, fissazione di criteri per l’accesso al servizio;</w:t>
      </w:r>
    </w:p>
    <w:p w14:paraId="159FF667" w14:textId="77777777" w:rsidR="00751E65" w:rsidRPr="00F2487D" w:rsidRDefault="00751E65" w:rsidP="00751E65">
      <w:pPr>
        <w:pStyle w:val="Paragrafoelenco"/>
        <w:numPr>
          <w:ilvl w:val="0"/>
          <w:numId w:val="17"/>
        </w:numPr>
        <w:spacing w:after="120"/>
      </w:pPr>
      <w:r w:rsidRPr="00F2487D">
        <w:t xml:space="preserve">il Progetto </w:t>
      </w:r>
      <w:proofErr w:type="spellStart"/>
      <w:r w:rsidRPr="00F2487D">
        <w:t>Alimentis</w:t>
      </w:r>
      <w:proofErr w:type="spellEnd"/>
      <w:r w:rsidRPr="00F2487D">
        <w:t xml:space="preserve">, promosso nel 2019 dall’Assessorato del Lavoro, Formazione Professionale, Cooperazione e Sicurezza Sociale della Regione Sardegna per il recupero e la redistribuzione delle eccedenze alimentari a fini di solidarietà sociale attraverso la creazione di empori sociali solidali. Il progetto ha coinvolto i soggetti del terzo settore e del privato sociale, operatori del settore agro-alimentare, comprese le associazioni di categoria, del commercio alimentare, compresi gli esercenti della piccola, media e grande distribuzione alimentare, della ristorazione, della </w:t>
      </w:r>
      <w:proofErr w:type="spellStart"/>
      <w:r w:rsidRPr="00F2487D">
        <w:t>Grocery</w:t>
      </w:r>
      <w:proofErr w:type="spellEnd"/>
      <w:r w:rsidRPr="00F2487D">
        <w:t xml:space="preserve"> Alimentare (ovvero dei prodotti da supermercato) e dell’enogastronomia per la messa a punto di un modello efficace ed efficiente di distribuzione delle eccedenze alimentari, mediante la costruzione di una rete strutturata di operatori, capace, in prospettiva, di autosostenersi;</w:t>
      </w:r>
    </w:p>
    <w:p w14:paraId="34BC8E75" w14:textId="77777777" w:rsidR="00751E65" w:rsidRPr="000732F5" w:rsidRDefault="00751E65" w:rsidP="00751E65">
      <w:pPr>
        <w:pStyle w:val="Paragrafoelenco"/>
        <w:numPr>
          <w:ilvl w:val="0"/>
          <w:numId w:val="17"/>
        </w:numPr>
        <w:spacing w:after="120"/>
      </w:pPr>
      <w:r w:rsidRPr="00F2487D">
        <w:t xml:space="preserve">il Protocollo di Intesa per la riduzione dei rifiuti e il contrasto allo spreco alimentare sottoscritto il 15 ottobre 2019 da Regione Lazio, </w:t>
      </w:r>
      <w:proofErr w:type="spellStart"/>
      <w:r w:rsidRPr="00F2487D">
        <w:t>FederDistribuzione</w:t>
      </w:r>
      <w:proofErr w:type="spellEnd"/>
      <w:r w:rsidRPr="00F2487D">
        <w:t xml:space="preserve">, ANCC COOP (Associazione Nazionale Cooperative Consumatori) e ANCD CONAD (Associazione Nazionale Cooperative fra Dettaglianti Conad). L’intesa prevede le seguenti azioni: l’avvio presso i punti di vendita di progetti per la raccolta degli oli e dei grassi vegetali e animali esausti; il recupero e il riciclo di imballaggi plastici monouso, anche mediante l’installazione di eco-compattatori presso i punti vendita; il ricorso a </w:t>
      </w:r>
      <w:r w:rsidRPr="00F2487D">
        <w:rPr>
          <w:i/>
          <w:iCs/>
        </w:rPr>
        <w:t>device</w:t>
      </w:r>
      <w:r w:rsidRPr="00F2487D">
        <w:t xml:space="preserve"> mobili per la pubblicità online, riducendo progressivamente gli strumenti promozionali cartacei; la diminuzione della vendita di prodotti di plastica monouso, favorendo l’impiego di materiali riutilizzabili o biodegradabili e incentivando la commercializzazione di prodotti sfusi e l’uso di contenitori riutilizzabili; percorsi di educazione al consumo </w:t>
      </w:r>
      <w:r w:rsidRPr="000732F5">
        <w:t>consapevole e campagne di comunicazione sulla sensibilizzazione ambientale e sul contrasto allo spreco alimentare nei punti vendita e negli istituti scolastici del Lazio</w:t>
      </w:r>
      <w:r w:rsidRPr="000732F5">
        <w:rPr>
          <w:rStyle w:val="Rimandonotaapidipagina"/>
        </w:rPr>
        <w:footnoteReference w:id="71"/>
      </w:r>
      <w:r w:rsidRPr="000732F5">
        <w:t>;</w:t>
      </w:r>
    </w:p>
    <w:p w14:paraId="40B1EB75" w14:textId="77777777" w:rsidR="00751E65" w:rsidRPr="000025FC" w:rsidRDefault="00751E65" w:rsidP="00751E65">
      <w:pPr>
        <w:pStyle w:val="Paragrafoelenco"/>
        <w:numPr>
          <w:ilvl w:val="0"/>
          <w:numId w:val="17"/>
        </w:numPr>
        <w:spacing w:after="120"/>
      </w:pPr>
      <w:r w:rsidRPr="000732F5">
        <w:lastRenderedPageBreak/>
        <w:t>la Regione Toscana ha attivato per il triennio 2019-2021 la redistribuzione delle eccedenze alimentari con la collaborazione</w:t>
      </w:r>
      <w:r w:rsidRPr="000025FC">
        <w:t xml:space="preserve"> del terzo settore e della grande distribuzione (già portata avanti nel triennio 2016-2018), nell’ambito del Piano regionale di contrasto alla povertà del settembre 2018. Tra gli interventi previsti: l’attivazione e il rafforzamento delle reti e delle risorse territoriali per incrementare la redistribuzione dei prodotti alimentari; la promozione di stili di vita e specifici progetti formativi per diffondere una corretta cultura della nutrizione, una cultura alimentare consapevole e un modello di consumo critico che tenda al recupero delle risorse e alla riduzione degli sprechi; la diffusione degli Empori della solidarietà, già presenti in molte realtà toscane</w:t>
      </w:r>
      <w:r w:rsidRPr="000025FC">
        <w:rPr>
          <w:rStyle w:val="Rimandonotaapidipagina"/>
        </w:rPr>
        <w:footnoteReference w:id="72"/>
      </w:r>
      <w:r w:rsidRPr="000025FC">
        <w:t>.</w:t>
      </w:r>
    </w:p>
    <w:p w14:paraId="04A2AFE3" w14:textId="77777777" w:rsidR="00751E65" w:rsidRPr="000025FC" w:rsidRDefault="00751E65" w:rsidP="00751E65">
      <w:pPr>
        <w:spacing w:after="120"/>
      </w:pPr>
      <w:r w:rsidRPr="000025FC">
        <w:t xml:space="preserve">Nel 2016, FARE-Food </w:t>
      </w:r>
      <w:proofErr w:type="spellStart"/>
      <w:r w:rsidRPr="000025FC">
        <w:t>Agriculture</w:t>
      </w:r>
      <w:proofErr w:type="spellEnd"/>
      <w:r w:rsidRPr="000025FC">
        <w:t xml:space="preserve"> </w:t>
      </w:r>
      <w:proofErr w:type="spellStart"/>
      <w:r w:rsidRPr="000025FC">
        <w:t>Requirements</w:t>
      </w:r>
      <w:proofErr w:type="spellEnd"/>
      <w:r w:rsidRPr="000025FC">
        <w:t xml:space="preserve"> ha pubblicato on line una prima rassegna delle leggi regionali, delle proposte normative in itinere o di risoluzioni adottate dagli organi regionali volti a perseguire, a seconda dei casi, i seguenti obiettivi:</w:t>
      </w:r>
    </w:p>
    <w:p w14:paraId="70425CC5" w14:textId="77777777" w:rsidR="00751E65" w:rsidRPr="000025FC" w:rsidRDefault="00751E65" w:rsidP="00751E65">
      <w:pPr>
        <w:pStyle w:val="Paragrafoelenco"/>
        <w:numPr>
          <w:ilvl w:val="0"/>
          <w:numId w:val="18"/>
        </w:numPr>
        <w:spacing w:after="120"/>
      </w:pPr>
      <w:r w:rsidRPr="000025FC">
        <w:t>«la lotta agli sprechi alimentari (Abruzzo);</w:t>
      </w:r>
    </w:p>
    <w:p w14:paraId="3CEDF272" w14:textId="77777777" w:rsidR="00751E65" w:rsidRPr="000025FC" w:rsidRDefault="00751E65" w:rsidP="00751E65">
      <w:pPr>
        <w:pStyle w:val="Paragrafoelenco"/>
        <w:numPr>
          <w:ilvl w:val="0"/>
          <w:numId w:val="18"/>
        </w:numPr>
        <w:spacing w:after="120"/>
      </w:pPr>
      <w:r w:rsidRPr="000025FC">
        <w:t>il contrasto al disagio sociale, mediante l’utilizzo di eccedenze alimentari e non (Basilicata);</w:t>
      </w:r>
    </w:p>
    <w:p w14:paraId="0F7AC314" w14:textId="77777777" w:rsidR="00751E65" w:rsidRPr="000025FC" w:rsidRDefault="00751E65" w:rsidP="00751E65">
      <w:pPr>
        <w:pStyle w:val="Paragrafoelenco"/>
        <w:numPr>
          <w:ilvl w:val="0"/>
          <w:numId w:val="18"/>
        </w:numPr>
        <w:spacing w:after="120"/>
      </w:pPr>
      <w:r w:rsidRPr="000025FC">
        <w:t>la promozione dell’attività di recupero e redistribuzione delle eccedenze alimentari per contrastare la povertà e il disagio sociale (Calabria):</w:t>
      </w:r>
    </w:p>
    <w:p w14:paraId="739A8A90" w14:textId="77777777" w:rsidR="00751E65" w:rsidRPr="000025FC" w:rsidRDefault="00751E65" w:rsidP="00751E65">
      <w:pPr>
        <w:pStyle w:val="Paragrafoelenco"/>
        <w:numPr>
          <w:ilvl w:val="0"/>
          <w:numId w:val="18"/>
        </w:numPr>
        <w:spacing w:after="120"/>
      </w:pPr>
      <w:r w:rsidRPr="000025FC">
        <w:t>interventi di riconversione delle eccedenze alimentari (Campania);</w:t>
      </w:r>
    </w:p>
    <w:p w14:paraId="0AC2AE47" w14:textId="77777777" w:rsidR="00751E65" w:rsidRPr="000025FC" w:rsidRDefault="00751E65" w:rsidP="00751E65">
      <w:pPr>
        <w:pStyle w:val="Paragrafoelenco"/>
        <w:numPr>
          <w:ilvl w:val="0"/>
          <w:numId w:val="18"/>
        </w:numPr>
        <w:spacing w:after="120"/>
      </w:pPr>
      <w:r w:rsidRPr="000025FC">
        <w:t>la definizione di linee guida per il recupero, la distribuzione e l’utilizzo di prodotti alimentari per fini di solidarietà sociale (Emilia-Romagna);</w:t>
      </w:r>
    </w:p>
    <w:p w14:paraId="69A485EC" w14:textId="77777777" w:rsidR="00751E65" w:rsidRPr="000025FC" w:rsidRDefault="00751E65" w:rsidP="00751E65">
      <w:pPr>
        <w:pStyle w:val="Paragrafoelenco"/>
        <w:numPr>
          <w:ilvl w:val="0"/>
          <w:numId w:val="18"/>
        </w:numPr>
        <w:spacing w:after="120"/>
      </w:pPr>
      <w:r w:rsidRPr="000025FC">
        <w:t>le azioni per contrastare gli sprechi alimentari (Friuli-Venezia Giulia);</w:t>
      </w:r>
    </w:p>
    <w:p w14:paraId="67B2AE69" w14:textId="77777777" w:rsidR="00751E65" w:rsidRPr="000025FC" w:rsidRDefault="00751E65" w:rsidP="00751E65">
      <w:pPr>
        <w:pStyle w:val="Paragrafoelenco"/>
        <w:numPr>
          <w:ilvl w:val="0"/>
          <w:numId w:val="18"/>
        </w:numPr>
        <w:spacing w:after="120"/>
      </w:pPr>
      <w:r w:rsidRPr="000025FC">
        <w:t>il recupero dei prodotti alimentari e non secondo il modello del last minute market (Lazio);</w:t>
      </w:r>
    </w:p>
    <w:p w14:paraId="4CD9DFC4" w14:textId="77777777" w:rsidR="00751E65" w:rsidRPr="000025FC" w:rsidRDefault="00751E65" w:rsidP="00751E65">
      <w:pPr>
        <w:pStyle w:val="Paragrafoelenco"/>
        <w:numPr>
          <w:ilvl w:val="0"/>
          <w:numId w:val="18"/>
        </w:numPr>
        <w:spacing w:after="120"/>
      </w:pPr>
      <w:r w:rsidRPr="000025FC">
        <w:t>la definizione di un ruolo, per la Regione, di regia strategica nella lotta agli sprechi alimentari (Liguria);</w:t>
      </w:r>
    </w:p>
    <w:p w14:paraId="5D6A3213" w14:textId="77777777" w:rsidR="00751E65" w:rsidRPr="000025FC" w:rsidRDefault="00751E65" w:rsidP="00751E65">
      <w:pPr>
        <w:pStyle w:val="Paragrafoelenco"/>
        <w:numPr>
          <w:ilvl w:val="0"/>
          <w:numId w:val="18"/>
        </w:numPr>
        <w:spacing w:after="120"/>
      </w:pPr>
      <w:r w:rsidRPr="000025FC">
        <w:t>la promozione dell’attività di recupero e distribuzione di prodotti alimentari a fini di solidarietà sociale (Lombardia);</w:t>
      </w:r>
    </w:p>
    <w:p w14:paraId="4E0FF4DE" w14:textId="77777777" w:rsidR="00751E65" w:rsidRPr="000025FC" w:rsidRDefault="00751E65" w:rsidP="00751E65">
      <w:pPr>
        <w:pStyle w:val="Paragrafoelenco"/>
        <w:numPr>
          <w:ilvl w:val="0"/>
          <w:numId w:val="18"/>
        </w:numPr>
        <w:spacing w:after="120"/>
      </w:pPr>
      <w:r w:rsidRPr="000025FC">
        <w:t>la donazione di prodotti alimentari ancora commestibili ma non più commerciabili (Marche);</w:t>
      </w:r>
    </w:p>
    <w:p w14:paraId="5531CD0D" w14:textId="77777777" w:rsidR="00751E65" w:rsidRPr="000025FC" w:rsidRDefault="00751E65" w:rsidP="00751E65">
      <w:pPr>
        <w:pStyle w:val="Paragrafoelenco"/>
        <w:numPr>
          <w:ilvl w:val="0"/>
          <w:numId w:val="18"/>
        </w:numPr>
        <w:spacing w:after="120"/>
      </w:pPr>
      <w:r w:rsidRPr="000025FC">
        <w:t>la promozione d’interventi di recupero di prodotti alimentari prossimi alla scadenza (Piemonte);</w:t>
      </w:r>
    </w:p>
    <w:p w14:paraId="729454D8" w14:textId="77777777" w:rsidR="00751E65" w:rsidRPr="000025FC" w:rsidRDefault="00751E65" w:rsidP="00751E65">
      <w:pPr>
        <w:pStyle w:val="Paragrafoelenco"/>
        <w:numPr>
          <w:ilvl w:val="0"/>
          <w:numId w:val="18"/>
        </w:numPr>
        <w:spacing w:after="120"/>
      </w:pPr>
      <w:r w:rsidRPr="000025FC">
        <w:t>il contrasto allo spreco alimentare e il riutilizzo delle eccedenze (Puglia);</w:t>
      </w:r>
    </w:p>
    <w:p w14:paraId="3F87DC9A" w14:textId="77777777" w:rsidR="00751E65" w:rsidRPr="000025FC" w:rsidRDefault="00751E65" w:rsidP="00751E65">
      <w:pPr>
        <w:pStyle w:val="Paragrafoelenco"/>
        <w:numPr>
          <w:ilvl w:val="0"/>
          <w:numId w:val="18"/>
        </w:numPr>
        <w:spacing w:after="120"/>
      </w:pPr>
      <w:r w:rsidRPr="000025FC">
        <w:t>il recupero e l’utilizzo degli sprechi alimentari (Sardegna);</w:t>
      </w:r>
    </w:p>
    <w:p w14:paraId="5A26DCC8" w14:textId="77777777" w:rsidR="00751E65" w:rsidRPr="000025FC" w:rsidRDefault="00751E65" w:rsidP="00751E65">
      <w:pPr>
        <w:pStyle w:val="Paragrafoelenco"/>
        <w:numPr>
          <w:ilvl w:val="0"/>
          <w:numId w:val="18"/>
        </w:numPr>
        <w:spacing w:after="120"/>
      </w:pPr>
      <w:r w:rsidRPr="000025FC">
        <w:t>la redistribuzione delle eccedenze alimentari (Toscana);</w:t>
      </w:r>
    </w:p>
    <w:p w14:paraId="1FF0C085" w14:textId="77777777" w:rsidR="00751E65" w:rsidRPr="000025FC" w:rsidRDefault="00751E65" w:rsidP="00751E65">
      <w:pPr>
        <w:pStyle w:val="Paragrafoelenco"/>
        <w:numPr>
          <w:ilvl w:val="0"/>
          <w:numId w:val="18"/>
        </w:numPr>
        <w:spacing w:after="120"/>
      </w:pPr>
      <w:r w:rsidRPr="000025FC">
        <w:t>la promozione da parte della Regione d’iniziative contro lo spreco alimentare (Veneto)»</w:t>
      </w:r>
      <w:r w:rsidRPr="000025FC">
        <w:rPr>
          <w:rStyle w:val="Rimandonotaapidipagina"/>
        </w:rPr>
        <w:footnoteReference w:id="73"/>
      </w:r>
      <w:r w:rsidRPr="000025FC">
        <w:t>.</w:t>
      </w:r>
    </w:p>
    <w:p w14:paraId="10C04A7B" w14:textId="77777777" w:rsidR="000732F5" w:rsidRDefault="00751E65" w:rsidP="00751E65">
      <w:pPr>
        <w:spacing w:after="120"/>
        <w:rPr>
          <w:color w:val="000000"/>
        </w:rPr>
      </w:pPr>
      <w:r w:rsidRPr="000025FC">
        <w:rPr>
          <w:color w:val="000000"/>
        </w:rPr>
        <w:t xml:space="preserve">Sul fronte normativo, quindi, diverse Regioni hanno legiferato in materia di “lotta agli sprechi alimentari” ed altre hanno presentato proposte di legge in materia. Le disposizioni regionali – alcune già decennali, altre adottate in attuazione della legge 166/2016 o integrate dalle disposizioni più recenti in materia di riduzione e prevenzione dello spreco alimentare – promuovono prevalentemente, nel segno del diritto al cibo e a una vita dignitosa per tutti, l’attività di recupero e distribuzione delle eccedenze alimentari a favore delle fasce più vulnerabili della popolazione, proponendo di mettere a sistema le buone pratiche e i comportamenti responsabili a tale scopo. </w:t>
      </w:r>
      <w:r w:rsidRPr="00E34196">
        <w:rPr>
          <w:color w:val="000000"/>
        </w:rPr>
        <w:t xml:space="preserve">Ciascuna Regione ha definito gli obiettivi da perseguire, le strategie da adottare, i soggetti attuatori (Enti locali, Organizzazioni di volontariato, associazioni di promozione sociale iscritte all’Albo regionale, Cooperative sociali, Organizzazioni ONLUS operanti a livello regionale, Enti no profit) e le modalità di finanziamento attraverso gli strumenti di programmazione regionale. </w:t>
      </w:r>
    </w:p>
    <w:p w14:paraId="7068E8C5" w14:textId="03515585" w:rsidR="002D271F" w:rsidRDefault="00751E65" w:rsidP="00751E65">
      <w:pPr>
        <w:spacing w:after="120"/>
        <w:rPr>
          <w:color w:val="000000"/>
        </w:rPr>
      </w:pPr>
      <w:r w:rsidRPr="00E34196">
        <w:rPr>
          <w:color w:val="000000"/>
        </w:rPr>
        <w:t xml:space="preserve">Le azioni regionali sono incentrate per lo più su attività virtuose di recupero, conservazione e distribuzione a fini caritativi dei beni che costituiscono eccedenza alimentare, attraverso accordi di collaborazione tra le </w:t>
      </w:r>
      <w:r w:rsidRPr="00E34196">
        <w:rPr>
          <w:color w:val="000000"/>
        </w:rPr>
        <w:lastRenderedPageBreak/>
        <w:t>aziende del settore alimentare e gli enti assistenziali, lo sviluppo di progetti formativi per gli operatori e di progetti di e</w:t>
      </w:r>
      <w:r w:rsidRPr="00E34196">
        <w:rPr>
          <w:color w:val="000000"/>
        </w:rPr>
        <w:softHyphen/>
        <w:t>ducazione e sensibilizzazione per la diffusione di una corretta cultura della nutri</w:t>
      </w:r>
      <w:r w:rsidRPr="00E34196">
        <w:rPr>
          <w:color w:val="000000"/>
        </w:rPr>
        <w:softHyphen/>
        <w:t>zione e della lotta allo spreco alimentare. Nella maggior parte dei casi, sono previsti contributi ai soggetti attuatori e incentivi alle imprese operanti del settore alimentare che partecipano al processo virtuoso di riduzione dello spreco alimentare.</w:t>
      </w:r>
      <w:r w:rsidRPr="00202426">
        <w:rPr>
          <w:color w:val="000000"/>
        </w:rPr>
        <w:t xml:space="preserve"> </w:t>
      </w:r>
    </w:p>
    <w:p w14:paraId="624A7AEC" w14:textId="77777777" w:rsidR="00914CDA" w:rsidRDefault="00914CDA" w:rsidP="00751E65">
      <w:pPr>
        <w:spacing w:after="120"/>
        <w:rPr>
          <w:color w:val="000000"/>
        </w:rPr>
      </w:pPr>
    </w:p>
    <w:p w14:paraId="7EB1B7AA" w14:textId="77777777" w:rsidR="002D271F" w:rsidRPr="00AD79AD" w:rsidRDefault="002D271F" w:rsidP="002D271F">
      <w:pPr>
        <w:pStyle w:val="Titolo2"/>
        <w:numPr>
          <w:ilvl w:val="0"/>
          <w:numId w:val="22"/>
        </w:numPr>
        <w:rPr>
          <w:lang w:val="it-IT"/>
        </w:rPr>
      </w:pPr>
      <w:bookmarkStart w:id="76" w:name="_Toc63177833"/>
      <w:r w:rsidRPr="00AD79AD">
        <w:rPr>
          <w:lang w:val="it-IT"/>
        </w:rPr>
        <w:t>La sostenibilità sociale: la Rete del lavoro agricolo di qualità in Italia</w:t>
      </w:r>
      <w:bookmarkEnd w:id="76"/>
    </w:p>
    <w:p w14:paraId="02DFEF45" w14:textId="77777777" w:rsidR="002D271F" w:rsidRPr="00C81741" w:rsidRDefault="002D271F" w:rsidP="002D271F">
      <w:pPr>
        <w:spacing w:line="259" w:lineRule="auto"/>
        <w:rPr>
          <w:rFonts w:cs="Calibri"/>
        </w:rPr>
      </w:pPr>
      <w:r w:rsidRPr="00C81741">
        <w:t>Riguardo alla sostenibilità sociale e, quindi, in riferimento alla rispondenza alle aspettative dei consumatori e dei cittadini, si segnala la problematica della notevole incidenza del lavoro non regolare nell’agricoltura italiana. Secondo l’ultimo dato disponibile (2018)</w:t>
      </w:r>
      <w:r>
        <w:t>,</w:t>
      </w:r>
      <w:r w:rsidRPr="00C81741">
        <w:t xml:space="preserve"> il tasso di irregolarità degli occupati in agricoltura è pari al 24,3%</w:t>
      </w:r>
      <w:r>
        <w:t>,</w:t>
      </w:r>
      <w:r w:rsidRPr="00C81741">
        <w:t xml:space="preserve"> quasi il doppio del dato medio dell’economia (12,9%)</w:t>
      </w:r>
      <w:r>
        <w:t>;</w:t>
      </w:r>
      <w:r w:rsidRPr="00C81741">
        <w:t xml:space="preserve"> in parte ciò discende alla natura informale di molti rapporti di lavoro familiari, dal coinvolgimento sporadico di persone occupate in altri settori e pensionati per le attività stagionali, ma in parte si configura come vero e proprio sfruttamento lavorativo e si intreccia con il tema più grave delle tutele dei lavoratori e delle condizioni di vita dei lavoratori migranti. Questi ultimi</w:t>
      </w:r>
      <w:r>
        <w:t>,</w:t>
      </w:r>
      <w:r w:rsidRPr="00C81741">
        <w:t xml:space="preserve"> infatti</w:t>
      </w:r>
      <w:r>
        <w:t>,</w:t>
      </w:r>
      <w:r w:rsidRPr="00C81741">
        <w:t xml:space="preserve"> data la carenza di un sistema di accoglienza in termini logistici e abitativi e di servizi alla persona pensato per i lavoratori stagionali non residenti, soffrono una condizione di disagio generale che in certi contesti si spinge al degrado vero e proprio tanto da essere oggetto di attenzione da parte di organismi  internazionali</w:t>
      </w:r>
      <w:r w:rsidRPr="00C81741">
        <w:rPr>
          <w:rStyle w:val="Rimandonotaapidipagina"/>
        </w:rPr>
        <w:footnoteReference w:id="74"/>
      </w:r>
      <w:r w:rsidRPr="00C81741">
        <w:t>.</w:t>
      </w:r>
    </w:p>
    <w:p w14:paraId="63EADCF1" w14:textId="77777777" w:rsidR="002D271F" w:rsidRPr="00C81741" w:rsidRDefault="002D271F" w:rsidP="002D271F">
      <w:pPr>
        <w:spacing w:line="276" w:lineRule="auto"/>
      </w:pPr>
      <w:r w:rsidRPr="00C81741">
        <w:t xml:space="preserve">L’agricoltura delle economie avanzate come quella italiana spesso si trova a offrire opportunità di impiego poco attrattive perché discontinue, faticose, non professionalizzate e quindi scarsamente remunerate. </w:t>
      </w:r>
      <w:r>
        <w:t>L</w:t>
      </w:r>
      <w:r w:rsidRPr="00C81741">
        <w:t>’International Labour Office (ILO)</w:t>
      </w:r>
      <w:r w:rsidRPr="00C81741">
        <w:rPr>
          <w:rStyle w:val="Rimandonotaapidipagina"/>
        </w:rPr>
        <w:footnoteReference w:id="75"/>
      </w:r>
      <w:r w:rsidRPr="00C81741">
        <w:t xml:space="preserve"> descrive la manodopera agricola delle economie industriali come una piramide a base ampia e con gradini molto ripidi, dove è difficile transitare verso posizioni lavorative più tutelate</w:t>
      </w:r>
      <w:r>
        <w:t xml:space="preserve"> (</w:t>
      </w:r>
      <w:r w:rsidRPr="00C81741">
        <w:t>per esempio diventare operaio a tempo indeterminato</w:t>
      </w:r>
      <w:r>
        <w:t>)</w:t>
      </w:r>
      <w:r w:rsidRPr="00C81741">
        <w:t>. La scarsa appetibilità di queste occupazioni fa sì che in Italia, come in molti Paesi, l’ampia base di questa piramide sia in buona parte occupata da lavoratori stranieri il cui basso potere contrattuale li induce ad accettare condizioni di lavoro spesso molto gravose e li espone allo sfruttamento, in particolare per la componente extra-comunitaria per la quale avere un lavoro è condizione imprescindibile per conservare il diritto al permesso di soggiorno. Nei casi più gravi lo sfruttamento si associa a infiltrazioni di organizzazioni criminali anche di stampo mafioso che arrivano a gestire la vita di queste persone in modo totalizzante approfittandosi del loro stato di bisogno. Oltre che inaccettabile sul piano morale, si tratta di un fatto che danneggia fortemente il settore sia perché mette in difficoltà le aziende che vogliono rispettare le regole rischiando di innescare un processo di selezione avversa, sia perché compromette l’immagine internazionale del settore attirando atteggiamenti rit</w:t>
      </w:r>
      <w:r>
        <w:t>ro</w:t>
      </w:r>
      <w:r w:rsidRPr="00C81741">
        <w:t>sivi da parte dei consumatori.</w:t>
      </w:r>
    </w:p>
    <w:p w14:paraId="442AF034" w14:textId="77777777" w:rsidR="002D271F" w:rsidRPr="00C81741" w:rsidRDefault="002D271F" w:rsidP="002D271F">
      <w:pPr>
        <w:spacing w:line="259" w:lineRule="auto"/>
      </w:pPr>
      <w:r w:rsidRPr="00C81741">
        <w:t>Negli ultimi anni si è rafforzato lo sforzo istituzionale per contrastare lo sfruttamento in agricoltura, attraverso norm</w:t>
      </w:r>
      <w:r>
        <w:t>e</w:t>
      </w:r>
      <w:r w:rsidRPr="00C81741">
        <w:t xml:space="preserve"> che hanno inasprito le conseguenze penali dello sfruttamento e dell’intermediazione illecita di manodopera, il cosiddetto caporalato, prevedendo anche conseguenze penali e sanzioni amministrative per il datore di lavoro che impiega manodopera reclutata in questo modo.</w:t>
      </w:r>
    </w:p>
    <w:p w14:paraId="3E4DE5E3" w14:textId="77777777" w:rsidR="002D271F" w:rsidRPr="00C81741" w:rsidRDefault="002D271F" w:rsidP="002D271F">
      <w:pPr>
        <w:spacing w:line="259" w:lineRule="auto"/>
        <w:rPr>
          <w:rFonts w:cs="Calibri"/>
        </w:rPr>
      </w:pPr>
      <w:r w:rsidRPr="00C81741">
        <w:lastRenderedPageBreak/>
        <w:t>Accanto alla componente repressiva sono stati introdotti strumenti per favorire la legalità sul mercato del lavoro agricolo. In particolare</w:t>
      </w:r>
      <w:r>
        <w:t>,</w:t>
      </w:r>
      <w:r w:rsidRPr="00C81741">
        <w:t xml:space="preserve"> nel contesto dell’Obiettivo specifico 9</w:t>
      </w:r>
      <w:r>
        <w:t>,</w:t>
      </w:r>
      <w:r w:rsidRPr="00C81741">
        <w:t xml:space="preserve"> si ritiene possa essere valorizzata la Rete del lavoro agricolo di qualità che si configura come </w:t>
      </w:r>
      <w:r w:rsidRPr="00C81741">
        <w:rPr>
          <w:rFonts w:cs="Calibri"/>
        </w:rPr>
        <w:t xml:space="preserve">un elenco “certificato” di imprese agricole. </w:t>
      </w:r>
    </w:p>
    <w:p w14:paraId="4D791DFD" w14:textId="77777777" w:rsidR="002D271F" w:rsidRPr="00C81741" w:rsidRDefault="002D271F" w:rsidP="002D271F">
      <w:pPr>
        <w:spacing w:line="259" w:lineRule="auto"/>
      </w:pPr>
      <w:r w:rsidRPr="00C81741">
        <w:rPr>
          <w:rFonts w:cs="Calibri"/>
        </w:rPr>
        <w:t xml:space="preserve">Alla Rete </w:t>
      </w:r>
      <w:r w:rsidRPr="00C81741">
        <w:t xml:space="preserve">possono aderire le aziende agricole che: </w:t>
      </w:r>
    </w:p>
    <w:p w14:paraId="3A805BA9" w14:textId="77777777" w:rsidR="002D271F" w:rsidRPr="00C81741" w:rsidRDefault="002D271F" w:rsidP="002D271F">
      <w:pPr>
        <w:pStyle w:val="Paragrafoelenco"/>
        <w:numPr>
          <w:ilvl w:val="0"/>
          <w:numId w:val="24"/>
        </w:numPr>
        <w:rPr>
          <w:rFonts w:cs="Calibri"/>
        </w:rPr>
      </w:pPr>
      <w:r w:rsidRPr="00C81741">
        <w:rPr>
          <w:rFonts w:cs="Calibri"/>
        </w:rPr>
        <w:t>non abbiano riportato condanne penali per violazioni della normativa in materia di lavoro e legislazione sociale, per delitti contro la pubblica amministrazione, delitti contro l'incolumità pubblica, delitti contro l'economia pubblica, l'industria e il commercio, delitti in materia di imposte sui redditi e sul valore aggiunto</w:t>
      </w:r>
      <w:r>
        <w:rPr>
          <w:rFonts w:cs="Calibri"/>
        </w:rPr>
        <w:t>;</w:t>
      </w:r>
      <w:r w:rsidRPr="00C81741">
        <w:rPr>
          <w:rFonts w:cs="Calibri"/>
        </w:rPr>
        <w:t xml:space="preserve"> non siano state destinatarie, negli ultimi tre anni, di sanzioni amministrative, ancorché non definitive, per violazioni in materia di lavoro, legislazione sociale e rispetto degli obblighi relativi al pagamento delle imposte e delle tasse. Tale disposizione non si applica laddove il trasgressore o l'obbligato in solido abbiano provveduto, prima dell</w:t>
      </w:r>
      <w:r>
        <w:rPr>
          <w:rFonts w:cs="Calibri"/>
        </w:rPr>
        <w:t>’</w:t>
      </w:r>
      <w:r w:rsidRPr="00C81741">
        <w:rPr>
          <w:rFonts w:cs="Calibri"/>
        </w:rPr>
        <w:t xml:space="preserve">emissione del provvedimento definitivo, alla regolarizzazione delle inosservanze sanabili e al pagamento in misura agevolata delle sanzioni entro i termini previsti dalla normativa vigente in materia; </w:t>
      </w:r>
    </w:p>
    <w:p w14:paraId="694939AF" w14:textId="77777777" w:rsidR="002D271F" w:rsidRPr="00C81741" w:rsidRDefault="002D271F" w:rsidP="002D271F">
      <w:pPr>
        <w:pStyle w:val="Paragrafoelenco"/>
        <w:numPr>
          <w:ilvl w:val="0"/>
          <w:numId w:val="24"/>
        </w:numPr>
        <w:rPr>
          <w:rFonts w:cs="Calibri"/>
        </w:rPr>
      </w:pPr>
      <w:r w:rsidRPr="00C81741">
        <w:rPr>
          <w:rFonts w:cs="Calibri"/>
        </w:rPr>
        <w:t xml:space="preserve">siano in regola con il versamento dei contributi previdenziali e dei premi assicurativi; </w:t>
      </w:r>
    </w:p>
    <w:p w14:paraId="3936DFDE" w14:textId="77777777" w:rsidR="002D271F" w:rsidRPr="00C81741" w:rsidRDefault="002D271F" w:rsidP="002D271F">
      <w:pPr>
        <w:pStyle w:val="Paragrafoelenco"/>
        <w:numPr>
          <w:ilvl w:val="0"/>
          <w:numId w:val="24"/>
        </w:numPr>
        <w:rPr>
          <w:rFonts w:cs="Calibri"/>
        </w:rPr>
      </w:pPr>
      <w:r w:rsidRPr="00C81741">
        <w:rPr>
          <w:rFonts w:cs="Calibri"/>
        </w:rPr>
        <w:t>applichino i contratti collettivi di lavoro</w:t>
      </w:r>
      <w:r>
        <w:rPr>
          <w:rFonts w:cs="Calibri"/>
        </w:rPr>
        <w:t>;</w:t>
      </w:r>
    </w:p>
    <w:p w14:paraId="093713B4" w14:textId="77777777" w:rsidR="002D271F" w:rsidRDefault="002D271F" w:rsidP="002D271F">
      <w:pPr>
        <w:pStyle w:val="Paragrafoelenco"/>
        <w:numPr>
          <w:ilvl w:val="0"/>
          <w:numId w:val="24"/>
        </w:numPr>
        <w:rPr>
          <w:rFonts w:cs="Calibri"/>
        </w:rPr>
      </w:pPr>
      <w:r w:rsidRPr="00C81741">
        <w:rPr>
          <w:rFonts w:cs="Calibri"/>
        </w:rPr>
        <w:t>non siano controllate o collegate a soggetti che non siano in possesso dei requisiti</w:t>
      </w:r>
      <w:r>
        <w:rPr>
          <w:rFonts w:cs="Calibri"/>
        </w:rPr>
        <w:t xml:space="preserve"> suddetti.</w:t>
      </w:r>
      <w:r w:rsidRPr="00C81741">
        <w:rPr>
          <w:rFonts w:cs="Calibri"/>
        </w:rPr>
        <w:t xml:space="preserve"> </w:t>
      </w:r>
    </w:p>
    <w:p w14:paraId="20FBA1E1" w14:textId="77777777" w:rsidR="002D271F" w:rsidRPr="00CC2EE4" w:rsidRDefault="002D271F" w:rsidP="002D271F">
      <w:pPr>
        <w:rPr>
          <w:rFonts w:cs="Calibri"/>
        </w:rPr>
      </w:pPr>
      <w:r w:rsidRPr="00CC2EE4">
        <w:rPr>
          <w:rFonts w:cs="Calibri"/>
        </w:rPr>
        <w:t xml:space="preserve">Nel 2017 Il Ministero delle politiche agricole alimentari e forestali ha firmato un patto di impegno con Federdistribuzione e </w:t>
      </w:r>
      <w:proofErr w:type="spellStart"/>
      <w:r w:rsidRPr="00CC2EE4">
        <w:rPr>
          <w:rFonts w:cs="Calibri"/>
        </w:rPr>
        <w:t>Ancd</w:t>
      </w:r>
      <w:proofErr w:type="spellEnd"/>
      <w:r w:rsidRPr="00CC2EE4">
        <w:rPr>
          <w:rFonts w:cs="Calibri"/>
        </w:rPr>
        <w:t xml:space="preserve"> Conad per promuovere attraverso un codice etico pratiche commerciali leali lungo l’intera filiera agroalimentare. In particolare, le organizzazioni della grande distribuzione organizzata (GDO) si impegnano a non fare più ricorso alle aste elettroniche inverse al doppio ribasso per l’acquisto di prodotti agricoli e agroalimentari, </w:t>
      </w:r>
      <w:proofErr w:type="spellStart"/>
      <w:r w:rsidRPr="00CC2EE4">
        <w:rPr>
          <w:rFonts w:cs="Calibri"/>
        </w:rPr>
        <w:t>nonchè</w:t>
      </w:r>
      <w:proofErr w:type="spellEnd"/>
      <w:r w:rsidRPr="00CC2EE4">
        <w:rPr>
          <w:rFonts w:cs="Calibri"/>
        </w:rPr>
        <w:t xml:space="preserve"> a favorire la trasparenza, l’equità, la legalità e il rispetto dei diritti dei lavoratori, a partire dal contrasto al caporalato e allo sfruttamento in agricoltura. A tale scopo vengono definite e promosse linee guida e impegni nell’acquisto dei prodotti agroalimentari da parte della GDO, anche per favorire l'adesione volontaria delle imprese agricole alla Rete del lavoro agricolo di qualità.</w:t>
      </w:r>
    </w:p>
    <w:p w14:paraId="1593C0AA" w14:textId="77777777" w:rsidR="002D271F" w:rsidRDefault="002D271F" w:rsidP="00751E65">
      <w:pPr>
        <w:spacing w:after="120"/>
        <w:rPr>
          <w:color w:val="000000"/>
        </w:rPr>
      </w:pPr>
    </w:p>
    <w:p w14:paraId="4999CA54" w14:textId="5EA027A6" w:rsidR="0063337C" w:rsidRPr="00751E65" w:rsidRDefault="0063337C" w:rsidP="0063337C">
      <w:pPr>
        <w:pStyle w:val="Titolo2"/>
        <w:numPr>
          <w:ilvl w:val="0"/>
          <w:numId w:val="22"/>
        </w:numPr>
        <w:rPr>
          <w:lang w:val="it-IT"/>
        </w:rPr>
      </w:pPr>
      <w:bookmarkStart w:id="77" w:name="_Toc63177834"/>
      <w:r w:rsidRPr="00AD79AD">
        <w:rPr>
          <w:lang w:val="it-IT"/>
        </w:rPr>
        <w:t>L</w:t>
      </w:r>
      <w:r>
        <w:rPr>
          <w:lang w:val="it-IT"/>
        </w:rPr>
        <w:t xml:space="preserve">’attuazione della </w:t>
      </w:r>
      <w:r w:rsidR="0042023D">
        <w:rPr>
          <w:lang w:val="it-IT"/>
        </w:rPr>
        <w:t>M</w:t>
      </w:r>
      <w:r>
        <w:rPr>
          <w:lang w:val="it-IT"/>
        </w:rPr>
        <w:t xml:space="preserve">isura 14 – Benessere degli animali nei PSR </w:t>
      </w:r>
      <w:r w:rsidR="0042023D">
        <w:rPr>
          <w:lang w:val="it-IT"/>
        </w:rPr>
        <w:t xml:space="preserve">2014-2020 </w:t>
      </w:r>
      <w:r>
        <w:rPr>
          <w:lang w:val="it-IT"/>
        </w:rPr>
        <w:t>in Italia</w:t>
      </w:r>
      <w:bookmarkEnd w:id="77"/>
    </w:p>
    <w:p w14:paraId="0B517F0B" w14:textId="50011F28" w:rsidR="004F0BAA" w:rsidRPr="00CC2EE4" w:rsidRDefault="004F0BAA" w:rsidP="0042023D">
      <w:pPr>
        <w:spacing w:after="120"/>
      </w:pPr>
      <w:r w:rsidRPr="00CC2EE4">
        <w:t>La misura 14 – Benessere degli animali</w:t>
      </w:r>
      <w:r w:rsidR="00480B2C">
        <w:t xml:space="preserve"> </w:t>
      </w:r>
      <w:r w:rsidR="00724F8E" w:rsidRPr="00CC2EE4">
        <w:t>–</w:t>
      </w:r>
      <w:r w:rsidRPr="00CC2EE4">
        <w:t xml:space="preserve"> è rivolta agli allevatori che si impegnano a realizzare interventi volontari (oltre i requisiti minimi stabiliti dalla condizionalità - reg. UE n. 1306/2013) finalizzati a migliorare il benessere degli animali da reddito. Il sostegno massimo previsto è di € 500/UBA/anno ed è diretto a compensare l’aumento dei costi e/o la riduzione dei guadagni derivanti dall’attuazione degli interventi migliorativi. Si tratta di spese legate, ad esempio, all’aumento delle superfici a disposizione dei capi, alla diminuzione della densità degli allevamenti, all’allungamento dei tempi di lavoro dovuto a una gestione più accurata degli animali durante le varie fasi del ciclo produttivo; ma la misura sostiene anche spese dovute all’introduzione di miglioramenti e adeguamenti tecnico-strutturali (controllo delle temperature, qualità dell’aria, gestione delle deiezioni), alla predisposizione e gestione di spazi esterni, ottimizzazioni e innovazioni alimentari, interventi igienico-sanitari</w:t>
      </w:r>
      <w:r w:rsidR="002E4C87" w:rsidRPr="00CC2EE4">
        <w:t xml:space="preserve"> (RRN, 2020)</w:t>
      </w:r>
      <w:r w:rsidRPr="00CC2EE4">
        <w:t>.</w:t>
      </w:r>
    </w:p>
    <w:p w14:paraId="025A575D" w14:textId="312939CA" w:rsidR="0042023D" w:rsidRPr="00CC2EE4" w:rsidRDefault="0042023D" w:rsidP="0042023D">
      <w:pPr>
        <w:spacing w:after="120"/>
      </w:pPr>
      <w:r w:rsidRPr="00CC2EE4">
        <w:t>Le regioni italiane che prevedono la misura 14 nei rispettivi PSR sono 13 (</w:t>
      </w:r>
      <w:r w:rsidR="00D31276" w:rsidRPr="00CC2EE4">
        <w:t>Fig42</w:t>
      </w:r>
      <w:r w:rsidRPr="00CC2EE4">
        <w:t>); per quattro di esse (Emilia Romagna, Piemonte, Toscana e Veneto) si tratta di pagamenti derivanti dalla programmazione 2007-2013 (trascinamenti).</w:t>
      </w:r>
    </w:p>
    <w:p w14:paraId="21E23B74" w14:textId="5141F9C5" w:rsidR="00165DFA" w:rsidRDefault="00165DFA" w:rsidP="00165DFA">
      <w:pPr>
        <w:rPr>
          <w:b/>
          <w:bCs/>
        </w:rPr>
      </w:pPr>
    </w:p>
    <w:p w14:paraId="6B17D860" w14:textId="0CD4C49A" w:rsidR="00647AFE" w:rsidRDefault="00647AFE" w:rsidP="00165DFA">
      <w:pPr>
        <w:rPr>
          <w:b/>
          <w:bCs/>
        </w:rPr>
      </w:pPr>
    </w:p>
    <w:p w14:paraId="598706CF" w14:textId="77777777" w:rsidR="00647AFE" w:rsidRPr="00CC2EE4" w:rsidRDefault="00647AFE" w:rsidP="00165DFA">
      <w:pPr>
        <w:rPr>
          <w:b/>
          <w:bCs/>
        </w:rPr>
      </w:pPr>
    </w:p>
    <w:p w14:paraId="3C6B13D3" w14:textId="6EB86CCB" w:rsidR="0029429D" w:rsidRPr="00CC2EE4" w:rsidRDefault="0029429D" w:rsidP="00165DFA">
      <w:pPr>
        <w:rPr>
          <w:b/>
          <w:bCs/>
        </w:rPr>
      </w:pPr>
      <w:r w:rsidRPr="00CC2EE4">
        <w:rPr>
          <w:b/>
          <w:bCs/>
        </w:rPr>
        <w:lastRenderedPageBreak/>
        <w:t xml:space="preserve">Fig. </w:t>
      </w:r>
      <w:r w:rsidR="00D31276" w:rsidRPr="00CC2EE4">
        <w:rPr>
          <w:b/>
          <w:bCs/>
        </w:rPr>
        <w:t>42</w:t>
      </w:r>
      <w:r w:rsidRPr="00CC2EE4">
        <w:rPr>
          <w:b/>
          <w:bCs/>
        </w:rPr>
        <w:t xml:space="preserve">– Le </w:t>
      </w:r>
      <w:r w:rsidR="0042023D" w:rsidRPr="00CC2EE4">
        <w:rPr>
          <w:b/>
          <w:bCs/>
        </w:rPr>
        <w:t>Regioni italiane che hanno attivato la Misura 14</w:t>
      </w:r>
      <w:r w:rsidR="00165DFA" w:rsidRPr="00CC2EE4">
        <w:rPr>
          <w:b/>
          <w:bCs/>
        </w:rPr>
        <w:t xml:space="preserve"> </w:t>
      </w:r>
      <w:r w:rsidRPr="00CC2EE4">
        <w:rPr>
          <w:b/>
          <w:bCs/>
        </w:rPr>
        <w:t>nei PSR 2014-2020</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6"/>
        <w:gridCol w:w="6382"/>
      </w:tblGrid>
      <w:tr w:rsidR="0029429D" w14:paraId="27963AAF" w14:textId="77777777" w:rsidTr="0029429D">
        <w:tc>
          <w:tcPr>
            <w:tcW w:w="3544" w:type="dxa"/>
          </w:tcPr>
          <w:p w14:paraId="7A18BB82" w14:textId="77777777" w:rsidR="0029429D" w:rsidRPr="00EF6866" w:rsidRDefault="0029429D" w:rsidP="00154D7C">
            <w:pPr>
              <w:rPr>
                <w:b/>
                <w:bCs/>
                <w:noProof/>
              </w:rPr>
            </w:pPr>
          </w:p>
          <w:p w14:paraId="72E4487C" w14:textId="21DE676F" w:rsidR="0029429D" w:rsidRDefault="0029429D" w:rsidP="00154D7C">
            <w:r>
              <w:rPr>
                <w:b/>
                <w:bCs/>
                <w:noProof/>
                <w:lang w:val="en-US"/>
              </w:rPr>
              <w:drawing>
                <wp:inline distT="0" distB="0" distL="0" distR="0" wp14:anchorId="6C32D4E1" wp14:editId="258FD9D1">
                  <wp:extent cx="1956021" cy="2418823"/>
                  <wp:effectExtent l="0" t="0" r="6350" b="63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71985" cy="2438564"/>
                          </a:xfrm>
                          <a:prstGeom prst="rect">
                            <a:avLst/>
                          </a:prstGeom>
                          <a:noFill/>
                          <a:ln>
                            <a:noFill/>
                          </a:ln>
                        </pic:spPr>
                      </pic:pic>
                    </a:graphicData>
                  </a:graphic>
                </wp:inline>
              </w:drawing>
            </w:r>
          </w:p>
        </w:tc>
        <w:tc>
          <w:tcPr>
            <w:tcW w:w="6094" w:type="dxa"/>
          </w:tcPr>
          <w:p w14:paraId="3ABDBE26" w14:textId="04C4AE51" w:rsidR="0029429D" w:rsidRDefault="0029429D" w:rsidP="00154D7C">
            <w:r>
              <w:object w:dxaOrig="9285" w:dyaOrig="4710" w14:anchorId="3F47B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157.3pt" o:ole="">
                  <v:imagedata r:id="rId84" o:title=""/>
                </v:shape>
                <o:OLEObject Type="Embed" ProgID="PBrush" ShapeID="_x0000_i1025" DrawAspect="Content" ObjectID="_1693129820" r:id="rId85"/>
              </w:object>
            </w:r>
          </w:p>
          <w:p w14:paraId="1C349073" w14:textId="07DFF8D0" w:rsidR="0029429D" w:rsidRPr="0029429D" w:rsidRDefault="0029429D" w:rsidP="00154D7C">
            <w:pPr>
              <w:rPr>
                <w:sz w:val="20"/>
                <w:szCs w:val="20"/>
              </w:rPr>
            </w:pPr>
            <w:r w:rsidRPr="0029429D">
              <w:rPr>
                <w:sz w:val="20"/>
                <w:szCs w:val="20"/>
              </w:rPr>
              <w:t>Gli impegni richiesti alle aziende zootecniche per accedere ai finanziamenti della misura 14 riguardano nella maggioranza dei casi bovini, suini, ovini e caprini; da evidenziare che, a differenza della passata programmazione, sono stati inseriti tra le specie ammesse a sostegno (Friuli, Umbria e Valle d’Aosta) anche gli equini e i cunicoli</w:t>
            </w:r>
            <w:r w:rsidR="00165DFA">
              <w:rPr>
                <w:sz w:val="20"/>
                <w:szCs w:val="20"/>
              </w:rPr>
              <w:t>.</w:t>
            </w:r>
          </w:p>
        </w:tc>
      </w:tr>
    </w:tbl>
    <w:p w14:paraId="401050F2" w14:textId="6E644B94" w:rsidR="0042023D" w:rsidRPr="0060575B" w:rsidRDefault="0060575B" w:rsidP="0042023D">
      <w:pPr>
        <w:rPr>
          <w:i/>
          <w:iCs/>
          <w:sz w:val="18"/>
          <w:szCs w:val="18"/>
        </w:rPr>
      </w:pPr>
      <w:r w:rsidRPr="0060575B">
        <w:rPr>
          <w:i/>
          <w:iCs/>
          <w:sz w:val="18"/>
          <w:szCs w:val="18"/>
        </w:rPr>
        <w:t>Fonte: RRN, 2020</w:t>
      </w:r>
    </w:p>
    <w:p w14:paraId="6A1BD12E" w14:textId="77777777" w:rsidR="0060575B" w:rsidRDefault="0060575B" w:rsidP="0042023D">
      <w:pPr>
        <w:rPr>
          <w:i/>
          <w:iCs/>
        </w:rPr>
      </w:pPr>
    </w:p>
    <w:p w14:paraId="4CFE3C83" w14:textId="02BB64EF" w:rsidR="0042023D" w:rsidRPr="00165DFA" w:rsidRDefault="00165DFA" w:rsidP="0042023D">
      <w:pPr>
        <w:rPr>
          <w:i/>
          <w:iCs/>
        </w:rPr>
      </w:pPr>
      <w:r>
        <w:rPr>
          <w:i/>
          <w:iCs/>
        </w:rPr>
        <w:t xml:space="preserve">Le </w:t>
      </w:r>
      <w:r w:rsidRPr="00165DFA">
        <w:rPr>
          <w:i/>
          <w:iCs/>
        </w:rPr>
        <w:t>aree tematiche di miglioramento</w:t>
      </w:r>
    </w:p>
    <w:p w14:paraId="101F9F4B" w14:textId="6B58342E" w:rsidR="0060575B" w:rsidRPr="00CC2EE4" w:rsidRDefault="0060575B" w:rsidP="0060575B">
      <w:r w:rsidRPr="00CC2EE4">
        <w:t>In base all’art.10 del reg</w:t>
      </w:r>
      <w:r w:rsidR="008F66C8" w:rsidRPr="00CC2EE4">
        <w:t>.</w:t>
      </w:r>
      <w:r w:rsidRPr="00CC2EE4">
        <w:t xml:space="preserve"> delegato (UE) n. 807/2014 gli impegni ammissibili al sostegno sono di pertinenza delle seguenti aree tematiche di miglioramento:</w:t>
      </w:r>
    </w:p>
    <w:p w14:paraId="24DF38CB" w14:textId="2317514B" w:rsidR="0060575B" w:rsidRPr="00CC2EE4" w:rsidRDefault="0060575B" w:rsidP="008F66C8">
      <w:pPr>
        <w:pStyle w:val="Paragrafoelenco"/>
        <w:numPr>
          <w:ilvl w:val="0"/>
          <w:numId w:val="27"/>
        </w:numPr>
      </w:pPr>
      <w:r w:rsidRPr="00CC2EE4">
        <w:t>acqua, mangimi e cura degli animali conformemente alle naturali necessità della zootecnia;</w:t>
      </w:r>
    </w:p>
    <w:p w14:paraId="22927CEB" w14:textId="055B8559" w:rsidR="0060575B" w:rsidRPr="00CC2EE4" w:rsidRDefault="0060575B" w:rsidP="008F66C8">
      <w:pPr>
        <w:pStyle w:val="Paragrafoelenco"/>
        <w:numPr>
          <w:ilvl w:val="0"/>
          <w:numId w:val="27"/>
        </w:numPr>
      </w:pPr>
      <w:r w:rsidRPr="00CC2EE4">
        <w:t>condizioni di stabulazione, maggiore spazio disponibile, pavimentazioni, materiali di arricchimento, luce naturale;</w:t>
      </w:r>
    </w:p>
    <w:p w14:paraId="68CF0D8C" w14:textId="37B8244A" w:rsidR="0060575B" w:rsidRPr="00CC2EE4" w:rsidRDefault="0060575B" w:rsidP="008F66C8">
      <w:pPr>
        <w:pStyle w:val="Paragrafoelenco"/>
        <w:numPr>
          <w:ilvl w:val="0"/>
          <w:numId w:val="27"/>
        </w:numPr>
      </w:pPr>
      <w:r w:rsidRPr="00CC2EE4">
        <w:t>accesso all’aperto;</w:t>
      </w:r>
    </w:p>
    <w:p w14:paraId="7FF4DCB2" w14:textId="0B83E2D6" w:rsidR="008F66C8" w:rsidRPr="00CC2EE4" w:rsidRDefault="0060575B" w:rsidP="008F66C8">
      <w:pPr>
        <w:pStyle w:val="Paragrafoelenco"/>
        <w:numPr>
          <w:ilvl w:val="0"/>
          <w:numId w:val="27"/>
        </w:numPr>
      </w:pPr>
      <w:r w:rsidRPr="00CC2EE4">
        <w:t>pratiche che evitano la mutilazione e/o la castrazione degli animali oppure l’utilizzo di anestetici, di analgesici e di antiinfiammatori nei casi in cui è necessario procedere alla mutilazione o alla castrazione degli animali.</w:t>
      </w:r>
    </w:p>
    <w:p w14:paraId="50645D4F" w14:textId="66665C6E" w:rsidR="0042023D" w:rsidRDefault="0042023D" w:rsidP="0060575B">
      <w:r>
        <w:t>Il sostegno per interventi legati all’area tematica “condizioni di stabulazione, maggiore spazio disponibile, pavimentazioni, ecc.” è proposto da tutte le</w:t>
      </w:r>
      <w:r w:rsidR="00165DFA">
        <w:t xml:space="preserve"> R</w:t>
      </w:r>
      <w:r>
        <w:t>egioni; si tratta, in primo luogo, di azioni che contribuiscono alla riduzione o al contenimento del metodo di allevamento intensivo, attraverso l’aumento dello spazio a disposizione degli animali per la stabulazione fissa rispetto ai requisiti minimi, o l’introduzione di sistemi a stabulazione libera o semi libera (Calabria, Campania, Friuli, Liguria, Marche, Umbria); nell’ambito di tale area sono inseriti anche impegni legati al miglioramento delle condizioni delle strutture di ricovero degli animali, come il controllo della temperatura e della ventilazione, l’introduzione di sistemi di raffrescamento e di aperture per la luce naturale, ma anche la dotazione di materiali di arricchimento per il miglioramento dei fabbisogni connessi ad aspetti comportamentali delle specie allevate come la gestione di paddock e lettiere, l’inserimento di elementi tecnologici, aree separate per le primipare o pluripare (Calabria, Friuli, Lazio, Liguria, Marche, Sardegna e Valle d’Aosta)</w:t>
      </w:r>
    </w:p>
    <w:p w14:paraId="285C2D65" w14:textId="1B4CD616" w:rsidR="0031382C" w:rsidRDefault="0042023D" w:rsidP="0042023D">
      <w:r>
        <w:t xml:space="preserve">Il sostegno finanziario nell’ambito dell’area tematica “acqua, mangimi e cura degli animali conformemente alle naturali necessità della zootecnia” è previsto da sei </w:t>
      </w:r>
      <w:r w:rsidR="00A14C26">
        <w:t xml:space="preserve">Regioni </w:t>
      </w:r>
      <w:r>
        <w:t xml:space="preserve">(Calabria, Campania, Lazio, Liguria, Marche, Sardegna e Umbria). Gli interventi finanziati mirano a limitare la competizione per il cibo e l’acqua tra gli animali allevati attraverso l’aumento e/o il miglioramento degli impianti di alimentazione e beveraggio </w:t>
      </w:r>
      <w:r>
        <w:lastRenderedPageBreak/>
        <w:t xml:space="preserve">presenti nelle aziende zootecniche e a rispettare maggiormente (in base all’età, allo stato di salute, allo stadio di sviluppo) le esigenze nutrizionali dei capi allevati; impegni legati alla qualità dell’alimentazione prevedono l’introduzione di mangimi no OGM (Friuli), l’analisi batteriologica periodica per acqua e mangimi (Marche e Umbria). </w:t>
      </w:r>
    </w:p>
    <w:p w14:paraId="6C04374F" w14:textId="6DBDC542" w:rsidR="0031382C" w:rsidRDefault="0042023D" w:rsidP="0042023D">
      <w:r>
        <w:t>Specifici interventi associati alla cura degli animali sono riconducibili alla lotta ai sinantropi (Calabria e Umbria), all’introduzione di aree destinate ai capi in quarantena o a infermeria (Umbria) e all’obbligo, per il personale impiegato nella gestione degli animali, di partecipazione a un corso di gestione aziendale e sanitaria (Umbria e Marche</w:t>
      </w:r>
      <w:r w:rsidR="0031382C">
        <w:t>;</w:t>
      </w:r>
      <w:r>
        <w:t xml:space="preserve"> in entrambe le </w:t>
      </w:r>
      <w:r w:rsidR="00A14C26">
        <w:t>Regioni</w:t>
      </w:r>
      <w:r>
        <w:t>, l’impegno non è remunerato attraverso la misura 14</w:t>
      </w:r>
      <w:r w:rsidR="0031382C">
        <w:t>)</w:t>
      </w:r>
      <w:r>
        <w:t xml:space="preserve">. </w:t>
      </w:r>
    </w:p>
    <w:p w14:paraId="16063223" w14:textId="77777777" w:rsidR="0031382C" w:rsidRDefault="0042023D" w:rsidP="0042023D">
      <w:r>
        <w:t xml:space="preserve">La Sardegna prevede l’obbligo di partecipazione a programmi di aggiornamento e assistenza tecnica sul miglioramento e mantenimento del benessere animale, il cui costo è calcolato nei premi per UBA all’interno dei costi di transazione. </w:t>
      </w:r>
    </w:p>
    <w:p w14:paraId="0CE5B0F7" w14:textId="77777777" w:rsidR="0031382C" w:rsidRDefault="0042023D" w:rsidP="0042023D">
      <w:r>
        <w:t>La conversione o l’incremento del metodo di allevamento estensivo è sostenuto anche attraverso l’intervento “accesso all’aperto” relativo all’omonima area tematica; attivata da Calabria, Campania, Friuli Venezia</w:t>
      </w:r>
      <w:r w:rsidR="0031382C">
        <w:t>-</w:t>
      </w:r>
      <w:r>
        <w:t xml:space="preserve">Giulia, Lazio, Liguria e Marche, l’azione prevede la predisposizione di adeguate aperture che favoriscono l’accesso all’aperto, superfici esterne più ampie per il razzolamento e un maggior tempo di permanenza degli animali all’aperto. All’interno di tale area di miglioramento la Calabria e le Marche prevedono anche impegni legati ai controlli parassitologici degli animali al pascolo. </w:t>
      </w:r>
    </w:p>
    <w:p w14:paraId="355C72DF" w14:textId="244568D1" w:rsidR="0042023D" w:rsidRDefault="0042023D" w:rsidP="0042023D">
      <w:r>
        <w:t xml:space="preserve">Lazio e Marche sono le due </w:t>
      </w:r>
      <w:r w:rsidR="00A14C26">
        <w:t xml:space="preserve">Regioni </w:t>
      </w:r>
      <w:r>
        <w:t>che finanziano interventi finalizzati alla riduzione di mutilazioni (zoppia, taglio della coda, castrazione, ecc.) o, nei casi necessari, l’utilizzo di medicinali per alleviare le sofferenze degli animali. In entramb</w:t>
      </w:r>
      <w:r w:rsidR="0031382C">
        <w:t>i</w:t>
      </w:r>
      <w:r>
        <w:t xml:space="preserve"> i casi è indicato come limite massimo degli animali sottoposti alle suddette pratiche il 5% dei capi allevati</w:t>
      </w:r>
      <w:r w:rsidR="0031382C">
        <w:t>.</w:t>
      </w:r>
    </w:p>
    <w:p w14:paraId="1822E7F7" w14:textId="560AA582" w:rsidR="008F66C8" w:rsidRPr="005B7CDB" w:rsidRDefault="008F66C8" w:rsidP="0042023D">
      <w:r w:rsidRPr="005B7CDB">
        <w:t xml:space="preserve">Un quadro sinottico delle aree tematiche di miglioramento proposte per Regione è riportato nello schema seguente, mentre nella </w:t>
      </w:r>
      <w:r w:rsidR="00C60F82" w:rsidRPr="005B7CDB">
        <w:t xml:space="preserve">tabella 15 </w:t>
      </w:r>
      <w:r w:rsidRPr="005B7CDB">
        <w:t>è riportato lo stato di attuazione finanziaria della Misura 14 alla data del 15 ottobre 2020.</w:t>
      </w:r>
    </w:p>
    <w:p w14:paraId="66AA4F8A" w14:textId="77777777" w:rsidR="0031382C" w:rsidRDefault="0031382C" w:rsidP="0042023D"/>
    <w:p w14:paraId="36AFA051" w14:textId="77777777" w:rsidR="0042023D" w:rsidRDefault="0042023D" w:rsidP="0042023D">
      <w:pPr>
        <w:rPr>
          <w:b/>
          <w:bCs/>
        </w:rPr>
      </w:pPr>
      <w:r>
        <w:rPr>
          <w:b/>
          <w:bCs/>
          <w:noProof/>
          <w:lang w:val="en-US"/>
        </w:rPr>
        <w:drawing>
          <wp:inline distT="0" distB="0" distL="0" distR="0" wp14:anchorId="123A2394" wp14:editId="635D138E">
            <wp:extent cx="4572000" cy="2901939"/>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99434" cy="2919352"/>
                    </a:xfrm>
                    <a:prstGeom prst="rect">
                      <a:avLst/>
                    </a:prstGeom>
                    <a:noFill/>
                    <a:ln>
                      <a:noFill/>
                    </a:ln>
                  </pic:spPr>
                </pic:pic>
              </a:graphicData>
            </a:graphic>
          </wp:inline>
        </w:drawing>
      </w:r>
    </w:p>
    <w:p w14:paraId="55A75C20" w14:textId="77777777" w:rsidR="0060575B" w:rsidRPr="0031382C" w:rsidRDefault="0060575B" w:rsidP="0060575B">
      <w:pPr>
        <w:rPr>
          <w:i/>
          <w:iCs/>
          <w:sz w:val="18"/>
          <w:szCs w:val="18"/>
        </w:rPr>
      </w:pPr>
      <w:r>
        <w:rPr>
          <w:i/>
          <w:iCs/>
          <w:sz w:val="18"/>
          <w:szCs w:val="18"/>
        </w:rPr>
        <w:t>Fonte: RRN, 2020</w:t>
      </w:r>
    </w:p>
    <w:p w14:paraId="0AA60BF6" w14:textId="2C1D1C40" w:rsidR="0042023D" w:rsidRDefault="0042023D" w:rsidP="0042023D">
      <w:pPr>
        <w:rPr>
          <w:b/>
          <w:bCs/>
        </w:rPr>
      </w:pPr>
    </w:p>
    <w:p w14:paraId="73D1900C" w14:textId="77777777" w:rsidR="00647AFE" w:rsidRDefault="00647AFE" w:rsidP="0042023D">
      <w:pPr>
        <w:rPr>
          <w:b/>
          <w:bCs/>
        </w:rPr>
      </w:pPr>
    </w:p>
    <w:p w14:paraId="1F258940" w14:textId="5E47CE91" w:rsidR="0042023D" w:rsidRDefault="00C60F82" w:rsidP="0042023D">
      <w:pPr>
        <w:rPr>
          <w:b/>
          <w:bCs/>
        </w:rPr>
      </w:pPr>
      <w:r w:rsidRPr="008106F8">
        <w:rPr>
          <w:b/>
          <w:bCs/>
        </w:rPr>
        <w:lastRenderedPageBreak/>
        <w:t>Tab.</w:t>
      </w:r>
      <w:r w:rsidR="0060575B" w:rsidRPr="008106F8">
        <w:rPr>
          <w:b/>
          <w:bCs/>
        </w:rPr>
        <w:t xml:space="preserve"> </w:t>
      </w:r>
      <w:r w:rsidRPr="008106F8">
        <w:rPr>
          <w:b/>
          <w:bCs/>
        </w:rPr>
        <w:t xml:space="preserve">15 </w:t>
      </w:r>
      <w:r w:rsidR="0060575B" w:rsidRPr="008106F8">
        <w:rPr>
          <w:b/>
          <w:bCs/>
        </w:rPr>
        <w:t xml:space="preserve">- </w:t>
      </w:r>
      <w:r w:rsidR="0042023D" w:rsidRPr="008106F8">
        <w:rPr>
          <w:b/>
          <w:bCs/>
        </w:rPr>
        <w:t>Attuazione finanziaria</w:t>
      </w:r>
      <w:r w:rsidR="0031382C" w:rsidRPr="008106F8">
        <w:rPr>
          <w:b/>
          <w:bCs/>
        </w:rPr>
        <w:t xml:space="preserve"> della Misura 14</w:t>
      </w:r>
      <w:r w:rsidR="0042023D" w:rsidRPr="008106F8">
        <w:rPr>
          <w:b/>
          <w:bCs/>
        </w:rPr>
        <w:t xml:space="preserve"> al 15 ottobre 2020</w:t>
      </w:r>
    </w:p>
    <w:tbl>
      <w:tblPr>
        <w:tblStyle w:val="Grigliatabella"/>
        <w:tblW w:w="9918" w:type="dxa"/>
        <w:tblLook w:val="04A0" w:firstRow="1" w:lastRow="0" w:firstColumn="1" w:lastColumn="0" w:noHBand="0" w:noVBand="1"/>
      </w:tblPr>
      <w:tblGrid>
        <w:gridCol w:w="3778"/>
        <w:gridCol w:w="1482"/>
        <w:gridCol w:w="1500"/>
        <w:gridCol w:w="1490"/>
        <w:gridCol w:w="1668"/>
      </w:tblGrid>
      <w:tr w:rsidR="00914CDA" w14:paraId="4ABFD6F3" w14:textId="77777777" w:rsidTr="005B3A7B">
        <w:tc>
          <w:tcPr>
            <w:tcW w:w="3778" w:type="dxa"/>
          </w:tcPr>
          <w:p w14:paraId="7E0F2E85" w14:textId="77777777" w:rsidR="0042023D" w:rsidRPr="0031382C" w:rsidRDefault="0042023D" w:rsidP="0031382C">
            <w:pPr>
              <w:jc w:val="left"/>
              <w:rPr>
                <w:b/>
                <w:bCs/>
                <w:sz w:val="20"/>
                <w:szCs w:val="20"/>
              </w:rPr>
            </w:pPr>
          </w:p>
        </w:tc>
        <w:tc>
          <w:tcPr>
            <w:tcW w:w="1482" w:type="dxa"/>
          </w:tcPr>
          <w:p w14:paraId="27788F17" w14:textId="77777777" w:rsidR="0042023D" w:rsidRPr="0031382C" w:rsidRDefault="0042023D" w:rsidP="0042023D">
            <w:pPr>
              <w:jc w:val="center"/>
              <w:rPr>
                <w:b/>
                <w:bCs/>
                <w:sz w:val="20"/>
                <w:szCs w:val="20"/>
              </w:rPr>
            </w:pPr>
            <w:r w:rsidRPr="0031382C">
              <w:rPr>
                <w:b/>
                <w:bCs/>
                <w:sz w:val="20"/>
                <w:szCs w:val="20"/>
              </w:rPr>
              <w:t>Spesa pubblica totale</w:t>
            </w:r>
          </w:p>
        </w:tc>
        <w:tc>
          <w:tcPr>
            <w:tcW w:w="1500" w:type="dxa"/>
          </w:tcPr>
          <w:p w14:paraId="5716390D" w14:textId="77777777" w:rsidR="0042023D" w:rsidRPr="0031382C" w:rsidRDefault="0042023D" w:rsidP="0042023D">
            <w:pPr>
              <w:jc w:val="center"/>
              <w:rPr>
                <w:b/>
                <w:bCs/>
                <w:sz w:val="20"/>
                <w:szCs w:val="20"/>
              </w:rPr>
            </w:pPr>
            <w:r w:rsidRPr="0031382C">
              <w:rPr>
                <w:b/>
                <w:bCs/>
                <w:sz w:val="20"/>
                <w:szCs w:val="20"/>
              </w:rPr>
              <w:t>Di cui FEASR</w:t>
            </w:r>
          </w:p>
        </w:tc>
        <w:tc>
          <w:tcPr>
            <w:tcW w:w="1490" w:type="dxa"/>
          </w:tcPr>
          <w:p w14:paraId="0A977D72" w14:textId="77777777" w:rsidR="0042023D" w:rsidRPr="0031382C" w:rsidRDefault="0042023D" w:rsidP="0042023D">
            <w:pPr>
              <w:jc w:val="center"/>
              <w:rPr>
                <w:b/>
                <w:bCs/>
                <w:sz w:val="20"/>
                <w:szCs w:val="20"/>
              </w:rPr>
            </w:pPr>
            <w:r w:rsidRPr="0031382C">
              <w:rPr>
                <w:b/>
                <w:bCs/>
                <w:sz w:val="20"/>
                <w:szCs w:val="20"/>
              </w:rPr>
              <w:t>Spesa pubblica sostenuta</w:t>
            </w:r>
          </w:p>
        </w:tc>
        <w:tc>
          <w:tcPr>
            <w:tcW w:w="1668" w:type="dxa"/>
          </w:tcPr>
          <w:p w14:paraId="70B42A18" w14:textId="77777777" w:rsidR="0042023D" w:rsidRPr="0031382C" w:rsidRDefault="0042023D" w:rsidP="0042023D">
            <w:pPr>
              <w:jc w:val="center"/>
              <w:rPr>
                <w:b/>
                <w:bCs/>
                <w:sz w:val="20"/>
                <w:szCs w:val="20"/>
              </w:rPr>
            </w:pPr>
            <w:r w:rsidRPr="0031382C">
              <w:rPr>
                <w:b/>
                <w:bCs/>
                <w:sz w:val="20"/>
                <w:szCs w:val="20"/>
              </w:rPr>
              <w:t>% spesa pubblica sostenuta</w:t>
            </w:r>
          </w:p>
        </w:tc>
      </w:tr>
      <w:tr w:rsidR="00914CDA" w14:paraId="3C8BE6FF" w14:textId="77777777" w:rsidTr="005B3A7B">
        <w:tc>
          <w:tcPr>
            <w:tcW w:w="3778" w:type="dxa"/>
          </w:tcPr>
          <w:p w14:paraId="3CA60869" w14:textId="77777777" w:rsidR="0042023D" w:rsidRPr="0031382C" w:rsidRDefault="0042023D" w:rsidP="0031382C">
            <w:pPr>
              <w:jc w:val="left"/>
              <w:rPr>
                <w:b/>
                <w:bCs/>
                <w:sz w:val="20"/>
                <w:szCs w:val="20"/>
              </w:rPr>
            </w:pPr>
            <w:r w:rsidRPr="0031382C">
              <w:rPr>
                <w:b/>
                <w:bCs/>
                <w:sz w:val="20"/>
                <w:szCs w:val="20"/>
              </w:rPr>
              <w:t>Italia</w:t>
            </w:r>
          </w:p>
        </w:tc>
        <w:tc>
          <w:tcPr>
            <w:tcW w:w="1482" w:type="dxa"/>
          </w:tcPr>
          <w:p w14:paraId="489D7FB5" w14:textId="77777777" w:rsidR="0042023D" w:rsidRPr="0031382C" w:rsidRDefault="0042023D" w:rsidP="0042023D">
            <w:pPr>
              <w:jc w:val="right"/>
              <w:rPr>
                <w:b/>
                <w:bCs/>
                <w:sz w:val="20"/>
                <w:szCs w:val="20"/>
              </w:rPr>
            </w:pPr>
            <w:r w:rsidRPr="0031382C">
              <w:rPr>
                <w:b/>
                <w:bCs/>
                <w:sz w:val="20"/>
                <w:szCs w:val="20"/>
              </w:rPr>
              <w:t>438.519.272,2</w:t>
            </w:r>
          </w:p>
        </w:tc>
        <w:tc>
          <w:tcPr>
            <w:tcW w:w="1500" w:type="dxa"/>
          </w:tcPr>
          <w:p w14:paraId="5D391B3E" w14:textId="77777777" w:rsidR="0042023D" w:rsidRPr="0031382C" w:rsidRDefault="0042023D" w:rsidP="0042023D">
            <w:pPr>
              <w:jc w:val="right"/>
              <w:rPr>
                <w:b/>
                <w:bCs/>
                <w:sz w:val="20"/>
                <w:szCs w:val="20"/>
              </w:rPr>
            </w:pPr>
            <w:r w:rsidRPr="0031382C">
              <w:rPr>
                <w:b/>
                <w:bCs/>
                <w:sz w:val="20"/>
                <w:szCs w:val="20"/>
              </w:rPr>
              <w:t>215.284.188,87</w:t>
            </w:r>
          </w:p>
        </w:tc>
        <w:tc>
          <w:tcPr>
            <w:tcW w:w="1490" w:type="dxa"/>
          </w:tcPr>
          <w:p w14:paraId="72D70737" w14:textId="77777777" w:rsidR="0042023D" w:rsidRPr="0031382C" w:rsidRDefault="0042023D" w:rsidP="0042023D">
            <w:pPr>
              <w:jc w:val="right"/>
              <w:rPr>
                <w:b/>
                <w:bCs/>
                <w:sz w:val="20"/>
                <w:szCs w:val="20"/>
              </w:rPr>
            </w:pPr>
            <w:r w:rsidRPr="0031382C">
              <w:rPr>
                <w:b/>
                <w:bCs/>
                <w:sz w:val="20"/>
                <w:szCs w:val="20"/>
              </w:rPr>
              <w:t>360.703.329,00</w:t>
            </w:r>
          </w:p>
        </w:tc>
        <w:tc>
          <w:tcPr>
            <w:tcW w:w="1668" w:type="dxa"/>
          </w:tcPr>
          <w:p w14:paraId="3E3CC630" w14:textId="77777777" w:rsidR="0042023D" w:rsidRPr="0031382C" w:rsidRDefault="0042023D" w:rsidP="0042023D">
            <w:pPr>
              <w:jc w:val="right"/>
              <w:rPr>
                <w:b/>
                <w:bCs/>
                <w:sz w:val="20"/>
                <w:szCs w:val="20"/>
              </w:rPr>
            </w:pPr>
            <w:r w:rsidRPr="0031382C">
              <w:rPr>
                <w:b/>
                <w:bCs/>
                <w:sz w:val="20"/>
                <w:szCs w:val="20"/>
              </w:rPr>
              <w:t>81,72%</w:t>
            </w:r>
          </w:p>
        </w:tc>
      </w:tr>
      <w:tr w:rsidR="00914CDA" w:rsidRPr="00334C35" w14:paraId="1623EA7F" w14:textId="77777777" w:rsidTr="005B3A7B">
        <w:tc>
          <w:tcPr>
            <w:tcW w:w="3778" w:type="dxa"/>
          </w:tcPr>
          <w:p w14:paraId="5E298A05" w14:textId="77777777" w:rsidR="0042023D" w:rsidRPr="0031382C" w:rsidRDefault="0042023D" w:rsidP="0031382C">
            <w:pPr>
              <w:jc w:val="left"/>
              <w:rPr>
                <w:bCs/>
                <w:sz w:val="20"/>
                <w:szCs w:val="20"/>
              </w:rPr>
            </w:pPr>
            <w:r w:rsidRPr="0031382C">
              <w:rPr>
                <w:bCs/>
                <w:sz w:val="20"/>
                <w:szCs w:val="20"/>
              </w:rPr>
              <w:t>Calabria</w:t>
            </w:r>
          </w:p>
        </w:tc>
        <w:tc>
          <w:tcPr>
            <w:tcW w:w="1482" w:type="dxa"/>
          </w:tcPr>
          <w:p w14:paraId="7AA0C34B" w14:textId="77777777" w:rsidR="0042023D" w:rsidRPr="0031382C" w:rsidRDefault="0042023D" w:rsidP="0042023D">
            <w:pPr>
              <w:jc w:val="right"/>
              <w:rPr>
                <w:bCs/>
                <w:sz w:val="20"/>
                <w:szCs w:val="20"/>
              </w:rPr>
            </w:pPr>
            <w:r w:rsidRPr="0031382C">
              <w:rPr>
                <w:bCs/>
                <w:sz w:val="20"/>
                <w:szCs w:val="20"/>
              </w:rPr>
              <w:t>28.347.107,44</w:t>
            </w:r>
          </w:p>
        </w:tc>
        <w:tc>
          <w:tcPr>
            <w:tcW w:w="1500" w:type="dxa"/>
          </w:tcPr>
          <w:p w14:paraId="04712084" w14:textId="77777777" w:rsidR="0042023D" w:rsidRPr="0031382C" w:rsidRDefault="0042023D" w:rsidP="0042023D">
            <w:pPr>
              <w:jc w:val="right"/>
              <w:rPr>
                <w:bCs/>
                <w:sz w:val="20"/>
                <w:szCs w:val="20"/>
              </w:rPr>
            </w:pPr>
            <w:r w:rsidRPr="0031382C">
              <w:rPr>
                <w:bCs/>
                <w:sz w:val="20"/>
                <w:szCs w:val="20"/>
              </w:rPr>
              <w:t>17.150.000,00</w:t>
            </w:r>
          </w:p>
        </w:tc>
        <w:tc>
          <w:tcPr>
            <w:tcW w:w="1490" w:type="dxa"/>
          </w:tcPr>
          <w:p w14:paraId="02F91CA2" w14:textId="77777777" w:rsidR="0042023D" w:rsidRPr="0031382C" w:rsidRDefault="0042023D" w:rsidP="0042023D">
            <w:pPr>
              <w:jc w:val="right"/>
              <w:rPr>
                <w:bCs/>
                <w:sz w:val="20"/>
                <w:szCs w:val="20"/>
              </w:rPr>
            </w:pPr>
            <w:r w:rsidRPr="0031382C">
              <w:rPr>
                <w:bCs/>
                <w:sz w:val="20"/>
                <w:szCs w:val="20"/>
              </w:rPr>
              <w:t>20.731.691,60</w:t>
            </w:r>
          </w:p>
        </w:tc>
        <w:tc>
          <w:tcPr>
            <w:tcW w:w="1668" w:type="dxa"/>
          </w:tcPr>
          <w:p w14:paraId="29CC1A91" w14:textId="77777777" w:rsidR="0042023D" w:rsidRPr="0031382C" w:rsidRDefault="0042023D" w:rsidP="0042023D">
            <w:pPr>
              <w:jc w:val="right"/>
              <w:rPr>
                <w:bCs/>
                <w:sz w:val="20"/>
                <w:szCs w:val="20"/>
              </w:rPr>
            </w:pPr>
            <w:r w:rsidRPr="0031382C">
              <w:rPr>
                <w:bCs/>
                <w:sz w:val="20"/>
                <w:szCs w:val="20"/>
              </w:rPr>
              <w:t>73,13%</w:t>
            </w:r>
          </w:p>
        </w:tc>
      </w:tr>
      <w:tr w:rsidR="00914CDA" w:rsidRPr="0067195C" w14:paraId="36210E0E" w14:textId="77777777" w:rsidTr="005B3A7B">
        <w:tc>
          <w:tcPr>
            <w:tcW w:w="3778" w:type="dxa"/>
          </w:tcPr>
          <w:p w14:paraId="7AE7CEFE" w14:textId="77777777" w:rsidR="0042023D" w:rsidRPr="0031382C" w:rsidRDefault="0042023D" w:rsidP="0031382C">
            <w:pPr>
              <w:jc w:val="left"/>
              <w:rPr>
                <w:bCs/>
                <w:sz w:val="20"/>
                <w:szCs w:val="20"/>
              </w:rPr>
            </w:pPr>
            <w:r w:rsidRPr="0031382C">
              <w:rPr>
                <w:bCs/>
                <w:sz w:val="20"/>
                <w:szCs w:val="20"/>
              </w:rPr>
              <w:t xml:space="preserve">Campania </w:t>
            </w:r>
          </w:p>
        </w:tc>
        <w:tc>
          <w:tcPr>
            <w:tcW w:w="1482" w:type="dxa"/>
          </w:tcPr>
          <w:p w14:paraId="29FCE3B5" w14:textId="77777777" w:rsidR="0042023D" w:rsidRPr="0031382C" w:rsidRDefault="0042023D" w:rsidP="0042023D">
            <w:pPr>
              <w:jc w:val="right"/>
              <w:rPr>
                <w:bCs/>
                <w:sz w:val="20"/>
                <w:szCs w:val="20"/>
              </w:rPr>
            </w:pPr>
            <w:r w:rsidRPr="0031382C">
              <w:rPr>
                <w:bCs/>
                <w:sz w:val="20"/>
                <w:szCs w:val="20"/>
              </w:rPr>
              <w:t>59.034.970,25</w:t>
            </w:r>
          </w:p>
        </w:tc>
        <w:tc>
          <w:tcPr>
            <w:tcW w:w="1500" w:type="dxa"/>
          </w:tcPr>
          <w:p w14:paraId="65B84CED" w14:textId="77777777" w:rsidR="0042023D" w:rsidRPr="0031382C" w:rsidRDefault="0042023D" w:rsidP="0042023D">
            <w:pPr>
              <w:jc w:val="right"/>
              <w:rPr>
                <w:bCs/>
                <w:sz w:val="20"/>
                <w:szCs w:val="20"/>
              </w:rPr>
            </w:pPr>
            <w:r w:rsidRPr="0031382C">
              <w:rPr>
                <w:bCs/>
                <w:sz w:val="20"/>
                <w:szCs w:val="20"/>
              </w:rPr>
              <w:t>35.716,157,00</w:t>
            </w:r>
          </w:p>
        </w:tc>
        <w:tc>
          <w:tcPr>
            <w:tcW w:w="1490" w:type="dxa"/>
          </w:tcPr>
          <w:p w14:paraId="6A6C0673" w14:textId="77777777" w:rsidR="0042023D" w:rsidRPr="0031382C" w:rsidRDefault="0042023D" w:rsidP="0042023D">
            <w:pPr>
              <w:jc w:val="right"/>
              <w:rPr>
                <w:bCs/>
                <w:sz w:val="20"/>
                <w:szCs w:val="20"/>
              </w:rPr>
            </w:pPr>
            <w:r w:rsidRPr="0031382C">
              <w:rPr>
                <w:bCs/>
                <w:sz w:val="20"/>
                <w:szCs w:val="20"/>
              </w:rPr>
              <w:t>43.636.060,81</w:t>
            </w:r>
          </w:p>
        </w:tc>
        <w:tc>
          <w:tcPr>
            <w:tcW w:w="1668" w:type="dxa"/>
          </w:tcPr>
          <w:p w14:paraId="4D404843" w14:textId="77777777" w:rsidR="0042023D" w:rsidRPr="0031382C" w:rsidRDefault="0042023D" w:rsidP="0042023D">
            <w:pPr>
              <w:jc w:val="right"/>
              <w:rPr>
                <w:bCs/>
                <w:sz w:val="20"/>
                <w:szCs w:val="20"/>
              </w:rPr>
            </w:pPr>
            <w:r w:rsidRPr="0031382C">
              <w:rPr>
                <w:bCs/>
                <w:sz w:val="20"/>
                <w:szCs w:val="20"/>
              </w:rPr>
              <w:t>73,9%</w:t>
            </w:r>
          </w:p>
        </w:tc>
      </w:tr>
      <w:tr w:rsidR="00914CDA" w:rsidRPr="0067195C" w14:paraId="3E25C67E" w14:textId="77777777" w:rsidTr="005B3A7B">
        <w:tc>
          <w:tcPr>
            <w:tcW w:w="3778" w:type="dxa"/>
          </w:tcPr>
          <w:p w14:paraId="2D24EF27" w14:textId="77777777" w:rsidR="0042023D" w:rsidRPr="0031382C" w:rsidRDefault="0042023D" w:rsidP="0031382C">
            <w:pPr>
              <w:jc w:val="left"/>
              <w:rPr>
                <w:bCs/>
                <w:sz w:val="20"/>
                <w:szCs w:val="20"/>
              </w:rPr>
            </w:pPr>
            <w:r w:rsidRPr="0031382C">
              <w:rPr>
                <w:bCs/>
                <w:sz w:val="20"/>
                <w:szCs w:val="20"/>
              </w:rPr>
              <w:t>Emilia Romagna (trascinamenti 2007-2013)</w:t>
            </w:r>
          </w:p>
        </w:tc>
        <w:tc>
          <w:tcPr>
            <w:tcW w:w="1482" w:type="dxa"/>
          </w:tcPr>
          <w:p w14:paraId="7CF76A41" w14:textId="77777777" w:rsidR="0042023D" w:rsidRPr="0031382C" w:rsidRDefault="0042023D" w:rsidP="0042023D">
            <w:pPr>
              <w:jc w:val="right"/>
              <w:rPr>
                <w:bCs/>
                <w:sz w:val="20"/>
                <w:szCs w:val="20"/>
              </w:rPr>
            </w:pPr>
            <w:r w:rsidRPr="0031382C">
              <w:rPr>
                <w:sz w:val="20"/>
                <w:szCs w:val="20"/>
              </w:rPr>
              <w:t>6.763.810,30</w:t>
            </w:r>
          </w:p>
        </w:tc>
        <w:tc>
          <w:tcPr>
            <w:tcW w:w="1500" w:type="dxa"/>
          </w:tcPr>
          <w:p w14:paraId="3AB43D92" w14:textId="77777777" w:rsidR="0042023D" w:rsidRPr="0031382C" w:rsidRDefault="0042023D" w:rsidP="0042023D">
            <w:pPr>
              <w:jc w:val="right"/>
              <w:rPr>
                <w:bCs/>
                <w:sz w:val="20"/>
                <w:szCs w:val="20"/>
              </w:rPr>
            </w:pPr>
            <w:r w:rsidRPr="0031382C">
              <w:rPr>
                <w:sz w:val="20"/>
                <w:szCs w:val="20"/>
              </w:rPr>
              <w:t>6.555.349,56</w:t>
            </w:r>
          </w:p>
        </w:tc>
        <w:tc>
          <w:tcPr>
            <w:tcW w:w="1490" w:type="dxa"/>
          </w:tcPr>
          <w:p w14:paraId="2FAACA8E" w14:textId="77777777" w:rsidR="0042023D" w:rsidRPr="0031382C" w:rsidRDefault="0042023D" w:rsidP="0042023D">
            <w:pPr>
              <w:jc w:val="right"/>
              <w:rPr>
                <w:bCs/>
                <w:sz w:val="20"/>
                <w:szCs w:val="20"/>
              </w:rPr>
            </w:pPr>
          </w:p>
        </w:tc>
        <w:tc>
          <w:tcPr>
            <w:tcW w:w="1668" w:type="dxa"/>
          </w:tcPr>
          <w:p w14:paraId="46296C1F" w14:textId="77777777" w:rsidR="0042023D" w:rsidRPr="0031382C" w:rsidRDefault="0042023D" w:rsidP="0042023D">
            <w:pPr>
              <w:jc w:val="right"/>
              <w:rPr>
                <w:bCs/>
                <w:sz w:val="20"/>
                <w:szCs w:val="20"/>
              </w:rPr>
            </w:pPr>
          </w:p>
        </w:tc>
      </w:tr>
      <w:tr w:rsidR="00914CDA" w:rsidRPr="0067195C" w14:paraId="665E6521" w14:textId="77777777" w:rsidTr="005B3A7B">
        <w:tc>
          <w:tcPr>
            <w:tcW w:w="3778" w:type="dxa"/>
          </w:tcPr>
          <w:p w14:paraId="4A3C9276" w14:textId="2140329F" w:rsidR="0042023D" w:rsidRPr="0031382C" w:rsidRDefault="0042023D" w:rsidP="0031382C">
            <w:pPr>
              <w:jc w:val="left"/>
              <w:rPr>
                <w:bCs/>
                <w:sz w:val="20"/>
                <w:szCs w:val="20"/>
              </w:rPr>
            </w:pPr>
            <w:r w:rsidRPr="0031382C">
              <w:rPr>
                <w:bCs/>
                <w:sz w:val="20"/>
                <w:szCs w:val="20"/>
              </w:rPr>
              <w:t>Friuli Venezia</w:t>
            </w:r>
            <w:r w:rsidR="0031382C" w:rsidRPr="0031382C">
              <w:rPr>
                <w:bCs/>
                <w:sz w:val="20"/>
                <w:szCs w:val="20"/>
              </w:rPr>
              <w:t>-</w:t>
            </w:r>
            <w:r w:rsidRPr="0031382C">
              <w:rPr>
                <w:bCs/>
                <w:sz w:val="20"/>
                <w:szCs w:val="20"/>
              </w:rPr>
              <w:t>Giulia</w:t>
            </w:r>
          </w:p>
        </w:tc>
        <w:tc>
          <w:tcPr>
            <w:tcW w:w="1482" w:type="dxa"/>
          </w:tcPr>
          <w:p w14:paraId="10CB85AC" w14:textId="77777777" w:rsidR="0042023D" w:rsidRPr="0031382C" w:rsidRDefault="0042023D" w:rsidP="0042023D">
            <w:pPr>
              <w:jc w:val="right"/>
              <w:rPr>
                <w:sz w:val="20"/>
                <w:szCs w:val="20"/>
              </w:rPr>
            </w:pPr>
            <w:r w:rsidRPr="0031382C">
              <w:rPr>
                <w:sz w:val="20"/>
                <w:szCs w:val="20"/>
              </w:rPr>
              <w:t>1.000.000</w:t>
            </w:r>
          </w:p>
        </w:tc>
        <w:tc>
          <w:tcPr>
            <w:tcW w:w="1500" w:type="dxa"/>
          </w:tcPr>
          <w:p w14:paraId="6AD3D1ED" w14:textId="77777777" w:rsidR="0042023D" w:rsidRPr="0031382C" w:rsidRDefault="0042023D" w:rsidP="0042023D">
            <w:pPr>
              <w:jc w:val="right"/>
              <w:rPr>
                <w:bCs/>
                <w:sz w:val="20"/>
                <w:szCs w:val="20"/>
              </w:rPr>
            </w:pPr>
            <w:r w:rsidRPr="0031382C">
              <w:rPr>
                <w:bCs/>
                <w:sz w:val="20"/>
                <w:szCs w:val="20"/>
              </w:rPr>
              <w:t>431.200,00</w:t>
            </w:r>
          </w:p>
        </w:tc>
        <w:tc>
          <w:tcPr>
            <w:tcW w:w="1490" w:type="dxa"/>
          </w:tcPr>
          <w:p w14:paraId="5B296503" w14:textId="77777777" w:rsidR="0042023D" w:rsidRPr="0031382C" w:rsidRDefault="0042023D" w:rsidP="0042023D">
            <w:pPr>
              <w:jc w:val="right"/>
              <w:rPr>
                <w:bCs/>
                <w:sz w:val="20"/>
                <w:szCs w:val="20"/>
              </w:rPr>
            </w:pPr>
            <w:r w:rsidRPr="0031382C">
              <w:rPr>
                <w:bCs/>
                <w:sz w:val="20"/>
                <w:szCs w:val="20"/>
              </w:rPr>
              <w:t>615.669,23</w:t>
            </w:r>
          </w:p>
        </w:tc>
        <w:tc>
          <w:tcPr>
            <w:tcW w:w="1668" w:type="dxa"/>
          </w:tcPr>
          <w:p w14:paraId="5E14FDED" w14:textId="77777777" w:rsidR="0042023D" w:rsidRPr="0031382C" w:rsidRDefault="0042023D" w:rsidP="0042023D">
            <w:pPr>
              <w:jc w:val="right"/>
              <w:rPr>
                <w:bCs/>
                <w:sz w:val="20"/>
                <w:szCs w:val="20"/>
              </w:rPr>
            </w:pPr>
          </w:p>
        </w:tc>
      </w:tr>
      <w:tr w:rsidR="00914CDA" w:rsidRPr="0067195C" w14:paraId="210573EE" w14:textId="77777777" w:rsidTr="005B3A7B">
        <w:tc>
          <w:tcPr>
            <w:tcW w:w="3778" w:type="dxa"/>
          </w:tcPr>
          <w:p w14:paraId="4E5AA2BE" w14:textId="77777777" w:rsidR="0042023D" w:rsidRPr="0031382C" w:rsidRDefault="0042023D" w:rsidP="0031382C">
            <w:pPr>
              <w:jc w:val="left"/>
              <w:rPr>
                <w:bCs/>
                <w:sz w:val="20"/>
                <w:szCs w:val="20"/>
              </w:rPr>
            </w:pPr>
            <w:r w:rsidRPr="0031382C">
              <w:rPr>
                <w:bCs/>
                <w:sz w:val="20"/>
                <w:szCs w:val="20"/>
              </w:rPr>
              <w:t>Lazio</w:t>
            </w:r>
          </w:p>
        </w:tc>
        <w:tc>
          <w:tcPr>
            <w:tcW w:w="1482" w:type="dxa"/>
          </w:tcPr>
          <w:p w14:paraId="06222141" w14:textId="77777777" w:rsidR="0042023D" w:rsidRPr="0031382C" w:rsidRDefault="0042023D" w:rsidP="0042023D">
            <w:pPr>
              <w:jc w:val="right"/>
              <w:rPr>
                <w:sz w:val="20"/>
                <w:szCs w:val="20"/>
              </w:rPr>
            </w:pPr>
            <w:r w:rsidRPr="0031382C">
              <w:rPr>
                <w:sz w:val="20"/>
                <w:szCs w:val="20"/>
              </w:rPr>
              <w:t>48.724.134,97</w:t>
            </w:r>
          </w:p>
        </w:tc>
        <w:tc>
          <w:tcPr>
            <w:tcW w:w="1500" w:type="dxa"/>
          </w:tcPr>
          <w:p w14:paraId="66626000" w14:textId="77777777" w:rsidR="0042023D" w:rsidRPr="0031382C" w:rsidRDefault="0042023D" w:rsidP="0042023D">
            <w:pPr>
              <w:jc w:val="right"/>
              <w:rPr>
                <w:bCs/>
                <w:sz w:val="20"/>
                <w:szCs w:val="20"/>
              </w:rPr>
            </w:pPr>
            <w:r w:rsidRPr="0031382C">
              <w:rPr>
                <w:sz w:val="20"/>
                <w:szCs w:val="20"/>
              </w:rPr>
              <w:t>21.009.847,00</w:t>
            </w:r>
          </w:p>
        </w:tc>
        <w:tc>
          <w:tcPr>
            <w:tcW w:w="1490" w:type="dxa"/>
          </w:tcPr>
          <w:p w14:paraId="6709D257" w14:textId="77777777" w:rsidR="0042023D" w:rsidRPr="0031382C" w:rsidRDefault="0042023D" w:rsidP="0042023D">
            <w:pPr>
              <w:jc w:val="right"/>
              <w:rPr>
                <w:bCs/>
                <w:sz w:val="20"/>
                <w:szCs w:val="20"/>
              </w:rPr>
            </w:pPr>
            <w:r w:rsidRPr="0031382C">
              <w:rPr>
                <w:sz w:val="20"/>
                <w:szCs w:val="20"/>
              </w:rPr>
              <w:t>49.322.053,57*</w:t>
            </w:r>
          </w:p>
        </w:tc>
        <w:tc>
          <w:tcPr>
            <w:tcW w:w="1668" w:type="dxa"/>
          </w:tcPr>
          <w:p w14:paraId="7ED7347C" w14:textId="77777777" w:rsidR="0042023D" w:rsidRPr="0031382C" w:rsidRDefault="0042023D" w:rsidP="0042023D">
            <w:pPr>
              <w:jc w:val="right"/>
              <w:rPr>
                <w:bCs/>
                <w:sz w:val="20"/>
                <w:szCs w:val="20"/>
              </w:rPr>
            </w:pPr>
          </w:p>
        </w:tc>
      </w:tr>
      <w:tr w:rsidR="00914CDA" w:rsidRPr="0067195C" w14:paraId="21A4FE6C" w14:textId="77777777" w:rsidTr="005B3A7B">
        <w:tc>
          <w:tcPr>
            <w:tcW w:w="3778" w:type="dxa"/>
          </w:tcPr>
          <w:p w14:paraId="693D471A" w14:textId="77777777" w:rsidR="0042023D" w:rsidRPr="0031382C" w:rsidRDefault="0042023D" w:rsidP="0031382C">
            <w:pPr>
              <w:jc w:val="left"/>
              <w:rPr>
                <w:bCs/>
                <w:sz w:val="20"/>
                <w:szCs w:val="20"/>
              </w:rPr>
            </w:pPr>
            <w:r w:rsidRPr="0031382C">
              <w:rPr>
                <w:bCs/>
                <w:sz w:val="20"/>
                <w:szCs w:val="20"/>
              </w:rPr>
              <w:t>Liguria</w:t>
            </w:r>
          </w:p>
        </w:tc>
        <w:tc>
          <w:tcPr>
            <w:tcW w:w="1482" w:type="dxa"/>
          </w:tcPr>
          <w:p w14:paraId="6EDDA1E2" w14:textId="77777777" w:rsidR="0042023D" w:rsidRPr="0031382C" w:rsidRDefault="0042023D" w:rsidP="0042023D">
            <w:pPr>
              <w:jc w:val="right"/>
              <w:rPr>
                <w:sz w:val="20"/>
                <w:szCs w:val="20"/>
              </w:rPr>
            </w:pPr>
            <w:r w:rsidRPr="0031382C">
              <w:rPr>
                <w:sz w:val="20"/>
                <w:szCs w:val="20"/>
              </w:rPr>
              <w:t>2.480.000,00</w:t>
            </w:r>
          </w:p>
        </w:tc>
        <w:tc>
          <w:tcPr>
            <w:tcW w:w="1500" w:type="dxa"/>
          </w:tcPr>
          <w:p w14:paraId="47985B74" w14:textId="77777777" w:rsidR="0042023D" w:rsidRPr="0031382C" w:rsidRDefault="0042023D" w:rsidP="0042023D">
            <w:pPr>
              <w:jc w:val="right"/>
              <w:rPr>
                <w:bCs/>
                <w:sz w:val="20"/>
                <w:szCs w:val="20"/>
              </w:rPr>
            </w:pPr>
            <w:r w:rsidRPr="0031382C">
              <w:rPr>
                <w:sz w:val="20"/>
                <w:szCs w:val="20"/>
              </w:rPr>
              <w:t>1.065.904,00</w:t>
            </w:r>
          </w:p>
        </w:tc>
        <w:tc>
          <w:tcPr>
            <w:tcW w:w="1490" w:type="dxa"/>
          </w:tcPr>
          <w:p w14:paraId="3AF950D3" w14:textId="77777777" w:rsidR="0042023D" w:rsidRPr="0031382C" w:rsidRDefault="0042023D" w:rsidP="0042023D">
            <w:pPr>
              <w:jc w:val="right"/>
              <w:rPr>
                <w:bCs/>
                <w:sz w:val="20"/>
                <w:szCs w:val="20"/>
              </w:rPr>
            </w:pPr>
            <w:r w:rsidRPr="0031382C">
              <w:rPr>
                <w:sz w:val="20"/>
                <w:szCs w:val="20"/>
              </w:rPr>
              <w:t>1.540.176,43</w:t>
            </w:r>
          </w:p>
        </w:tc>
        <w:tc>
          <w:tcPr>
            <w:tcW w:w="1668" w:type="dxa"/>
          </w:tcPr>
          <w:p w14:paraId="099E86C6" w14:textId="77777777" w:rsidR="0042023D" w:rsidRPr="0031382C" w:rsidRDefault="0042023D" w:rsidP="0042023D">
            <w:pPr>
              <w:jc w:val="right"/>
              <w:rPr>
                <w:bCs/>
                <w:sz w:val="20"/>
                <w:szCs w:val="20"/>
              </w:rPr>
            </w:pPr>
            <w:r w:rsidRPr="0031382C">
              <w:rPr>
                <w:bCs/>
                <w:sz w:val="20"/>
                <w:szCs w:val="20"/>
              </w:rPr>
              <w:t>62,10%</w:t>
            </w:r>
          </w:p>
        </w:tc>
      </w:tr>
      <w:tr w:rsidR="00914CDA" w:rsidRPr="0067195C" w14:paraId="3EA7B8A9" w14:textId="77777777" w:rsidTr="005B3A7B">
        <w:tc>
          <w:tcPr>
            <w:tcW w:w="3778" w:type="dxa"/>
          </w:tcPr>
          <w:p w14:paraId="51C13A51" w14:textId="77777777" w:rsidR="0042023D" w:rsidRPr="0031382C" w:rsidRDefault="0042023D" w:rsidP="0031382C">
            <w:pPr>
              <w:jc w:val="left"/>
              <w:rPr>
                <w:bCs/>
                <w:sz w:val="20"/>
                <w:szCs w:val="20"/>
              </w:rPr>
            </w:pPr>
            <w:r w:rsidRPr="0031382C">
              <w:rPr>
                <w:bCs/>
                <w:sz w:val="20"/>
                <w:szCs w:val="20"/>
              </w:rPr>
              <w:t>Marche</w:t>
            </w:r>
          </w:p>
        </w:tc>
        <w:tc>
          <w:tcPr>
            <w:tcW w:w="1482" w:type="dxa"/>
          </w:tcPr>
          <w:p w14:paraId="7CE72165" w14:textId="77777777" w:rsidR="0042023D" w:rsidRPr="0031382C" w:rsidRDefault="0042023D" w:rsidP="0042023D">
            <w:pPr>
              <w:jc w:val="right"/>
              <w:rPr>
                <w:sz w:val="20"/>
                <w:szCs w:val="20"/>
              </w:rPr>
            </w:pPr>
            <w:r w:rsidRPr="0031382C">
              <w:rPr>
                <w:sz w:val="20"/>
                <w:szCs w:val="20"/>
              </w:rPr>
              <w:t>28.000.000</w:t>
            </w:r>
          </w:p>
        </w:tc>
        <w:tc>
          <w:tcPr>
            <w:tcW w:w="1500" w:type="dxa"/>
          </w:tcPr>
          <w:p w14:paraId="49F91614" w14:textId="77777777" w:rsidR="0042023D" w:rsidRPr="0031382C" w:rsidRDefault="0042023D" w:rsidP="0042023D">
            <w:pPr>
              <w:jc w:val="right"/>
              <w:rPr>
                <w:bCs/>
                <w:sz w:val="20"/>
                <w:szCs w:val="20"/>
              </w:rPr>
            </w:pPr>
            <w:r w:rsidRPr="0031382C">
              <w:rPr>
                <w:bCs/>
                <w:sz w:val="20"/>
                <w:szCs w:val="20"/>
              </w:rPr>
              <w:t>12.073.600,00</w:t>
            </w:r>
          </w:p>
        </w:tc>
        <w:tc>
          <w:tcPr>
            <w:tcW w:w="1490" w:type="dxa"/>
          </w:tcPr>
          <w:p w14:paraId="73D0D6CD" w14:textId="77777777" w:rsidR="0042023D" w:rsidRPr="0031382C" w:rsidRDefault="0042023D" w:rsidP="0042023D">
            <w:pPr>
              <w:jc w:val="right"/>
              <w:rPr>
                <w:bCs/>
                <w:sz w:val="20"/>
                <w:szCs w:val="20"/>
              </w:rPr>
            </w:pPr>
            <w:r w:rsidRPr="0031382C">
              <w:rPr>
                <w:bCs/>
                <w:sz w:val="20"/>
                <w:szCs w:val="20"/>
              </w:rPr>
              <w:t>11.007.981,26</w:t>
            </w:r>
          </w:p>
        </w:tc>
        <w:tc>
          <w:tcPr>
            <w:tcW w:w="1668" w:type="dxa"/>
          </w:tcPr>
          <w:p w14:paraId="2DCD7900" w14:textId="77777777" w:rsidR="0042023D" w:rsidRPr="0031382C" w:rsidRDefault="0042023D" w:rsidP="0042023D">
            <w:pPr>
              <w:jc w:val="right"/>
              <w:rPr>
                <w:bCs/>
                <w:sz w:val="20"/>
                <w:szCs w:val="20"/>
              </w:rPr>
            </w:pPr>
            <w:r w:rsidRPr="0031382C">
              <w:rPr>
                <w:bCs/>
                <w:sz w:val="20"/>
                <w:szCs w:val="20"/>
              </w:rPr>
              <w:t>39,31</w:t>
            </w:r>
          </w:p>
        </w:tc>
      </w:tr>
      <w:tr w:rsidR="00914CDA" w:rsidRPr="0067195C" w14:paraId="1BF9BD86" w14:textId="77777777" w:rsidTr="005B3A7B">
        <w:tc>
          <w:tcPr>
            <w:tcW w:w="3778" w:type="dxa"/>
          </w:tcPr>
          <w:p w14:paraId="4364060F" w14:textId="27DB2B0F" w:rsidR="0042023D" w:rsidRPr="0031382C" w:rsidRDefault="0042023D" w:rsidP="0031382C">
            <w:pPr>
              <w:jc w:val="left"/>
              <w:rPr>
                <w:bCs/>
                <w:sz w:val="20"/>
                <w:szCs w:val="20"/>
              </w:rPr>
            </w:pPr>
            <w:r w:rsidRPr="0031382C">
              <w:rPr>
                <w:bCs/>
                <w:sz w:val="20"/>
                <w:szCs w:val="20"/>
              </w:rPr>
              <w:t>Piemonte (trascinament</w:t>
            </w:r>
            <w:r w:rsidR="0031382C">
              <w:rPr>
                <w:bCs/>
                <w:sz w:val="20"/>
                <w:szCs w:val="20"/>
              </w:rPr>
              <w:t>i</w:t>
            </w:r>
            <w:r w:rsidRPr="0031382C">
              <w:rPr>
                <w:bCs/>
                <w:sz w:val="20"/>
                <w:szCs w:val="20"/>
              </w:rPr>
              <w:t>)</w:t>
            </w:r>
          </w:p>
        </w:tc>
        <w:tc>
          <w:tcPr>
            <w:tcW w:w="1482" w:type="dxa"/>
          </w:tcPr>
          <w:p w14:paraId="6F493F0B" w14:textId="77777777" w:rsidR="0042023D" w:rsidRPr="0031382C" w:rsidRDefault="0042023D" w:rsidP="0042023D">
            <w:pPr>
              <w:jc w:val="right"/>
              <w:rPr>
                <w:sz w:val="20"/>
                <w:szCs w:val="20"/>
              </w:rPr>
            </w:pPr>
            <w:r w:rsidRPr="0031382C">
              <w:rPr>
                <w:sz w:val="20"/>
                <w:szCs w:val="20"/>
              </w:rPr>
              <w:t>260.000</w:t>
            </w:r>
          </w:p>
        </w:tc>
        <w:tc>
          <w:tcPr>
            <w:tcW w:w="1500" w:type="dxa"/>
          </w:tcPr>
          <w:p w14:paraId="680481C7" w14:textId="77777777" w:rsidR="0042023D" w:rsidRPr="0031382C" w:rsidRDefault="0042023D" w:rsidP="0042023D">
            <w:pPr>
              <w:jc w:val="right"/>
              <w:rPr>
                <w:bCs/>
                <w:sz w:val="20"/>
                <w:szCs w:val="20"/>
              </w:rPr>
            </w:pPr>
            <w:r w:rsidRPr="0031382C">
              <w:rPr>
                <w:sz w:val="20"/>
                <w:szCs w:val="20"/>
              </w:rPr>
              <w:t>112.112,00</w:t>
            </w:r>
          </w:p>
        </w:tc>
        <w:tc>
          <w:tcPr>
            <w:tcW w:w="1490" w:type="dxa"/>
          </w:tcPr>
          <w:p w14:paraId="0FF3A801" w14:textId="77777777" w:rsidR="0042023D" w:rsidRPr="0031382C" w:rsidRDefault="0042023D" w:rsidP="0042023D">
            <w:pPr>
              <w:jc w:val="right"/>
              <w:rPr>
                <w:bCs/>
                <w:sz w:val="20"/>
                <w:szCs w:val="20"/>
              </w:rPr>
            </w:pPr>
            <w:r w:rsidRPr="0031382C">
              <w:rPr>
                <w:sz w:val="20"/>
                <w:szCs w:val="20"/>
              </w:rPr>
              <w:t>47.589,33</w:t>
            </w:r>
          </w:p>
        </w:tc>
        <w:tc>
          <w:tcPr>
            <w:tcW w:w="1668" w:type="dxa"/>
          </w:tcPr>
          <w:p w14:paraId="1180F9BF" w14:textId="77777777" w:rsidR="0042023D" w:rsidRPr="0031382C" w:rsidRDefault="0042023D" w:rsidP="0042023D">
            <w:pPr>
              <w:jc w:val="right"/>
              <w:rPr>
                <w:bCs/>
                <w:sz w:val="20"/>
                <w:szCs w:val="20"/>
              </w:rPr>
            </w:pPr>
          </w:p>
        </w:tc>
      </w:tr>
      <w:tr w:rsidR="00914CDA" w:rsidRPr="0067195C" w14:paraId="723C8783" w14:textId="77777777" w:rsidTr="005B3A7B">
        <w:tc>
          <w:tcPr>
            <w:tcW w:w="3778" w:type="dxa"/>
          </w:tcPr>
          <w:p w14:paraId="56E88CCE" w14:textId="77777777" w:rsidR="0042023D" w:rsidRPr="0031382C" w:rsidRDefault="0042023D" w:rsidP="0031382C">
            <w:pPr>
              <w:jc w:val="left"/>
              <w:rPr>
                <w:bCs/>
                <w:sz w:val="20"/>
                <w:szCs w:val="20"/>
              </w:rPr>
            </w:pPr>
            <w:r w:rsidRPr="0031382C">
              <w:rPr>
                <w:bCs/>
                <w:sz w:val="20"/>
                <w:szCs w:val="20"/>
              </w:rPr>
              <w:t>Sardegna</w:t>
            </w:r>
          </w:p>
        </w:tc>
        <w:tc>
          <w:tcPr>
            <w:tcW w:w="1482" w:type="dxa"/>
          </w:tcPr>
          <w:p w14:paraId="326E8D7C" w14:textId="77777777" w:rsidR="0042023D" w:rsidRPr="0031382C" w:rsidRDefault="0042023D" w:rsidP="0042023D">
            <w:pPr>
              <w:jc w:val="right"/>
              <w:rPr>
                <w:sz w:val="20"/>
                <w:szCs w:val="20"/>
              </w:rPr>
            </w:pPr>
            <w:r w:rsidRPr="0031382C">
              <w:rPr>
                <w:sz w:val="20"/>
                <w:szCs w:val="20"/>
              </w:rPr>
              <w:t>225.638.229,17</w:t>
            </w:r>
          </w:p>
        </w:tc>
        <w:tc>
          <w:tcPr>
            <w:tcW w:w="1500" w:type="dxa"/>
          </w:tcPr>
          <w:p w14:paraId="56368EEF" w14:textId="77777777" w:rsidR="0042023D" w:rsidRPr="0031382C" w:rsidRDefault="0042023D" w:rsidP="0042023D">
            <w:pPr>
              <w:jc w:val="right"/>
              <w:rPr>
                <w:sz w:val="20"/>
                <w:szCs w:val="20"/>
              </w:rPr>
            </w:pPr>
            <w:r w:rsidRPr="0031382C">
              <w:rPr>
                <w:sz w:val="20"/>
                <w:szCs w:val="20"/>
              </w:rPr>
              <w:t>108.306.350,00</w:t>
            </w:r>
          </w:p>
        </w:tc>
        <w:tc>
          <w:tcPr>
            <w:tcW w:w="1490" w:type="dxa"/>
          </w:tcPr>
          <w:p w14:paraId="06164C35" w14:textId="77777777" w:rsidR="0042023D" w:rsidRPr="0031382C" w:rsidRDefault="0042023D" w:rsidP="0042023D">
            <w:pPr>
              <w:jc w:val="right"/>
              <w:rPr>
                <w:sz w:val="20"/>
                <w:szCs w:val="20"/>
              </w:rPr>
            </w:pPr>
            <w:r w:rsidRPr="0031382C">
              <w:rPr>
                <w:sz w:val="20"/>
                <w:szCs w:val="20"/>
              </w:rPr>
              <w:t>188.580.787,17</w:t>
            </w:r>
          </w:p>
        </w:tc>
        <w:tc>
          <w:tcPr>
            <w:tcW w:w="1668" w:type="dxa"/>
          </w:tcPr>
          <w:p w14:paraId="20763784" w14:textId="77777777" w:rsidR="0042023D" w:rsidRPr="0031382C" w:rsidRDefault="0042023D" w:rsidP="0042023D">
            <w:pPr>
              <w:jc w:val="right"/>
              <w:rPr>
                <w:bCs/>
                <w:sz w:val="20"/>
                <w:szCs w:val="20"/>
              </w:rPr>
            </w:pPr>
            <w:r w:rsidRPr="0031382C">
              <w:rPr>
                <w:bCs/>
                <w:sz w:val="20"/>
                <w:szCs w:val="20"/>
              </w:rPr>
              <w:t>83,58%</w:t>
            </w:r>
          </w:p>
        </w:tc>
      </w:tr>
      <w:tr w:rsidR="00914CDA" w:rsidRPr="0067195C" w14:paraId="4ED6E1F2" w14:textId="77777777" w:rsidTr="005B3A7B">
        <w:tc>
          <w:tcPr>
            <w:tcW w:w="3778" w:type="dxa"/>
          </w:tcPr>
          <w:p w14:paraId="17278E26" w14:textId="77777777" w:rsidR="0042023D" w:rsidRPr="0031382C" w:rsidRDefault="0042023D" w:rsidP="0031382C">
            <w:pPr>
              <w:jc w:val="left"/>
              <w:rPr>
                <w:bCs/>
                <w:sz w:val="20"/>
                <w:szCs w:val="20"/>
              </w:rPr>
            </w:pPr>
            <w:r w:rsidRPr="0031382C">
              <w:rPr>
                <w:bCs/>
                <w:sz w:val="20"/>
                <w:szCs w:val="20"/>
              </w:rPr>
              <w:t>Toscana (trascinamenti)</w:t>
            </w:r>
          </w:p>
        </w:tc>
        <w:tc>
          <w:tcPr>
            <w:tcW w:w="1482" w:type="dxa"/>
          </w:tcPr>
          <w:p w14:paraId="63850E76" w14:textId="77777777" w:rsidR="0042023D" w:rsidRPr="0031382C" w:rsidRDefault="0042023D" w:rsidP="0042023D">
            <w:pPr>
              <w:jc w:val="right"/>
              <w:rPr>
                <w:sz w:val="20"/>
                <w:szCs w:val="20"/>
              </w:rPr>
            </w:pPr>
            <w:r w:rsidRPr="0031382C">
              <w:rPr>
                <w:sz w:val="20"/>
                <w:szCs w:val="20"/>
              </w:rPr>
              <w:t>72.898,89</w:t>
            </w:r>
          </w:p>
        </w:tc>
        <w:tc>
          <w:tcPr>
            <w:tcW w:w="1500" w:type="dxa"/>
          </w:tcPr>
          <w:p w14:paraId="0288A9BA" w14:textId="77777777" w:rsidR="0042023D" w:rsidRPr="0031382C" w:rsidRDefault="0042023D" w:rsidP="0042023D">
            <w:pPr>
              <w:jc w:val="right"/>
              <w:rPr>
                <w:sz w:val="20"/>
                <w:szCs w:val="20"/>
              </w:rPr>
            </w:pPr>
            <w:r w:rsidRPr="0031382C">
              <w:rPr>
                <w:sz w:val="20"/>
                <w:szCs w:val="20"/>
              </w:rPr>
              <w:t>31.434,00</w:t>
            </w:r>
          </w:p>
        </w:tc>
        <w:tc>
          <w:tcPr>
            <w:tcW w:w="1490" w:type="dxa"/>
          </w:tcPr>
          <w:p w14:paraId="4FE3E46A" w14:textId="77777777" w:rsidR="0042023D" w:rsidRPr="0031382C" w:rsidRDefault="0042023D" w:rsidP="0042023D">
            <w:pPr>
              <w:jc w:val="right"/>
              <w:rPr>
                <w:sz w:val="20"/>
                <w:szCs w:val="20"/>
              </w:rPr>
            </w:pPr>
            <w:r w:rsidRPr="0031382C">
              <w:rPr>
                <w:sz w:val="20"/>
                <w:szCs w:val="20"/>
              </w:rPr>
              <w:t>32.077,71</w:t>
            </w:r>
          </w:p>
        </w:tc>
        <w:tc>
          <w:tcPr>
            <w:tcW w:w="1668" w:type="dxa"/>
          </w:tcPr>
          <w:p w14:paraId="74BE97EA" w14:textId="77777777" w:rsidR="0042023D" w:rsidRPr="0031382C" w:rsidRDefault="0042023D" w:rsidP="0042023D">
            <w:pPr>
              <w:jc w:val="right"/>
              <w:rPr>
                <w:bCs/>
                <w:sz w:val="20"/>
                <w:szCs w:val="20"/>
              </w:rPr>
            </w:pPr>
          </w:p>
        </w:tc>
      </w:tr>
      <w:tr w:rsidR="00914CDA" w:rsidRPr="0067195C" w14:paraId="717BAA2B" w14:textId="77777777" w:rsidTr="005B3A7B">
        <w:tc>
          <w:tcPr>
            <w:tcW w:w="3778" w:type="dxa"/>
          </w:tcPr>
          <w:p w14:paraId="24A6D729" w14:textId="77777777" w:rsidR="0042023D" w:rsidRPr="0031382C" w:rsidRDefault="0042023D" w:rsidP="0031382C">
            <w:pPr>
              <w:jc w:val="left"/>
              <w:rPr>
                <w:bCs/>
                <w:sz w:val="20"/>
                <w:szCs w:val="20"/>
              </w:rPr>
            </w:pPr>
            <w:r w:rsidRPr="0031382C">
              <w:rPr>
                <w:bCs/>
                <w:sz w:val="20"/>
                <w:szCs w:val="20"/>
              </w:rPr>
              <w:t>Umbria</w:t>
            </w:r>
          </w:p>
        </w:tc>
        <w:tc>
          <w:tcPr>
            <w:tcW w:w="1482" w:type="dxa"/>
          </w:tcPr>
          <w:p w14:paraId="2F98F5FE" w14:textId="77777777" w:rsidR="0042023D" w:rsidRPr="0031382C" w:rsidRDefault="0042023D" w:rsidP="0042023D">
            <w:pPr>
              <w:jc w:val="right"/>
              <w:rPr>
                <w:sz w:val="20"/>
                <w:szCs w:val="20"/>
              </w:rPr>
            </w:pPr>
            <w:r w:rsidRPr="0031382C">
              <w:rPr>
                <w:sz w:val="20"/>
                <w:szCs w:val="20"/>
              </w:rPr>
              <w:t>28.900.000,00</w:t>
            </w:r>
          </w:p>
        </w:tc>
        <w:tc>
          <w:tcPr>
            <w:tcW w:w="1500" w:type="dxa"/>
          </w:tcPr>
          <w:p w14:paraId="1A21F0A9" w14:textId="77777777" w:rsidR="0042023D" w:rsidRPr="0031382C" w:rsidRDefault="0042023D" w:rsidP="0042023D">
            <w:pPr>
              <w:jc w:val="right"/>
              <w:rPr>
                <w:sz w:val="20"/>
                <w:szCs w:val="20"/>
              </w:rPr>
            </w:pPr>
            <w:r w:rsidRPr="0031382C">
              <w:rPr>
                <w:sz w:val="20"/>
                <w:szCs w:val="20"/>
              </w:rPr>
              <w:t>12.461.680,0</w:t>
            </w:r>
          </w:p>
        </w:tc>
        <w:tc>
          <w:tcPr>
            <w:tcW w:w="1490" w:type="dxa"/>
          </w:tcPr>
          <w:p w14:paraId="231A3FA4" w14:textId="77777777" w:rsidR="0042023D" w:rsidRPr="0031382C" w:rsidRDefault="0042023D" w:rsidP="0042023D">
            <w:pPr>
              <w:jc w:val="right"/>
              <w:rPr>
                <w:sz w:val="20"/>
                <w:szCs w:val="20"/>
              </w:rPr>
            </w:pPr>
            <w:r w:rsidRPr="0031382C">
              <w:rPr>
                <w:sz w:val="20"/>
                <w:szCs w:val="20"/>
              </w:rPr>
              <w:t>30.816.233,53*</w:t>
            </w:r>
          </w:p>
        </w:tc>
        <w:tc>
          <w:tcPr>
            <w:tcW w:w="1668" w:type="dxa"/>
          </w:tcPr>
          <w:p w14:paraId="41082B8D" w14:textId="77777777" w:rsidR="0042023D" w:rsidRPr="0031382C" w:rsidRDefault="0042023D" w:rsidP="0042023D">
            <w:pPr>
              <w:jc w:val="right"/>
              <w:rPr>
                <w:bCs/>
                <w:sz w:val="20"/>
                <w:szCs w:val="20"/>
              </w:rPr>
            </w:pPr>
          </w:p>
        </w:tc>
      </w:tr>
      <w:tr w:rsidR="00914CDA" w:rsidRPr="0067195C" w14:paraId="5D704C62" w14:textId="77777777" w:rsidTr="005B3A7B">
        <w:tc>
          <w:tcPr>
            <w:tcW w:w="3778" w:type="dxa"/>
          </w:tcPr>
          <w:p w14:paraId="303C2DAE" w14:textId="77777777" w:rsidR="0042023D" w:rsidRPr="0031382C" w:rsidRDefault="0042023D" w:rsidP="0031382C">
            <w:pPr>
              <w:jc w:val="left"/>
              <w:rPr>
                <w:bCs/>
                <w:sz w:val="20"/>
                <w:szCs w:val="20"/>
              </w:rPr>
            </w:pPr>
            <w:r w:rsidRPr="0031382C">
              <w:rPr>
                <w:bCs/>
                <w:sz w:val="20"/>
                <w:szCs w:val="20"/>
              </w:rPr>
              <w:t>Valle d’Aosta</w:t>
            </w:r>
          </w:p>
        </w:tc>
        <w:tc>
          <w:tcPr>
            <w:tcW w:w="1482" w:type="dxa"/>
          </w:tcPr>
          <w:p w14:paraId="0FB14202" w14:textId="77777777" w:rsidR="0042023D" w:rsidRPr="0031382C" w:rsidRDefault="0042023D" w:rsidP="0042023D">
            <w:pPr>
              <w:jc w:val="right"/>
              <w:rPr>
                <w:sz w:val="20"/>
                <w:szCs w:val="20"/>
              </w:rPr>
            </w:pPr>
            <w:r w:rsidRPr="0031382C">
              <w:rPr>
                <w:sz w:val="20"/>
                <w:szCs w:val="20"/>
              </w:rPr>
              <w:t>8.000.531,08</w:t>
            </w:r>
          </w:p>
        </w:tc>
        <w:tc>
          <w:tcPr>
            <w:tcW w:w="1500" w:type="dxa"/>
          </w:tcPr>
          <w:p w14:paraId="1E3DF961" w14:textId="77777777" w:rsidR="0042023D" w:rsidRPr="0031382C" w:rsidRDefault="0042023D" w:rsidP="0042023D">
            <w:pPr>
              <w:jc w:val="right"/>
              <w:rPr>
                <w:sz w:val="20"/>
                <w:szCs w:val="20"/>
              </w:rPr>
            </w:pPr>
            <w:r w:rsidRPr="0031382C">
              <w:rPr>
                <w:sz w:val="20"/>
                <w:szCs w:val="20"/>
              </w:rPr>
              <w:t>3.449.829,00</w:t>
            </w:r>
          </w:p>
        </w:tc>
        <w:tc>
          <w:tcPr>
            <w:tcW w:w="1490" w:type="dxa"/>
          </w:tcPr>
          <w:p w14:paraId="4A94CFFC" w14:textId="77777777" w:rsidR="0042023D" w:rsidRPr="0031382C" w:rsidRDefault="0042023D" w:rsidP="0042023D">
            <w:pPr>
              <w:jc w:val="right"/>
              <w:rPr>
                <w:sz w:val="20"/>
                <w:szCs w:val="20"/>
              </w:rPr>
            </w:pPr>
            <w:r w:rsidRPr="0031382C">
              <w:rPr>
                <w:sz w:val="20"/>
                <w:szCs w:val="20"/>
              </w:rPr>
              <w:t>6.822.844,18</w:t>
            </w:r>
          </w:p>
        </w:tc>
        <w:tc>
          <w:tcPr>
            <w:tcW w:w="1668" w:type="dxa"/>
          </w:tcPr>
          <w:p w14:paraId="49FBD6E8" w14:textId="77777777" w:rsidR="0042023D" w:rsidRPr="0031382C" w:rsidRDefault="0042023D" w:rsidP="0042023D">
            <w:pPr>
              <w:jc w:val="right"/>
              <w:rPr>
                <w:bCs/>
                <w:sz w:val="20"/>
                <w:szCs w:val="20"/>
              </w:rPr>
            </w:pPr>
            <w:r w:rsidRPr="0031382C">
              <w:rPr>
                <w:bCs/>
                <w:sz w:val="20"/>
                <w:szCs w:val="20"/>
              </w:rPr>
              <w:t>85,28%</w:t>
            </w:r>
          </w:p>
        </w:tc>
      </w:tr>
      <w:tr w:rsidR="00914CDA" w:rsidRPr="0067195C" w14:paraId="2FBA96D7" w14:textId="77777777" w:rsidTr="005B3A7B">
        <w:tc>
          <w:tcPr>
            <w:tcW w:w="3778" w:type="dxa"/>
          </w:tcPr>
          <w:p w14:paraId="382F3E18" w14:textId="77777777" w:rsidR="0042023D" w:rsidRPr="0031382C" w:rsidRDefault="0042023D" w:rsidP="0031382C">
            <w:pPr>
              <w:jc w:val="left"/>
              <w:rPr>
                <w:bCs/>
                <w:sz w:val="20"/>
                <w:szCs w:val="20"/>
              </w:rPr>
            </w:pPr>
            <w:r w:rsidRPr="0031382C">
              <w:rPr>
                <w:bCs/>
                <w:sz w:val="20"/>
                <w:szCs w:val="20"/>
              </w:rPr>
              <w:t>Veneto</w:t>
            </w:r>
          </w:p>
        </w:tc>
        <w:tc>
          <w:tcPr>
            <w:tcW w:w="1482" w:type="dxa"/>
          </w:tcPr>
          <w:p w14:paraId="076DE72E" w14:textId="77777777" w:rsidR="0042023D" w:rsidRPr="0031382C" w:rsidRDefault="0042023D" w:rsidP="0042023D">
            <w:pPr>
              <w:jc w:val="right"/>
              <w:rPr>
                <w:sz w:val="20"/>
                <w:szCs w:val="20"/>
              </w:rPr>
            </w:pPr>
            <w:r w:rsidRPr="0031382C">
              <w:rPr>
                <w:sz w:val="20"/>
                <w:szCs w:val="20"/>
              </w:rPr>
              <w:t>1.297.590,14 5</w:t>
            </w:r>
          </w:p>
        </w:tc>
        <w:tc>
          <w:tcPr>
            <w:tcW w:w="1500" w:type="dxa"/>
          </w:tcPr>
          <w:p w14:paraId="1E4A75A1" w14:textId="77777777" w:rsidR="0042023D" w:rsidRPr="0031382C" w:rsidRDefault="0042023D" w:rsidP="0042023D">
            <w:pPr>
              <w:jc w:val="right"/>
              <w:rPr>
                <w:sz w:val="20"/>
                <w:szCs w:val="20"/>
              </w:rPr>
            </w:pPr>
            <w:r w:rsidRPr="0031382C">
              <w:rPr>
                <w:sz w:val="20"/>
                <w:szCs w:val="20"/>
              </w:rPr>
              <w:t>559.520,87</w:t>
            </w:r>
          </w:p>
        </w:tc>
        <w:tc>
          <w:tcPr>
            <w:tcW w:w="1490" w:type="dxa"/>
          </w:tcPr>
          <w:p w14:paraId="298F5185" w14:textId="77777777" w:rsidR="0042023D" w:rsidRPr="0031382C" w:rsidRDefault="0042023D" w:rsidP="0042023D">
            <w:pPr>
              <w:jc w:val="right"/>
              <w:rPr>
                <w:sz w:val="20"/>
                <w:szCs w:val="20"/>
              </w:rPr>
            </w:pPr>
            <w:r w:rsidRPr="0031382C">
              <w:rPr>
                <w:sz w:val="20"/>
                <w:szCs w:val="20"/>
              </w:rPr>
              <w:t>1.294.814,61</w:t>
            </w:r>
          </w:p>
        </w:tc>
        <w:tc>
          <w:tcPr>
            <w:tcW w:w="1668" w:type="dxa"/>
          </w:tcPr>
          <w:p w14:paraId="7A371F59" w14:textId="77777777" w:rsidR="0042023D" w:rsidRPr="0031382C" w:rsidRDefault="0042023D" w:rsidP="0042023D">
            <w:pPr>
              <w:jc w:val="right"/>
              <w:rPr>
                <w:bCs/>
                <w:sz w:val="20"/>
                <w:szCs w:val="20"/>
              </w:rPr>
            </w:pPr>
            <w:r w:rsidRPr="0031382C">
              <w:rPr>
                <w:bCs/>
                <w:sz w:val="20"/>
                <w:szCs w:val="20"/>
              </w:rPr>
              <w:t>99,8%</w:t>
            </w:r>
          </w:p>
        </w:tc>
      </w:tr>
    </w:tbl>
    <w:p w14:paraId="4B043A3F" w14:textId="20A9A7E8" w:rsidR="0042023D" w:rsidRDefault="0042023D" w:rsidP="0042023D">
      <w:pPr>
        <w:rPr>
          <w:i/>
          <w:iCs/>
          <w:sz w:val="18"/>
          <w:szCs w:val="18"/>
        </w:rPr>
      </w:pPr>
      <w:r w:rsidRPr="0031382C">
        <w:rPr>
          <w:i/>
          <w:iCs/>
          <w:sz w:val="18"/>
          <w:szCs w:val="18"/>
        </w:rPr>
        <w:t>*Rifinanziato a seguito del sisma 2017</w:t>
      </w:r>
    </w:p>
    <w:p w14:paraId="594B7221" w14:textId="03398CA3" w:rsidR="00057492" w:rsidRDefault="0060575B" w:rsidP="0042023D">
      <w:pPr>
        <w:rPr>
          <w:i/>
          <w:iCs/>
          <w:sz w:val="18"/>
          <w:szCs w:val="18"/>
        </w:rPr>
      </w:pPr>
      <w:r>
        <w:rPr>
          <w:i/>
          <w:iCs/>
          <w:sz w:val="18"/>
          <w:szCs w:val="18"/>
        </w:rPr>
        <w:t>Fonte: RRN, 2020</w:t>
      </w:r>
    </w:p>
    <w:p w14:paraId="51D4F6EC" w14:textId="77777777" w:rsidR="00951528" w:rsidRDefault="00951528" w:rsidP="0042023D">
      <w:pPr>
        <w:rPr>
          <w:i/>
          <w:iCs/>
          <w:sz w:val="18"/>
          <w:szCs w:val="18"/>
        </w:rPr>
      </w:pPr>
    </w:p>
    <w:p w14:paraId="7725C116" w14:textId="7B15647F" w:rsidR="00420BBB" w:rsidRPr="00BF254E" w:rsidRDefault="00420BBB" w:rsidP="00420BBB">
      <w:pPr>
        <w:pStyle w:val="Titolo2"/>
        <w:numPr>
          <w:ilvl w:val="0"/>
          <w:numId w:val="22"/>
        </w:numPr>
        <w:rPr>
          <w:lang w:val="it-IT"/>
        </w:rPr>
      </w:pPr>
      <w:r>
        <w:rPr>
          <w:lang w:val="it-IT"/>
        </w:rPr>
        <w:t xml:space="preserve"> </w:t>
      </w:r>
      <w:bookmarkStart w:id="78" w:name="_Toc63177835"/>
      <w:r>
        <w:rPr>
          <w:lang w:val="it-IT"/>
        </w:rPr>
        <w:t>La Peste Suina Africana (PSA): il caso dell’Italia</w:t>
      </w:r>
      <w:bookmarkEnd w:id="78"/>
    </w:p>
    <w:p w14:paraId="7E6D5051" w14:textId="77777777" w:rsidR="00420BBB" w:rsidRDefault="00420BBB" w:rsidP="00420BBB">
      <w:pPr>
        <w:rPr>
          <w:rFonts w:asciiTheme="minorHAnsi" w:hAnsiTheme="minorHAnsi"/>
        </w:rPr>
      </w:pPr>
      <w:bookmarkStart w:id="79" w:name="_Hlk58006543"/>
      <w:r w:rsidRPr="007C6A5B">
        <w:rPr>
          <w:rFonts w:asciiTheme="minorHAnsi" w:hAnsiTheme="minorHAnsi"/>
        </w:rPr>
        <w:t xml:space="preserve">Per affrontare in modo deciso il problema della PSA presente nella regione italiana della Sardegna, nel giugno 2017 è stato istituito, </w:t>
      </w:r>
      <w:r w:rsidRPr="007C6A5B">
        <w:rPr>
          <w:rFonts w:asciiTheme="minorHAnsi" w:eastAsia="Times New Roman" w:hAnsiTheme="minorHAnsi"/>
        </w:rPr>
        <w:t>in seno all’Az</w:t>
      </w:r>
      <w:r w:rsidRPr="007C6A5B">
        <w:rPr>
          <w:rFonts w:asciiTheme="minorHAnsi" w:hAnsiTheme="minorHAnsi"/>
        </w:rPr>
        <w:t xml:space="preserve">ienda Tutela della Salute (ATS), il Gruppo di Intervento Veterinario (GIV), per rafforzare i servizi veterinari locali ed assicurare una puntuale attuazione delle attività di controllo ufficiale e di eradicazione della malattia. Oltre alle attività di formazione e informazione di allevatori e cacciatori, relative al programma di eradicazione e alle norme ad esso correlate, attuate dall’Agenzia Regionale LAORE, negli ultimi cinque anni sono state individuate circa 500 aziende suinicole precedentemente non conosciute ai servizi veterinari che sono state registrate nella Banca dati nazionale. Nel 2019, in particolare, sono stati attuati 280 eventi formativi destinati agli allevatori e 18 destinati ai cacciatori responsabili e vice-responsabili delle compagnie di caccia. A seguito di questi interventi, la situazione relativa all’anagrafe delle aziende è complessivamente migliorata anche in Comuni a più alto rischio di PSA quali Orgosolo (119 aziende regolarmente registrate), Villagrande (132), Urzulei (93), a fronte di una precedente situazione </w:t>
      </w:r>
      <w:r>
        <w:rPr>
          <w:rFonts w:asciiTheme="minorHAnsi" w:hAnsiTheme="minorHAnsi"/>
        </w:rPr>
        <w:t>critica</w:t>
      </w:r>
      <w:r w:rsidRPr="007C6A5B">
        <w:rPr>
          <w:rFonts w:asciiTheme="minorHAnsi" w:hAnsiTheme="minorHAnsi"/>
        </w:rPr>
        <w:t xml:space="preserve"> (poche decine di aziende registrate in ognuno dei tre comuni).</w:t>
      </w:r>
    </w:p>
    <w:p w14:paraId="42AF2B63" w14:textId="77777777" w:rsidR="00420BBB" w:rsidRDefault="00420BBB" w:rsidP="00420BBB">
      <w:pPr>
        <w:rPr>
          <w:rFonts w:asciiTheme="minorHAnsi" w:hAnsiTheme="minorHAnsi"/>
        </w:rPr>
      </w:pPr>
      <w:r w:rsidRPr="007C6A5B">
        <w:rPr>
          <w:rFonts w:asciiTheme="minorHAnsi" w:hAnsiTheme="minorHAnsi" w:cs="Calibri"/>
          <w:color w:val="000009"/>
        </w:rPr>
        <w:t>Secondo l’Unità di progetto per l’eradicazione della PSA</w:t>
      </w:r>
      <w:r>
        <w:rPr>
          <w:rFonts w:asciiTheme="minorHAnsi" w:hAnsiTheme="minorHAnsi" w:cs="Calibri"/>
          <w:color w:val="000009"/>
        </w:rPr>
        <w:t xml:space="preserve"> (</w:t>
      </w:r>
      <w:proofErr w:type="spellStart"/>
      <w:r>
        <w:rPr>
          <w:rFonts w:asciiTheme="minorHAnsi" w:hAnsiTheme="minorHAnsi" w:cs="Calibri"/>
          <w:color w:val="000009"/>
        </w:rPr>
        <w:t>UdP</w:t>
      </w:r>
      <w:proofErr w:type="spellEnd"/>
      <w:r>
        <w:rPr>
          <w:rFonts w:asciiTheme="minorHAnsi" w:hAnsiTheme="minorHAnsi" w:cs="Calibri"/>
          <w:color w:val="000009"/>
        </w:rPr>
        <w:t>)</w:t>
      </w:r>
      <w:r>
        <w:rPr>
          <w:rStyle w:val="Rimandonotaapidipagina"/>
          <w:rFonts w:asciiTheme="minorHAnsi" w:hAnsiTheme="minorHAnsi" w:cs="Calibri"/>
          <w:color w:val="000009"/>
        </w:rPr>
        <w:footnoteReference w:id="76"/>
      </w:r>
      <w:r w:rsidRPr="007C6A5B">
        <w:rPr>
          <w:rFonts w:asciiTheme="minorHAnsi" w:hAnsiTheme="minorHAnsi" w:cs="Calibri"/>
          <w:color w:val="000009"/>
        </w:rPr>
        <w:t xml:space="preserve">, le misure adottate attraverso il Piano straordinario di eradicazione, di </w:t>
      </w:r>
      <w:proofErr w:type="spellStart"/>
      <w:r w:rsidRPr="007C6A5B">
        <w:rPr>
          <w:rFonts w:asciiTheme="minorHAnsi" w:hAnsiTheme="minorHAnsi" w:cs="Calibri"/>
          <w:color w:val="000009"/>
        </w:rPr>
        <w:t>depopolamento</w:t>
      </w:r>
      <w:proofErr w:type="spellEnd"/>
      <w:r w:rsidRPr="007C6A5B">
        <w:rPr>
          <w:rFonts w:asciiTheme="minorHAnsi" w:hAnsiTheme="minorHAnsi" w:cs="Calibri"/>
          <w:color w:val="000009"/>
        </w:rPr>
        <w:t xml:space="preserve"> dei maiali bradi illegali e di controllo ufficiale lungo la filiera suinicola per assicurare il rispetto delle norme regionali, nazionali ed europee per la prevenzione ed il controllo della malattia, assieme a quelle relative ad una corretta gestione della caccia al cinghiale, attuate in conformità con il programma di eradicazione avviato nel 2015, hanno portato al ripristino della legalità nel settore suinicolo e ad un graduale nonché continuo miglioramento del controllo della PSA in Sardegna, </w:t>
      </w:r>
      <w:r>
        <w:rPr>
          <w:rFonts w:asciiTheme="minorHAnsi" w:hAnsiTheme="minorHAnsi" w:cs="Calibri"/>
          <w:color w:val="000009"/>
        </w:rPr>
        <w:t xml:space="preserve">nei suini e </w:t>
      </w:r>
      <w:r w:rsidRPr="007C6A5B">
        <w:rPr>
          <w:rFonts w:asciiTheme="minorHAnsi" w:hAnsiTheme="minorHAnsi" w:cs="Calibri"/>
          <w:color w:val="000009"/>
        </w:rPr>
        <w:t>nei cinghiali.</w:t>
      </w:r>
      <w:r w:rsidRPr="007C6A5B">
        <w:rPr>
          <w:rFonts w:asciiTheme="minorHAnsi" w:hAnsiTheme="minorHAnsi" w:cs="Calibri"/>
        </w:rPr>
        <w:t xml:space="preserve"> </w:t>
      </w:r>
    </w:p>
    <w:p w14:paraId="55204776" w14:textId="77777777" w:rsidR="00420BBB" w:rsidRDefault="00420BBB" w:rsidP="00420BBB">
      <w:pPr>
        <w:rPr>
          <w:rFonts w:asciiTheme="minorHAnsi" w:hAnsiTheme="minorHAnsi"/>
        </w:rPr>
      </w:pPr>
      <w:r w:rsidRPr="007C6A5B">
        <w:rPr>
          <w:rFonts w:asciiTheme="minorHAnsi" w:hAnsiTheme="minorHAnsi" w:cs="Calibri"/>
          <w:color w:val="000009"/>
        </w:rPr>
        <w:lastRenderedPageBreak/>
        <w:t>Tali miglioramenti sono stati riconosciuti durante la “</w:t>
      </w:r>
      <w:proofErr w:type="spellStart"/>
      <w:r w:rsidRPr="007C6A5B">
        <w:rPr>
          <w:rFonts w:asciiTheme="minorHAnsi" w:hAnsiTheme="minorHAnsi" w:cs="Calibri"/>
          <w:color w:val="000009"/>
        </w:rPr>
        <w:t>fact</w:t>
      </w:r>
      <w:proofErr w:type="spellEnd"/>
      <w:r w:rsidRPr="007C6A5B">
        <w:rPr>
          <w:rFonts w:asciiTheme="minorHAnsi" w:hAnsiTheme="minorHAnsi" w:cs="Calibri"/>
          <w:color w:val="000009"/>
        </w:rPr>
        <w:t xml:space="preserve"> </w:t>
      </w:r>
      <w:proofErr w:type="spellStart"/>
      <w:r w:rsidRPr="007C6A5B">
        <w:rPr>
          <w:rFonts w:asciiTheme="minorHAnsi" w:hAnsiTheme="minorHAnsi" w:cs="Calibri"/>
          <w:color w:val="000009"/>
        </w:rPr>
        <w:t>finding</w:t>
      </w:r>
      <w:proofErr w:type="spellEnd"/>
      <w:r w:rsidRPr="007C6A5B">
        <w:rPr>
          <w:rFonts w:asciiTheme="minorHAnsi" w:hAnsiTheme="minorHAnsi" w:cs="Calibri"/>
          <w:color w:val="000009"/>
        </w:rPr>
        <w:t xml:space="preserve"> mission” degli ispettori della Commissione Europea del giugno 2019 (DG</w:t>
      </w:r>
      <w:r>
        <w:rPr>
          <w:rFonts w:asciiTheme="minorHAnsi" w:hAnsiTheme="minorHAnsi" w:cs="Calibri"/>
          <w:color w:val="000009"/>
        </w:rPr>
        <w:t xml:space="preserve"> </w:t>
      </w:r>
      <w:r w:rsidRPr="007C6A5B">
        <w:rPr>
          <w:rFonts w:asciiTheme="minorHAnsi" w:hAnsiTheme="minorHAnsi" w:cs="Calibri"/>
          <w:color w:val="000009"/>
        </w:rPr>
        <w:t>SANTE 2019-6871)</w:t>
      </w:r>
      <w:r>
        <w:rPr>
          <w:rFonts w:asciiTheme="minorHAnsi" w:hAnsiTheme="minorHAnsi" w:cs="Calibri"/>
          <w:color w:val="000009"/>
        </w:rPr>
        <w:t>,</w:t>
      </w:r>
      <w:r w:rsidRPr="007C6A5B">
        <w:rPr>
          <w:rFonts w:asciiTheme="minorHAnsi" w:hAnsiTheme="minorHAnsi" w:cs="Calibri"/>
          <w:color w:val="000009"/>
        </w:rPr>
        <w:t xml:space="preserve"> nonché durante la visita del Commissario </w:t>
      </w:r>
      <w:proofErr w:type="spellStart"/>
      <w:r w:rsidRPr="007C6A5B">
        <w:rPr>
          <w:rFonts w:asciiTheme="minorHAnsi" w:hAnsiTheme="minorHAnsi" w:cs="Calibri"/>
          <w:color w:val="000009"/>
        </w:rPr>
        <w:t>Andriukaitis</w:t>
      </w:r>
      <w:proofErr w:type="spellEnd"/>
      <w:r w:rsidRPr="007C6A5B">
        <w:rPr>
          <w:rFonts w:asciiTheme="minorHAnsi" w:hAnsiTheme="minorHAnsi" w:cs="Calibri"/>
          <w:color w:val="000009"/>
        </w:rPr>
        <w:t xml:space="preserve"> del novembre 2019. Inoltre, </w:t>
      </w:r>
      <w:r>
        <w:rPr>
          <w:rFonts w:asciiTheme="minorHAnsi" w:hAnsiTheme="minorHAnsi" w:cs="Calibri"/>
          <w:color w:val="000009"/>
        </w:rPr>
        <w:t xml:space="preserve">nel corso del 2020 </w:t>
      </w:r>
      <w:r w:rsidRPr="007C6A5B">
        <w:rPr>
          <w:rFonts w:asciiTheme="minorHAnsi" w:hAnsiTheme="minorHAnsi" w:cs="Calibri"/>
          <w:color w:val="000009"/>
        </w:rPr>
        <w:t xml:space="preserve">l’Unità di progetto PSA ha portato a compimento anche le attività di contrasto concordate con il Commissario </w:t>
      </w:r>
      <w:proofErr w:type="spellStart"/>
      <w:r w:rsidRPr="007C6A5B">
        <w:rPr>
          <w:rFonts w:asciiTheme="minorHAnsi" w:hAnsiTheme="minorHAnsi" w:cs="Calibri"/>
          <w:color w:val="000009"/>
        </w:rPr>
        <w:t>Andriukaitis</w:t>
      </w:r>
      <w:proofErr w:type="spellEnd"/>
      <w:r w:rsidRPr="007C6A5B">
        <w:rPr>
          <w:rFonts w:asciiTheme="minorHAnsi" w:hAnsiTheme="minorHAnsi" w:cs="Calibri"/>
          <w:color w:val="000009"/>
        </w:rPr>
        <w:t>.</w:t>
      </w:r>
    </w:p>
    <w:p w14:paraId="5262532E" w14:textId="77777777" w:rsidR="00420BBB" w:rsidRDefault="00420BBB" w:rsidP="00420BBB">
      <w:pPr>
        <w:rPr>
          <w:rFonts w:asciiTheme="minorHAnsi" w:hAnsiTheme="minorHAnsi"/>
        </w:rPr>
      </w:pPr>
      <w:r w:rsidRPr="007C6A5B">
        <w:rPr>
          <w:rFonts w:asciiTheme="minorHAnsi" w:hAnsiTheme="minorHAnsi" w:cs="Calibri"/>
          <w:color w:val="000009"/>
        </w:rPr>
        <w:t xml:space="preserve">È importante sottolineare che l’ultimo focolaio di PSA in allevamenti di suini domestici si è verificato a Mamoiada (Nuoro) il 12 settembre 2018: </w:t>
      </w:r>
      <w:r>
        <w:rPr>
          <w:rFonts w:asciiTheme="minorHAnsi" w:hAnsiTheme="minorHAnsi" w:cs="Calibri"/>
          <w:color w:val="000009"/>
        </w:rPr>
        <w:t>alla data del 30 novembre 2020</w:t>
      </w:r>
      <w:r w:rsidRPr="007C6A5B">
        <w:rPr>
          <w:rFonts w:asciiTheme="minorHAnsi" w:hAnsiTheme="minorHAnsi" w:cs="Calibri"/>
          <w:color w:val="000009"/>
        </w:rPr>
        <w:t xml:space="preserve"> non </w:t>
      </w:r>
      <w:r>
        <w:rPr>
          <w:rFonts w:asciiTheme="minorHAnsi" w:hAnsiTheme="minorHAnsi" w:cs="Calibri"/>
          <w:color w:val="000009"/>
        </w:rPr>
        <w:t>risultano</w:t>
      </w:r>
      <w:r w:rsidRPr="007C6A5B">
        <w:rPr>
          <w:rFonts w:asciiTheme="minorHAnsi" w:hAnsiTheme="minorHAnsi" w:cs="Calibri"/>
          <w:color w:val="000009"/>
        </w:rPr>
        <w:t xml:space="preserve"> focolai di PSA in aziende suinicole registrate. Da oltre 20 mesi</w:t>
      </w:r>
      <w:r>
        <w:rPr>
          <w:rFonts w:asciiTheme="minorHAnsi" w:hAnsiTheme="minorHAnsi" w:cs="Calibri"/>
          <w:color w:val="000009"/>
        </w:rPr>
        <w:t>, inoltre,</w:t>
      </w:r>
      <w:r w:rsidRPr="007C6A5B">
        <w:rPr>
          <w:rFonts w:asciiTheme="minorHAnsi" w:hAnsiTheme="minorHAnsi" w:cs="Calibri"/>
          <w:color w:val="000009"/>
        </w:rPr>
        <w:t xml:space="preserve"> non si evidenzia alcuna presenza di virus PSA nel Nuorese e in Ogliastra, le aree della Sardegna in cui il controllo della malattia si è costantemente rivelato più difficoltoso </w:t>
      </w:r>
      <w:r>
        <w:rPr>
          <w:rFonts w:asciiTheme="minorHAnsi" w:hAnsiTheme="minorHAnsi" w:cs="Calibri"/>
          <w:color w:val="000009"/>
        </w:rPr>
        <w:t>e nelle quali</w:t>
      </w:r>
      <w:r w:rsidRPr="007C6A5B">
        <w:rPr>
          <w:rFonts w:asciiTheme="minorHAnsi" w:hAnsiTheme="minorHAnsi" w:cs="Calibri"/>
          <w:color w:val="000009"/>
        </w:rPr>
        <w:t xml:space="preserve"> il virus è stato continuativamente presente allo stato endemico per 40 anni (ultimo riscontro il 22 gennaio 2019, in un maiale brado a Desulo). </w:t>
      </w:r>
      <w:r>
        <w:rPr>
          <w:rFonts w:asciiTheme="minorHAnsi" w:hAnsiTheme="minorHAnsi" w:cs="Calibri"/>
          <w:color w:val="000009"/>
        </w:rPr>
        <w:t xml:space="preserve">Sempre alla data del 30 novembre 2020, non si </w:t>
      </w:r>
      <w:r w:rsidRPr="007C6A5B">
        <w:rPr>
          <w:rFonts w:asciiTheme="minorHAnsi" w:hAnsiTheme="minorHAnsi" w:cs="Calibri"/>
          <w:color w:val="000009"/>
        </w:rPr>
        <w:t xml:space="preserve">si riscontra alcuna presenza virale nei cinghiali (ultimo riscontro: 8 Aprile 2019 in </w:t>
      </w:r>
      <w:proofErr w:type="spellStart"/>
      <w:r w:rsidRPr="007C6A5B">
        <w:rPr>
          <w:rFonts w:asciiTheme="minorHAnsi" w:hAnsiTheme="minorHAnsi" w:cs="Calibri"/>
          <w:color w:val="000009"/>
        </w:rPr>
        <w:t>Goceano</w:t>
      </w:r>
      <w:proofErr w:type="spellEnd"/>
      <w:r w:rsidRPr="007C6A5B">
        <w:rPr>
          <w:rFonts w:asciiTheme="minorHAnsi" w:hAnsiTheme="minorHAnsi" w:cs="Calibri"/>
          <w:color w:val="000009"/>
        </w:rPr>
        <w:t>). Questi risultati - estremamente favorevoli in tutte e tre le popolazioni suine della Sardegna - non erano mai stati raggiunti dal 1978, anno di prima apparizione della PSA nell’isola, ad oggi.</w:t>
      </w:r>
    </w:p>
    <w:p w14:paraId="211DF955" w14:textId="77777777" w:rsidR="00420BBB" w:rsidRDefault="00420BBB" w:rsidP="00420BBB">
      <w:pPr>
        <w:rPr>
          <w:rFonts w:asciiTheme="minorHAnsi" w:hAnsiTheme="minorHAnsi"/>
        </w:rPr>
      </w:pPr>
      <w:r w:rsidRPr="007C6A5B">
        <w:rPr>
          <w:rFonts w:asciiTheme="minorHAnsi" w:hAnsiTheme="minorHAnsi" w:cs="Calibri"/>
          <w:color w:val="000009"/>
        </w:rPr>
        <w:t>Anche nella popolazione selvatica la situazione è in forte miglioramento, come indicato dai dati raccolti nel corso della stagione venatoria 2019-2020 e grazie alla sorveglianza passiva, che confermano che la malattia si sta avviando all’eradicazione dai cinghiali in assenza di altre fonti di infezione, che in passato erano costituite dai maiali bradi ed anche dai suini domestici.</w:t>
      </w:r>
    </w:p>
    <w:p w14:paraId="52FDCDBB" w14:textId="77777777" w:rsidR="00647AFE" w:rsidRDefault="00420BBB" w:rsidP="00420BBB">
      <w:pPr>
        <w:rPr>
          <w:rFonts w:asciiTheme="minorHAnsi" w:hAnsiTheme="minorHAnsi" w:cs="Calibri"/>
          <w:color w:val="000009"/>
        </w:rPr>
      </w:pPr>
      <w:r w:rsidRPr="007C6A5B">
        <w:rPr>
          <w:rFonts w:asciiTheme="minorHAnsi" w:hAnsiTheme="minorHAnsi" w:cs="Calibri"/>
          <w:color w:val="000009"/>
        </w:rPr>
        <w:t xml:space="preserve">L’analisi dei dati qui illustrati, indica una elevata probabilità che si possa pervenire, in tempi brevi, alla completa eradicazione del virus PSA dall’intera </w:t>
      </w:r>
      <w:r w:rsidRPr="008106F8">
        <w:rPr>
          <w:rFonts w:asciiTheme="minorHAnsi" w:hAnsiTheme="minorHAnsi" w:cs="Calibri"/>
          <w:color w:val="000009"/>
        </w:rPr>
        <w:t>Sardegna</w:t>
      </w:r>
      <w:r w:rsidR="0034570A" w:rsidRPr="008106F8">
        <w:rPr>
          <w:rFonts w:asciiTheme="minorHAnsi" w:hAnsiTheme="minorHAnsi" w:cs="Calibri"/>
          <w:color w:val="000009"/>
        </w:rPr>
        <w:t xml:space="preserve"> (Fig. 4</w:t>
      </w:r>
      <w:r w:rsidR="00D31276" w:rsidRPr="008106F8">
        <w:rPr>
          <w:rFonts w:asciiTheme="minorHAnsi" w:hAnsiTheme="minorHAnsi" w:cs="Calibri"/>
          <w:color w:val="000009"/>
        </w:rPr>
        <w:t>3</w:t>
      </w:r>
      <w:r w:rsidR="0034570A" w:rsidRPr="008106F8">
        <w:rPr>
          <w:rFonts w:asciiTheme="minorHAnsi" w:hAnsiTheme="minorHAnsi" w:cs="Calibri"/>
          <w:color w:val="000009"/>
        </w:rPr>
        <w:t>)</w:t>
      </w:r>
      <w:r w:rsidRPr="008106F8">
        <w:rPr>
          <w:rFonts w:asciiTheme="minorHAnsi" w:hAnsiTheme="minorHAnsi" w:cs="Calibri"/>
          <w:color w:val="000009"/>
        </w:rPr>
        <w:t>. L’Unità di Progetto, inoltre, ritiene che sussistano tutte le condizioni perché venga richiesto alla Commissione Europea, per il tramite del competente Ministero della Salute, l’inclusione della Sardegna nella parte II dell’allegato della Decisione di esecuzione della Commissione 2014/709/UE, in cui sono elencate le aree dell’Unione Europea in cui la PSA è presente nei soli cinghiali.</w:t>
      </w:r>
      <w:bookmarkEnd w:id="79"/>
    </w:p>
    <w:p w14:paraId="065D99E0" w14:textId="77777777" w:rsidR="00647AFE" w:rsidRDefault="00647AFE" w:rsidP="00420BBB">
      <w:pPr>
        <w:rPr>
          <w:rFonts w:asciiTheme="minorHAnsi" w:hAnsiTheme="minorHAnsi" w:cs="Calibri"/>
          <w:color w:val="000009"/>
        </w:rPr>
      </w:pPr>
    </w:p>
    <w:p w14:paraId="16DA30A6" w14:textId="77777777" w:rsidR="00647AFE" w:rsidRDefault="00647AFE" w:rsidP="00420BBB">
      <w:pPr>
        <w:rPr>
          <w:rFonts w:asciiTheme="minorHAnsi" w:hAnsiTheme="minorHAnsi" w:cs="Calibri"/>
          <w:color w:val="000009"/>
        </w:rPr>
      </w:pPr>
    </w:p>
    <w:p w14:paraId="65933C99" w14:textId="77777777" w:rsidR="00647AFE" w:rsidRDefault="00647AFE" w:rsidP="00420BBB">
      <w:pPr>
        <w:rPr>
          <w:rFonts w:asciiTheme="minorHAnsi" w:hAnsiTheme="minorHAnsi" w:cs="Calibri"/>
          <w:color w:val="000009"/>
        </w:rPr>
      </w:pPr>
    </w:p>
    <w:p w14:paraId="014F8819" w14:textId="77777777" w:rsidR="00647AFE" w:rsidRDefault="00647AFE" w:rsidP="00420BBB">
      <w:pPr>
        <w:rPr>
          <w:rFonts w:asciiTheme="minorHAnsi" w:hAnsiTheme="minorHAnsi" w:cs="Calibri"/>
          <w:color w:val="000009"/>
        </w:rPr>
      </w:pPr>
    </w:p>
    <w:p w14:paraId="155D8E98" w14:textId="77777777" w:rsidR="00647AFE" w:rsidRDefault="00647AFE" w:rsidP="00420BBB">
      <w:pPr>
        <w:rPr>
          <w:rFonts w:asciiTheme="minorHAnsi" w:hAnsiTheme="minorHAnsi" w:cs="Calibri"/>
          <w:color w:val="000009"/>
        </w:rPr>
      </w:pPr>
    </w:p>
    <w:p w14:paraId="0773D731" w14:textId="77777777" w:rsidR="00647AFE" w:rsidRDefault="00647AFE" w:rsidP="00420BBB">
      <w:pPr>
        <w:rPr>
          <w:rFonts w:asciiTheme="minorHAnsi" w:hAnsiTheme="minorHAnsi" w:cs="Calibri"/>
          <w:color w:val="000009"/>
        </w:rPr>
      </w:pPr>
    </w:p>
    <w:p w14:paraId="324EB360" w14:textId="77777777" w:rsidR="00647AFE" w:rsidRDefault="00647AFE" w:rsidP="00420BBB">
      <w:pPr>
        <w:rPr>
          <w:rFonts w:asciiTheme="minorHAnsi" w:hAnsiTheme="minorHAnsi" w:cs="Calibri"/>
          <w:color w:val="000009"/>
        </w:rPr>
      </w:pPr>
    </w:p>
    <w:p w14:paraId="214F010D" w14:textId="77777777" w:rsidR="00647AFE" w:rsidRDefault="00647AFE" w:rsidP="00420BBB">
      <w:pPr>
        <w:rPr>
          <w:rFonts w:asciiTheme="minorHAnsi" w:hAnsiTheme="minorHAnsi" w:cs="Calibri"/>
          <w:color w:val="000009"/>
        </w:rPr>
      </w:pPr>
    </w:p>
    <w:p w14:paraId="59C35FAD" w14:textId="77777777" w:rsidR="00647AFE" w:rsidRDefault="00647AFE" w:rsidP="00420BBB">
      <w:pPr>
        <w:rPr>
          <w:rFonts w:asciiTheme="minorHAnsi" w:hAnsiTheme="minorHAnsi" w:cs="Calibri"/>
          <w:color w:val="000009"/>
        </w:rPr>
      </w:pPr>
    </w:p>
    <w:p w14:paraId="53322AB6" w14:textId="77777777" w:rsidR="00647AFE" w:rsidRDefault="00647AFE" w:rsidP="00420BBB">
      <w:pPr>
        <w:rPr>
          <w:rFonts w:asciiTheme="minorHAnsi" w:hAnsiTheme="minorHAnsi" w:cs="Calibri"/>
          <w:color w:val="000009"/>
        </w:rPr>
      </w:pPr>
    </w:p>
    <w:p w14:paraId="1F5EFEB2" w14:textId="77777777" w:rsidR="00647AFE" w:rsidRDefault="00647AFE" w:rsidP="00420BBB">
      <w:pPr>
        <w:rPr>
          <w:rFonts w:asciiTheme="minorHAnsi" w:hAnsiTheme="minorHAnsi" w:cs="Calibri"/>
          <w:color w:val="000009"/>
        </w:rPr>
      </w:pPr>
    </w:p>
    <w:p w14:paraId="16CF7856" w14:textId="77777777" w:rsidR="00647AFE" w:rsidRDefault="00647AFE" w:rsidP="00420BBB">
      <w:pPr>
        <w:rPr>
          <w:rFonts w:asciiTheme="minorHAnsi" w:hAnsiTheme="minorHAnsi" w:cs="Calibri"/>
          <w:color w:val="000009"/>
        </w:rPr>
      </w:pPr>
    </w:p>
    <w:p w14:paraId="6017ADC4" w14:textId="77777777" w:rsidR="00647AFE" w:rsidRDefault="00647AFE" w:rsidP="00420BBB">
      <w:pPr>
        <w:rPr>
          <w:rFonts w:asciiTheme="minorHAnsi" w:hAnsiTheme="minorHAnsi" w:cs="Calibri"/>
          <w:color w:val="000009"/>
        </w:rPr>
      </w:pPr>
    </w:p>
    <w:p w14:paraId="42E24B5A" w14:textId="77777777" w:rsidR="00647AFE" w:rsidRDefault="00647AFE" w:rsidP="00420BBB">
      <w:pPr>
        <w:rPr>
          <w:rFonts w:asciiTheme="minorHAnsi" w:hAnsiTheme="minorHAnsi" w:cs="Calibri"/>
          <w:color w:val="000009"/>
        </w:rPr>
      </w:pPr>
    </w:p>
    <w:p w14:paraId="65C4C2FA" w14:textId="77777777" w:rsidR="00647AFE" w:rsidRDefault="00647AFE" w:rsidP="00420BBB">
      <w:pPr>
        <w:rPr>
          <w:rFonts w:asciiTheme="minorHAnsi" w:hAnsiTheme="minorHAnsi" w:cs="Calibri"/>
          <w:color w:val="000009"/>
        </w:rPr>
      </w:pPr>
    </w:p>
    <w:p w14:paraId="5D7681E4" w14:textId="77777777" w:rsidR="00647AFE" w:rsidRDefault="00647AFE" w:rsidP="00420BBB">
      <w:pPr>
        <w:rPr>
          <w:rFonts w:asciiTheme="minorHAnsi" w:hAnsiTheme="minorHAnsi" w:cs="Calibri"/>
          <w:color w:val="000009"/>
        </w:rPr>
      </w:pPr>
    </w:p>
    <w:p w14:paraId="1814C104" w14:textId="77777777" w:rsidR="00647AFE" w:rsidRDefault="00647AFE" w:rsidP="00420BBB">
      <w:pPr>
        <w:rPr>
          <w:rFonts w:asciiTheme="minorHAnsi" w:hAnsiTheme="minorHAnsi" w:cs="Calibri"/>
          <w:color w:val="000009"/>
        </w:rPr>
      </w:pPr>
    </w:p>
    <w:p w14:paraId="21DC23B9" w14:textId="77777777" w:rsidR="00647AFE" w:rsidRDefault="00647AFE" w:rsidP="00420BBB">
      <w:pPr>
        <w:rPr>
          <w:rFonts w:asciiTheme="minorHAnsi" w:hAnsiTheme="minorHAnsi" w:cs="Calibri"/>
          <w:color w:val="000009"/>
        </w:rPr>
      </w:pPr>
    </w:p>
    <w:p w14:paraId="0D0294E3" w14:textId="6F3D686E" w:rsidR="00420BBB" w:rsidRPr="008106F8" w:rsidRDefault="00420BBB" w:rsidP="00420BBB">
      <w:pPr>
        <w:rPr>
          <w:rFonts w:asciiTheme="minorHAnsi" w:eastAsia="Times New Roman" w:hAnsiTheme="minorHAnsi"/>
          <w:b/>
          <w:bCs/>
          <w:color w:val="000009"/>
        </w:rPr>
      </w:pPr>
      <w:r w:rsidRPr="008106F8">
        <w:rPr>
          <w:rFonts w:asciiTheme="minorHAnsi" w:eastAsia="Times New Roman" w:hAnsiTheme="minorHAnsi"/>
          <w:b/>
          <w:bCs/>
          <w:color w:val="000009"/>
        </w:rPr>
        <w:lastRenderedPageBreak/>
        <w:t xml:space="preserve">Fig. </w:t>
      </w:r>
      <w:r w:rsidR="00D31276" w:rsidRPr="008106F8">
        <w:rPr>
          <w:rFonts w:asciiTheme="minorHAnsi" w:eastAsia="Times New Roman" w:hAnsiTheme="minorHAnsi"/>
          <w:b/>
          <w:bCs/>
          <w:color w:val="000009"/>
        </w:rPr>
        <w:t xml:space="preserve">43 </w:t>
      </w:r>
      <w:r w:rsidRPr="008106F8">
        <w:rPr>
          <w:rFonts w:asciiTheme="minorHAnsi" w:eastAsia="Times New Roman" w:hAnsiTheme="minorHAnsi"/>
          <w:b/>
          <w:bCs/>
          <w:color w:val="000009"/>
        </w:rPr>
        <w:t>– Attività di eradic</w:t>
      </w:r>
      <w:r w:rsidR="0034570A" w:rsidRPr="008106F8">
        <w:rPr>
          <w:rFonts w:asciiTheme="minorHAnsi" w:eastAsia="Times New Roman" w:hAnsiTheme="minorHAnsi"/>
          <w:b/>
          <w:bCs/>
          <w:color w:val="000009"/>
        </w:rPr>
        <w:t>a</w:t>
      </w:r>
      <w:r w:rsidRPr="008106F8">
        <w:rPr>
          <w:rFonts w:asciiTheme="minorHAnsi" w:eastAsia="Times New Roman" w:hAnsiTheme="minorHAnsi"/>
          <w:b/>
          <w:bCs/>
          <w:color w:val="000009"/>
        </w:rPr>
        <w:t>zione della PSA in Sardegna</w:t>
      </w:r>
    </w:p>
    <w:p w14:paraId="37168B3A" w14:textId="77777777" w:rsidR="00420BBB" w:rsidRDefault="00420BBB" w:rsidP="00420BBB">
      <w:r>
        <w:rPr>
          <w:noProof/>
        </w:rPr>
        <w:drawing>
          <wp:inline distT="0" distB="0" distL="0" distR="0" wp14:anchorId="0EE4D8C0" wp14:editId="67D4E668">
            <wp:extent cx="6076950" cy="4512816"/>
            <wp:effectExtent l="0" t="0" r="0" b="2540"/>
            <wp:docPr id="1762423571" name="Immagine 176242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62423571"/>
                    <pic:cNvPicPr/>
                  </pic:nvPicPr>
                  <pic:blipFill>
                    <a:blip r:embed="rId87">
                      <a:extLst>
                        <a:ext uri="{28A0092B-C50C-407E-A947-70E740481C1C}">
                          <a14:useLocalDpi xmlns:a14="http://schemas.microsoft.com/office/drawing/2010/main" val="0"/>
                        </a:ext>
                      </a:extLst>
                    </a:blip>
                    <a:stretch>
                      <a:fillRect/>
                    </a:stretch>
                  </pic:blipFill>
                  <pic:spPr>
                    <a:xfrm>
                      <a:off x="0" y="0"/>
                      <a:ext cx="6122171" cy="4546398"/>
                    </a:xfrm>
                    <a:prstGeom prst="rect">
                      <a:avLst/>
                    </a:prstGeom>
                  </pic:spPr>
                </pic:pic>
              </a:graphicData>
            </a:graphic>
          </wp:inline>
        </w:drawing>
      </w:r>
    </w:p>
    <w:p w14:paraId="76E803D6" w14:textId="77777777" w:rsidR="00420BBB" w:rsidRPr="0012763F" w:rsidRDefault="00420BBB" w:rsidP="00420BBB">
      <w:pPr>
        <w:rPr>
          <w:rFonts w:ascii="Times New Roman" w:eastAsia="Times New Roman" w:hAnsi="Times New Roman"/>
          <w:i/>
          <w:iCs/>
          <w:color w:val="000009"/>
          <w:sz w:val="18"/>
          <w:szCs w:val="18"/>
        </w:rPr>
      </w:pPr>
      <w:r w:rsidRPr="0012763F">
        <w:rPr>
          <w:rFonts w:ascii="Times New Roman" w:eastAsia="Times New Roman" w:hAnsi="Times New Roman"/>
          <w:i/>
          <w:iCs/>
          <w:color w:val="000009"/>
          <w:sz w:val="18"/>
          <w:szCs w:val="18"/>
        </w:rPr>
        <w:t xml:space="preserve">Fonte: Regione </w:t>
      </w:r>
      <w:r>
        <w:rPr>
          <w:rFonts w:ascii="Times New Roman" w:eastAsia="Times New Roman" w:hAnsi="Times New Roman"/>
          <w:i/>
          <w:iCs/>
          <w:color w:val="000009"/>
          <w:sz w:val="18"/>
          <w:szCs w:val="18"/>
        </w:rPr>
        <w:t>S</w:t>
      </w:r>
      <w:r w:rsidRPr="0012763F">
        <w:rPr>
          <w:rFonts w:ascii="Times New Roman" w:eastAsia="Times New Roman" w:hAnsi="Times New Roman"/>
          <w:i/>
          <w:iCs/>
          <w:color w:val="000009"/>
          <w:sz w:val="18"/>
          <w:szCs w:val="18"/>
        </w:rPr>
        <w:t>ardegna, Unità di progetto per l’eradicazione della PSA</w:t>
      </w:r>
    </w:p>
    <w:p w14:paraId="3DE82BCB" w14:textId="77777777" w:rsidR="00420BBB" w:rsidRDefault="00420BBB" w:rsidP="00420BBB">
      <w:pPr>
        <w:rPr>
          <w:rFonts w:ascii="Times New Roman" w:eastAsia="Times New Roman" w:hAnsi="Times New Roman"/>
          <w:color w:val="000009"/>
          <w:sz w:val="24"/>
          <w:szCs w:val="24"/>
          <w:highlight w:val="cyan"/>
        </w:rPr>
      </w:pPr>
    </w:p>
    <w:p w14:paraId="2E0D9FA1" w14:textId="32A9E514" w:rsidR="00057492" w:rsidRDefault="00057492" w:rsidP="0042023D">
      <w:pPr>
        <w:rPr>
          <w:i/>
          <w:iCs/>
          <w:sz w:val="18"/>
          <w:szCs w:val="18"/>
        </w:rPr>
      </w:pPr>
    </w:p>
    <w:p w14:paraId="3AC5FF04" w14:textId="4F6EF774" w:rsidR="00A31AC2" w:rsidRDefault="00A31AC2" w:rsidP="0042023D">
      <w:pPr>
        <w:rPr>
          <w:i/>
          <w:iCs/>
          <w:sz w:val="18"/>
          <w:szCs w:val="18"/>
        </w:rPr>
      </w:pPr>
    </w:p>
    <w:p w14:paraId="6F18067D" w14:textId="75528D61" w:rsidR="00A31AC2" w:rsidRDefault="00A31AC2" w:rsidP="0042023D">
      <w:pPr>
        <w:rPr>
          <w:i/>
          <w:iCs/>
          <w:sz w:val="18"/>
          <w:szCs w:val="18"/>
        </w:rPr>
      </w:pPr>
    </w:p>
    <w:p w14:paraId="7B06B7DF" w14:textId="0B03E7FF" w:rsidR="00A31AC2" w:rsidRDefault="00A31AC2" w:rsidP="0042023D">
      <w:pPr>
        <w:rPr>
          <w:i/>
          <w:iCs/>
          <w:sz w:val="18"/>
          <w:szCs w:val="18"/>
        </w:rPr>
      </w:pPr>
    </w:p>
    <w:p w14:paraId="2FE7D257" w14:textId="4B16F316" w:rsidR="00A31AC2" w:rsidRDefault="00A31AC2" w:rsidP="0042023D">
      <w:pPr>
        <w:rPr>
          <w:i/>
          <w:iCs/>
          <w:sz w:val="18"/>
          <w:szCs w:val="18"/>
        </w:rPr>
      </w:pPr>
    </w:p>
    <w:p w14:paraId="4A7870E1" w14:textId="098F3212" w:rsidR="00647AFE" w:rsidRDefault="00647AFE" w:rsidP="0042023D">
      <w:pPr>
        <w:rPr>
          <w:i/>
          <w:iCs/>
          <w:sz w:val="18"/>
          <w:szCs w:val="18"/>
        </w:rPr>
      </w:pPr>
    </w:p>
    <w:p w14:paraId="55809735" w14:textId="77777777" w:rsidR="00647AFE" w:rsidRDefault="00647AFE" w:rsidP="0042023D">
      <w:pPr>
        <w:rPr>
          <w:i/>
          <w:iCs/>
          <w:sz w:val="18"/>
          <w:szCs w:val="18"/>
        </w:rPr>
      </w:pPr>
    </w:p>
    <w:p w14:paraId="3704B11E" w14:textId="2698C707" w:rsidR="00A31AC2" w:rsidRDefault="00A31AC2" w:rsidP="0042023D">
      <w:pPr>
        <w:rPr>
          <w:i/>
          <w:iCs/>
          <w:sz w:val="18"/>
          <w:szCs w:val="18"/>
        </w:rPr>
      </w:pPr>
    </w:p>
    <w:p w14:paraId="4E1826BE" w14:textId="7034E920" w:rsidR="00A31AC2" w:rsidRDefault="00A31AC2" w:rsidP="0042023D">
      <w:pPr>
        <w:rPr>
          <w:i/>
          <w:iCs/>
          <w:sz w:val="18"/>
          <w:szCs w:val="18"/>
        </w:rPr>
      </w:pPr>
    </w:p>
    <w:p w14:paraId="38E070C1" w14:textId="78EBF3CF" w:rsidR="00A31AC2" w:rsidRDefault="00A31AC2" w:rsidP="0042023D">
      <w:pPr>
        <w:rPr>
          <w:i/>
          <w:iCs/>
          <w:sz w:val="18"/>
          <w:szCs w:val="18"/>
        </w:rPr>
      </w:pPr>
    </w:p>
    <w:p w14:paraId="0EF54A88" w14:textId="38B84CE3" w:rsidR="00A31AC2" w:rsidRDefault="00A31AC2" w:rsidP="0042023D">
      <w:pPr>
        <w:rPr>
          <w:i/>
          <w:iCs/>
          <w:sz w:val="18"/>
          <w:szCs w:val="18"/>
        </w:rPr>
      </w:pPr>
    </w:p>
    <w:p w14:paraId="116A85C5" w14:textId="4BAC75F1" w:rsidR="00A31AC2" w:rsidRDefault="00A31AC2" w:rsidP="0042023D">
      <w:pPr>
        <w:rPr>
          <w:i/>
          <w:iCs/>
          <w:sz w:val="18"/>
          <w:szCs w:val="18"/>
        </w:rPr>
      </w:pPr>
    </w:p>
    <w:p w14:paraId="323571B9" w14:textId="5D8D6891" w:rsidR="00A31AC2" w:rsidRDefault="00A31AC2" w:rsidP="0042023D">
      <w:pPr>
        <w:rPr>
          <w:i/>
          <w:iCs/>
          <w:sz w:val="18"/>
          <w:szCs w:val="18"/>
        </w:rPr>
      </w:pPr>
    </w:p>
    <w:p w14:paraId="14F17B9D" w14:textId="2E14EE4F" w:rsidR="00A31AC2" w:rsidRDefault="00A31AC2" w:rsidP="0042023D">
      <w:pPr>
        <w:rPr>
          <w:i/>
          <w:iCs/>
          <w:sz w:val="18"/>
          <w:szCs w:val="18"/>
        </w:rPr>
      </w:pPr>
    </w:p>
    <w:p w14:paraId="740710CE" w14:textId="1743C58C" w:rsidR="00951528" w:rsidRDefault="00951528" w:rsidP="0042023D">
      <w:pPr>
        <w:rPr>
          <w:i/>
          <w:iCs/>
          <w:sz w:val="18"/>
          <w:szCs w:val="18"/>
        </w:rPr>
      </w:pPr>
    </w:p>
    <w:p w14:paraId="1DFE5152" w14:textId="3BC25B75" w:rsidR="00951528" w:rsidRDefault="00951528" w:rsidP="0042023D">
      <w:pPr>
        <w:rPr>
          <w:i/>
          <w:iCs/>
          <w:sz w:val="18"/>
          <w:szCs w:val="18"/>
        </w:rPr>
      </w:pPr>
    </w:p>
    <w:p w14:paraId="3F8A1EB6" w14:textId="1A277ED0" w:rsidR="008614FB" w:rsidRDefault="00721F28" w:rsidP="007A4452">
      <w:pPr>
        <w:pStyle w:val="Titolo1"/>
      </w:pPr>
      <w:bookmarkStart w:id="80" w:name="_Toc63177836"/>
      <w:bookmarkEnd w:id="59"/>
      <w:r>
        <w:lastRenderedPageBreak/>
        <w:t>Tabella di c</w:t>
      </w:r>
      <w:r w:rsidRPr="00721F28">
        <w:t xml:space="preserve">orrispondenza </w:t>
      </w:r>
      <w:r>
        <w:t xml:space="preserve">degli </w:t>
      </w:r>
      <w:r w:rsidRPr="00721F28">
        <w:t>indicatori</w:t>
      </w:r>
      <w:bookmarkEnd w:id="80"/>
      <w:r w:rsidRPr="00721F28">
        <w:t xml:space="preserve"> </w:t>
      </w:r>
    </w:p>
    <w:p w14:paraId="30C8FC38" w14:textId="77777777" w:rsidR="008614FB" w:rsidRPr="005955FC" w:rsidRDefault="002878E5" w:rsidP="008614FB">
      <w:pPr>
        <w:rPr>
          <w:b/>
        </w:rPr>
      </w:pPr>
      <w:r w:rsidRPr="002878E5">
        <w:rPr>
          <w:b/>
        </w:rPr>
        <w:t>Indicatori di Contesto e di Impatto con codifica corrente (CMEF) e prevista in proposta (PMEF)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116"/>
        <w:gridCol w:w="1210"/>
        <w:gridCol w:w="5736"/>
      </w:tblGrid>
      <w:tr w:rsidR="008D4BB8" w:rsidRPr="00C94C76" w14:paraId="1DCE8F00" w14:textId="77777777" w:rsidTr="00C94C76">
        <w:tc>
          <w:tcPr>
            <w:tcW w:w="0" w:type="auto"/>
            <w:vMerge w:val="restart"/>
            <w:shd w:val="clear" w:color="auto" w:fill="00B0F0"/>
          </w:tcPr>
          <w:p w14:paraId="2980C17E" w14:textId="77777777" w:rsidR="008614FB" w:rsidRPr="00C94C76" w:rsidRDefault="008614FB" w:rsidP="00C94C76">
            <w:pPr>
              <w:spacing w:after="0"/>
            </w:pPr>
          </w:p>
        </w:tc>
        <w:tc>
          <w:tcPr>
            <w:tcW w:w="0" w:type="auto"/>
            <w:gridSpan w:val="2"/>
            <w:shd w:val="clear" w:color="auto" w:fill="00B0F0"/>
          </w:tcPr>
          <w:p w14:paraId="4B8BCDBF" w14:textId="77777777" w:rsidR="008614FB" w:rsidRPr="00C94C76" w:rsidRDefault="008614FB" w:rsidP="00C94C76">
            <w:pPr>
              <w:spacing w:after="0"/>
              <w:jc w:val="center"/>
              <w:rPr>
                <w:b/>
                <w:lang w:val="en-US"/>
              </w:rPr>
            </w:pPr>
            <w:r w:rsidRPr="00C94C76">
              <w:rPr>
                <w:b/>
                <w:color w:val="FFFFFF"/>
                <w:lang w:val="en-US"/>
              </w:rPr>
              <w:t>Indicator No.</w:t>
            </w:r>
          </w:p>
        </w:tc>
        <w:tc>
          <w:tcPr>
            <w:tcW w:w="5736" w:type="dxa"/>
            <w:vMerge w:val="restart"/>
            <w:shd w:val="clear" w:color="auto" w:fill="00B0F0"/>
          </w:tcPr>
          <w:p w14:paraId="4D610375" w14:textId="77777777" w:rsidR="008614FB" w:rsidRPr="00C94C76" w:rsidRDefault="008614FB" w:rsidP="00C94C76">
            <w:pPr>
              <w:spacing w:after="0"/>
              <w:jc w:val="center"/>
              <w:rPr>
                <w:b/>
                <w:color w:val="FFFFFF"/>
                <w:lang w:val="en-US"/>
              </w:rPr>
            </w:pPr>
            <w:r w:rsidRPr="00C94C76">
              <w:rPr>
                <w:b/>
                <w:color w:val="FFFFFF"/>
                <w:lang w:val="en-US"/>
              </w:rPr>
              <w:t>Indicator name</w:t>
            </w:r>
          </w:p>
        </w:tc>
      </w:tr>
      <w:tr w:rsidR="008D4BB8" w:rsidRPr="00C94C76" w14:paraId="23E07370" w14:textId="77777777" w:rsidTr="00C94C76">
        <w:tc>
          <w:tcPr>
            <w:tcW w:w="0" w:type="auto"/>
            <w:vMerge/>
            <w:shd w:val="clear" w:color="auto" w:fill="00B0F0"/>
          </w:tcPr>
          <w:p w14:paraId="1850B145" w14:textId="77777777" w:rsidR="008614FB" w:rsidRPr="00C94C76" w:rsidRDefault="008614FB" w:rsidP="00C94C76">
            <w:pPr>
              <w:spacing w:after="0"/>
              <w:rPr>
                <w:lang w:val="en-US"/>
              </w:rPr>
            </w:pPr>
          </w:p>
        </w:tc>
        <w:tc>
          <w:tcPr>
            <w:tcW w:w="1116" w:type="dxa"/>
            <w:shd w:val="clear" w:color="auto" w:fill="00B0F0"/>
          </w:tcPr>
          <w:p w14:paraId="6AAD555E" w14:textId="77777777" w:rsidR="008614FB" w:rsidRPr="00C94C76" w:rsidRDefault="008614FB" w:rsidP="00C94C76">
            <w:pPr>
              <w:spacing w:after="0"/>
              <w:jc w:val="center"/>
              <w:rPr>
                <w:b/>
                <w:color w:val="FFFFFF"/>
                <w:lang w:val="en-US"/>
              </w:rPr>
            </w:pPr>
            <w:r w:rsidRPr="00C94C76">
              <w:rPr>
                <w:b/>
                <w:color w:val="FFFFFF"/>
                <w:lang w:val="en-US"/>
              </w:rPr>
              <w:t>PMEF</w:t>
            </w:r>
          </w:p>
        </w:tc>
        <w:tc>
          <w:tcPr>
            <w:tcW w:w="1210" w:type="dxa"/>
            <w:shd w:val="clear" w:color="auto" w:fill="00B0F0"/>
          </w:tcPr>
          <w:p w14:paraId="16B0E4EC" w14:textId="77777777" w:rsidR="008614FB" w:rsidRPr="00C94C76" w:rsidRDefault="008614FB" w:rsidP="00C94C76">
            <w:pPr>
              <w:spacing w:after="0"/>
              <w:jc w:val="center"/>
              <w:rPr>
                <w:b/>
                <w:color w:val="FFFFFF"/>
                <w:lang w:val="en-US"/>
              </w:rPr>
            </w:pPr>
            <w:r w:rsidRPr="00C94C76">
              <w:rPr>
                <w:b/>
                <w:color w:val="FFFFFF"/>
                <w:lang w:val="en-US"/>
              </w:rPr>
              <w:t>CMEF (current)</w:t>
            </w:r>
          </w:p>
        </w:tc>
        <w:tc>
          <w:tcPr>
            <w:tcW w:w="5736" w:type="dxa"/>
            <w:vMerge/>
            <w:shd w:val="clear" w:color="auto" w:fill="00B0F0"/>
          </w:tcPr>
          <w:p w14:paraId="1B4AE92F" w14:textId="77777777" w:rsidR="008614FB" w:rsidRPr="00C94C76" w:rsidRDefault="008614FB" w:rsidP="00C94C76">
            <w:pPr>
              <w:spacing w:after="0"/>
              <w:jc w:val="center"/>
              <w:rPr>
                <w:color w:val="FFFFFF"/>
                <w:lang w:val="en-US"/>
              </w:rPr>
            </w:pPr>
          </w:p>
        </w:tc>
      </w:tr>
      <w:tr w:rsidR="008D4BB8" w:rsidRPr="00877F17" w14:paraId="36FF7C99" w14:textId="77777777" w:rsidTr="00C94C76">
        <w:tc>
          <w:tcPr>
            <w:tcW w:w="0" w:type="auto"/>
            <w:vMerge w:val="restart"/>
            <w:shd w:val="clear" w:color="auto" w:fill="auto"/>
          </w:tcPr>
          <w:p w14:paraId="74B94E79" w14:textId="77777777" w:rsidR="008614FB" w:rsidRPr="00C94C76" w:rsidRDefault="008614FB" w:rsidP="00C94C76">
            <w:pPr>
              <w:spacing w:after="0"/>
              <w:rPr>
                <w:lang w:val="en-US"/>
              </w:rPr>
            </w:pPr>
            <w:r w:rsidRPr="00C94C76">
              <w:rPr>
                <w:b/>
                <w:bCs/>
              </w:rPr>
              <w:t>Farming practices</w:t>
            </w:r>
          </w:p>
        </w:tc>
        <w:tc>
          <w:tcPr>
            <w:tcW w:w="1116" w:type="dxa"/>
            <w:shd w:val="clear" w:color="auto" w:fill="auto"/>
          </w:tcPr>
          <w:p w14:paraId="04048068" w14:textId="77777777" w:rsidR="008614FB" w:rsidRPr="00C94C76" w:rsidRDefault="008614FB" w:rsidP="00C94C76">
            <w:pPr>
              <w:spacing w:after="0"/>
              <w:rPr>
                <w:lang w:val="en-US"/>
              </w:rPr>
            </w:pPr>
            <w:r w:rsidRPr="00C94C76">
              <w:rPr>
                <w:lang w:val="en-US"/>
              </w:rPr>
              <w:t>C.32</w:t>
            </w:r>
          </w:p>
        </w:tc>
        <w:tc>
          <w:tcPr>
            <w:tcW w:w="1210" w:type="dxa"/>
            <w:shd w:val="clear" w:color="auto" w:fill="auto"/>
          </w:tcPr>
          <w:p w14:paraId="3BBEC06B" w14:textId="77777777" w:rsidR="008614FB" w:rsidRPr="00C94C76" w:rsidRDefault="008614FB" w:rsidP="00C94C76">
            <w:pPr>
              <w:spacing w:after="0"/>
              <w:rPr>
                <w:lang w:val="en-US"/>
              </w:rPr>
            </w:pPr>
            <w:r w:rsidRPr="00C94C76">
              <w:rPr>
                <w:lang w:val="en-US"/>
              </w:rPr>
              <w:t>C.19</w:t>
            </w:r>
          </w:p>
        </w:tc>
        <w:tc>
          <w:tcPr>
            <w:tcW w:w="5736" w:type="dxa"/>
            <w:shd w:val="clear" w:color="auto" w:fill="auto"/>
          </w:tcPr>
          <w:p w14:paraId="1FE889E9" w14:textId="77777777" w:rsidR="008614FB" w:rsidRPr="00C94C76" w:rsidRDefault="008614FB" w:rsidP="00C94C76">
            <w:pPr>
              <w:spacing w:after="0"/>
              <w:rPr>
                <w:lang w:val="en-US"/>
              </w:rPr>
            </w:pPr>
            <w:r w:rsidRPr="00C94C76">
              <w:rPr>
                <w:lang w:val="en-US"/>
              </w:rPr>
              <w:t>Agricultural area under organic farming</w:t>
            </w:r>
          </w:p>
        </w:tc>
      </w:tr>
      <w:tr w:rsidR="008D4BB8" w:rsidRPr="00C94C76" w14:paraId="3DEAD157" w14:textId="77777777" w:rsidTr="00C94C76">
        <w:tc>
          <w:tcPr>
            <w:tcW w:w="0" w:type="auto"/>
            <w:vMerge/>
            <w:shd w:val="clear" w:color="auto" w:fill="auto"/>
          </w:tcPr>
          <w:p w14:paraId="025BC1F8" w14:textId="77777777" w:rsidR="008614FB" w:rsidRPr="00C94C76" w:rsidRDefault="008614FB" w:rsidP="00C94C76">
            <w:pPr>
              <w:spacing w:after="0"/>
              <w:rPr>
                <w:lang w:val="en-US"/>
              </w:rPr>
            </w:pPr>
          </w:p>
        </w:tc>
        <w:tc>
          <w:tcPr>
            <w:tcW w:w="1116" w:type="dxa"/>
            <w:shd w:val="clear" w:color="auto" w:fill="auto"/>
          </w:tcPr>
          <w:p w14:paraId="152CE60B" w14:textId="77777777" w:rsidR="008614FB" w:rsidRPr="00C94C76" w:rsidRDefault="008614FB" w:rsidP="00C94C76">
            <w:pPr>
              <w:spacing w:after="0"/>
              <w:rPr>
                <w:lang w:val="en-US"/>
              </w:rPr>
            </w:pPr>
            <w:r w:rsidRPr="00C94C76">
              <w:rPr>
                <w:lang w:val="en-US"/>
              </w:rPr>
              <w:t>C.33</w:t>
            </w:r>
          </w:p>
        </w:tc>
        <w:tc>
          <w:tcPr>
            <w:tcW w:w="1210" w:type="dxa"/>
            <w:shd w:val="clear" w:color="auto" w:fill="auto"/>
          </w:tcPr>
          <w:p w14:paraId="7681E825" w14:textId="77777777" w:rsidR="008614FB" w:rsidRPr="00C94C76" w:rsidRDefault="008614FB" w:rsidP="00C94C76">
            <w:pPr>
              <w:spacing w:after="0"/>
              <w:rPr>
                <w:lang w:val="en-US"/>
              </w:rPr>
            </w:pPr>
            <w:r w:rsidRPr="00C94C76">
              <w:rPr>
                <w:lang w:val="en-US"/>
              </w:rPr>
              <w:t>C.33</w:t>
            </w:r>
          </w:p>
        </w:tc>
        <w:tc>
          <w:tcPr>
            <w:tcW w:w="5736" w:type="dxa"/>
            <w:shd w:val="clear" w:color="auto" w:fill="auto"/>
          </w:tcPr>
          <w:p w14:paraId="70B3D477" w14:textId="77777777" w:rsidR="008614FB" w:rsidRPr="00C94C76" w:rsidRDefault="008614FB" w:rsidP="00C94C76">
            <w:pPr>
              <w:spacing w:after="0"/>
              <w:rPr>
                <w:lang w:val="en-US"/>
              </w:rPr>
            </w:pPr>
            <w:r w:rsidRPr="00C94C76">
              <w:t xml:space="preserve">Farming </w:t>
            </w:r>
            <w:proofErr w:type="spellStart"/>
            <w:r w:rsidRPr="00C94C76">
              <w:t>intensity</w:t>
            </w:r>
            <w:proofErr w:type="spellEnd"/>
          </w:p>
        </w:tc>
      </w:tr>
      <w:tr w:rsidR="008D4BB8" w:rsidRPr="00877F17" w14:paraId="77F0362B" w14:textId="77777777" w:rsidTr="00C94C76">
        <w:tc>
          <w:tcPr>
            <w:tcW w:w="0" w:type="auto"/>
            <w:vMerge/>
            <w:shd w:val="clear" w:color="auto" w:fill="auto"/>
          </w:tcPr>
          <w:p w14:paraId="746DD709" w14:textId="77777777" w:rsidR="008614FB" w:rsidRPr="00C94C76" w:rsidRDefault="008614FB" w:rsidP="00C94C76">
            <w:pPr>
              <w:spacing w:after="0"/>
              <w:rPr>
                <w:lang w:val="en-US"/>
              </w:rPr>
            </w:pPr>
          </w:p>
        </w:tc>
        <w:tc>
          <w:tcPr>
            <w:tcW w:w="1116" w:type="dxa"/>
            <w:shd w:val="clear" w:color="auto" w:fill="auto"/>
          </w:tcPr>
          <w:p w14:paraId="34DF6BB5" w14:textId="77777777" w:rsidR="008614FB" w:rsidRPr="00C94C76" w:rsidRDefault="008614FB" w:rsidP="00C94C76">
            <w:pPr>
              <w:spacing w:after="0"/>
              <w:rPr>
                <w:lang w:val="en-US"/>
              </w:rPr>
            </w:pPr>
            <w:r w:rsidRPr="00C94C76">
              <w:rPr>
                <w:lang w:val="en-US"/>
              </w:rPr>
              <w:t>C.34</w:t>
            </w:r>
          </w:p>
        </w:tc>
        <w:tc>
          <w:tcPr>
            <w:tcW w:w="1210" w:type="dxa"/>
            <w:shd w:val="clear" w:color="auto" w:fill="auto"/>
          </w:tcPr>
          <w:p w14:paraId="7A33C6E8" w14:textId="77777777" w:rsidR="008614FB" w:rsidRPr="00C94C76" w:rsidRDefault="008614FB" w:rsidP="00C94C76">
            <w:pPr>
              <w:spacing w:after="0"/>
              <w:rPr>
                <w:lang w:val="en-US"/>
              </w:rPr>
            </w:pPr>
            <w:r w:rsidRPr="00C94C76">
              <w:rPr>
                <w:lang w:val="en-US"/>
              </w:rPr>
              <w:t>R.09_PI</w:t>
            </w:r>
          </w:p>
        </w:tc>
        <w:tc>
          <w:tcPr>
            <w:tcW w:w="5736" w:type="dxa"/>
            <w:shd w:val="clear" w:color="auto" w:fill="auto"/>
          </w:tcPr>
          <w:p w14:paraId="2F62AF6A" w14:textId="77777777" w:rsidR="008614FB" w:rsidRPr="00C94C76" w:rsidRDefault="008614FB" w:rsidP="00C94C76">
            <w:pPr>
              <w:spacing w:after="0"/>
              <w:rPr>
                <w:lang w:val="en-US"/>
              </w:rPr>
            </w:pPr>
            <w:r w:rsidRPr="00C94C76">
              <w:rPr>
                <w:lang w:val="en-US"/>
              </w:rPr>
              <w:t>Value of production under EU quality schemes (* I.28)</w:t>
            </w:r>
          </w:p>
        </w:tc>
      </w:tr>
      <w:tr w:rsidR="008D4BB8" w:rsidRPr="00877F17" w14:paraId="68F9963D" w14:textId="77777777" w:rsidTr="00C94C76">
        <w:tc>
          <w:tcPr>
            <w:tcW w:w="0" w:type="auto"/>
            <w:vMerge w:val="restart"/>
            <w:shd w:val="clear" w:color="auto" w:fill="auto"/>
          </w:tcPr>
          <w:p w14:paraId="555B0675" w14:textId="77777777" w:rsidR="008614FB" w:rsidRPr="00C94C76" w:rsidRDefault="008614FB" w:rsidP="00C94C76">
            <w:pPr>
              <w:spacing w:after="0"/>
              <w:rPr>
                <w:lang w:val="en-US"/>
              </w:rPr>
            </w:pPr>
            <w:r w:rsidRPr="00C94C76">
              <w:rPr>
                <w:b/>
                <w:bCs/>
              </w:rPr>
              <w:t>Health</w:t>
            </w:r>
          </w:p>
        </w:tc>
        <w:tc>
          <w:tcPr>
            <w:tcW w:w="1116" w:type="dxa"/>
            <w:shd w:val="clear" w:color="auto" w:fill="auto"/>
          </w:tcPr>
          <w:p w14:paraId="201393A4" w14:textId="77777777" w:rsidR="008614FB" w:rsidRPr="00C94C76" w:rsidRDefault="008614FB" w:rsidP="00C94C76">
            <w:pPr>
              <w:spacing w:after="0"/>
              <w:rPr>
                <w:lang w:val="en-US"/>
              </w:rPr>
            </w:pPr>
            <w:r w:rsidRPr="00C94C76">
              <w:rPr>
                <w:lang w:val="en-US"/>
              </w:rPr>
              <w:t>C.47</w:t>
            </w:r>
          </w:p>
        </w:tc>
        <w:tc>
          <w:tcPr>
            <w:tcW w:w="1210" w:type="dxa"/>
            <w:shd w:val="clear" w:color="auto" w:fill="auto"/>
          </w:tcPr>
          <w:p w14:paraId="2A13CBF4" w14:textId="77777777" w:rsidR="008614FB" w:rsidRPr="00C94C76" w:rsidRDefault="008614FB" w:rsidP="00C94C76">
            <w:pPr>
              <w:spacing w:after="0"/>
              <w:rPr>
                <w:lang w:val="en-US"/>
              </w:rPr>
            </w:pPr>
          </w:p>
        </w:tc>
        <w:tc>
          <w:tcPr>
            <w:tcW w:w="5736" w:type="dxa"/>
            <w:shd w:val="clear" w:color="auto" w:fill="auto"/>
          </w:tcPr>
          <w:p w14:paraId="54840D28" w14:textId="77777777" w:rsidR="008614FB" w:rsidRPr="00C94C76" w:rsidRDefault="008614FB" w:rsidP="00C94C76">
            <w:pPr>
              <w:spacing w:after="0"/>
              <w:rPr>
                <w:lang w:val="en-US"/>
              </w:rPr>
            </w:pPr>
            <w:r w:rsidRPr="00C94C76">
              <w:rPr>
                <w:lang w:val="en-US"/>
              </w:rPr>
              <w:t>Antimicrobials sales in food producing animals (* I.26)</w:t>
            </w:r>
          </w:p>
        </w:tc>
      </w:tr>
      <w:tr w:rsidR="008D4BB8" w:rsidRPr="00877F17" w14:paraId="22B24AE0" w14:textId="77777777" w:rsidTr="00C94C76">
        <w:tc>
          <w:tcPr>
            <w:tcW w:w="0" w:type="auto"/>
            <w:vMerge/>
            <w:shd w:val="clear" w:color="auto" w:fill="auto"/>
          </w:tcPr>
          <w:p w14:paraId="4A0592C7" w14:textId="77777777" w:rsidR="008614FB" w:rsidRPr="00C94C76" w:rsidRDefault="008614FB" w:rsidP="00C94C76">
            <w:pPr>
              <w:spacing w:after="0"/>
              <w:rPr>
                <w:lang w:val="en-US"/>
              </w:rPr>
            </w:pPr>
          </w:p>
        </w:tc>
        <w:tc>
          <w:tcPr>
            <w:tcW w:w="1116" w:type="dxa"/>
            <w:shd w:val="clear" w:color="auto" w:fill="auto"/>
          </w:tcPr>
          <w:p w14:paraId="52DCB65B" w14:textId="77777777" w:rsidR="008614FB" w:rsidRPr="00C94C76" w:rsidRDefault="008614FB" w:rsidP="00C94C76">
            <w:pPr>
              <w:spacing w:after="0"/>
              <w:rPr>
                <w:lang w:val="en-US"/>
              </w:rPr>
            </w:pPr>
            <w:r w:rsidRPr="00C94C76">
              <w:rPr>
                <w:lang w:val="en-US"/>
              </w:rPr>
              <w:t>C.48</w:t>
            </w:r>
          </w:p>
        </w:tc>
        <w:tc>
          <w:tcPr>
            <w:tcW w:w="1210" w:type="dxa"/>
            <w:shd w:val="clear" w:color="auto" w:fill="auto"/>
          </w:tcPr>
          <w:p w14:paraId="784CA7A2" w14:textId="77777777" w:rsidR="008614FB" w:rsidRPr="00C94C76" w:rsidRDefault="008614FB" w:rsidP="00C94C76">
            <w:pPr>
              <w:spacing w:after="0"/>
              <w:rPr>
                <w:lang w:val="en-US"/>
              </w:rPr>
            </w:pPr>
          </w:p>
        </w:tc>
        <w:tc>
          <w:tcPr>
            <w:tcW w:w="5736" w:type="dxa"/>
            <w:shd w:val="clear" w:color="auto" w:fill="auto"/>
          </w:tcPr>
          <w:p w14:paraId="2FC7E53E" w14:textId="77777777" w:rsidR="008614FB" w:rsidRPr="00C94C76" w:rsidRDefault="008614FB" w:rsidP="00C94C76">
            <w:pPr>
              <w:spacing w:after="0"/>
              <w:rPr>
                <w:lang w:val="en-US"/>
              </w:rPr>
            </w:pPr>
            <w:r w:rsidRPr="00C94C76">
              <w:rPr>
                <w:lang w:val="en-US"/>
              </w:rPr>
              <w:t>Risk and impacts of pesticides (* I.27)</w:t>
            </w:r>
          </w:p>
        </w:tc>
      </w:tr>
    </w:tbl>
    <w:p w14:paraId="2CEF3490" w14:textId="77777777" w:rsidR="008614FB" w:rsidRDefault="008614FB" w:rsidP="008614FB">
      <w:pPr>
        <w:rPr>
          <w:sz w:val="18"/>
          <w:szCs w:val="18"/>
          <w:lang w:val="en-US"/>
        </w:rPr>
      </w:pPr>
      <w:r w:rsidRPr="00495655">
        <w:rPr>
          <w:sz w:val="18"/>
          <w:szCs w:val="18"/>
          <w:lang w:val="en-US"/>
        </w:rPr>
        <w:t>Context indicators which incorporate CAP impact indicators are marked with an asterisk (*).</w:t>
      </w:r>
    </w:p>
    <w:p w14:paraId="6FC05333" w14:textId="77777777" w:rsidR="008614FB" w:rsidRPr="008614FB" w:rsidRDefault="008614FB" w:rsidP="008614FB">
      <w:pPr>
        <w:rPr>
          <w:lang w:val="en-US"/>
        </w:rPr>
      </w:pPr>
    </w:p>
    <w:p w14:paraId="4044B208" w14:textId="77777777" w:rsidR="00881311" w:rsidRPr="002926AE" w:rsidRDefault="005D2F94" w:rsidP="003C18C0">
      <w:pPr>
        <w:pStyle w:val="Titolo1"/>
      </w:pPr>
      <w:bookmarkStart w:id="81" w:name="_Toc63177837"/>
      <w:r w:rsidRPr="002926AE">
        <w:t xml:space="preserve">Riepilogo degli indicatori </w:t>
      </w:r>
      <w:r w:rsidR="003D0A7C" w:rsidRPr="002926AE">
        <w:t>e link</w:t>
      </w:r>
      <w:bookmarkEnd w:id="81"/>
    </w:p>
    <w:p w14:paraId="266EA2F7" w14:textId="77777777" w:rsidR="00E30186" w:rsidRPr="002926AE" w:rsidRDefault="00E30186" w:rsidP="00E30186">
      <w:pPr>
        <w:pStyle w:val="Titolo2"/>
      </w:pPr>
      <w:bookmarkStart w:id="82" w:name="_Toc63177838"/>
      <w:r w:rsidRPr="002926AE">
        <w:t xml:space="preserve">Indicatori </w:t>
      </w:r>
      <w:r w:rsidR="00232AB9" w:rsidRPr="002926AE">
        <w:t xml:space="preserve">di contesto/impatto </w:t>
      </w:r>
      <w:r w:rsidRPr="002926AE">
        <w:t>direttamente legati all’OS</w:t>
      </w:r>
      <w:r w:rsidR="004D6B18">
        <w:t xml:space="preserve"> </w:t>
      </w:r>
      <w:r w:rsidR="00B31842">
        <w:t>9</w:t>
      </w:r>
      <w:bookmarkEnd w:id="82"/>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842"/>
        <w:gridCol w:w="1843"/>
        <w:gridCol w:w="5068"/>
      </w:tblGrid>
      <w:tr w:rsidR="008D4BB8" w:rsidRPr="00C94C76" w14:paraId="39B2D26B" w14:textId="77777777" w:rsidTr="00C94C76">
        <w:trPr>
          <w:trHeight w:val="20"/>
        </w:trPr>
        <w:tc>
          <w:tcPr>
            <w:tcW w:w="1101" w:type="dxa"/>
            <w:shd w:val="clear" w:color="auto" w:fill="auto"/>
          </w:tcPr>
          <w:p w14:paraId="7D6EB132" w14:textId="77777777" w:rsidR="003D0A7C" w:rsidRPr="00C94C76" w:rsidRDefault="003D0A7C" w:rsidP="00C94C76">
            <w:pPr>
              <w:spacing w:after="0"/>
              <w:rPr>
                <w:b/>
                <w:sz w:val="20"/>
                <w:szCs w:val="20"/>
              </w:rPr>
            </w:pPr>
            <w:r w:rsidRPr="00C94C76">
              <w:rPr>
                <w:b/>
                <w:sz w:val="20"/>
                <w:szCs w:val="20"/>
              </w:rPr>
              <w:t>Indicatore</w:t>
            </w:r>
            <w:r w:rsidR="00245E3E" w:rsidRPr="00C94C76">
              <w:rPr>
                <w:b/>
                <w:sz w:val="20"/>
                <w:szCs w:val="20"/>
              </w:rPr>
              <w:t xml:space="preserve"> di contesto</w:t>
            </w:r>
          </w:p>
        </w:tc>
        <w:tc>
          <w:tcPr>
            <w:tcW w:w="1842" w:type="dxa"/>
            <w:shd w:val="clear" w:color="auto" w:fill="auto"/>
          </w:tcPr>
          <w:p w14:paraId="1A90D8B5" w14:textId="77777777" w:rsidR="003D0A7C" w:rsidRPr="00C94C76" w:rsidRDefault="00245E3E" w:rsidP="00C94C76">
            <w:pPr>
              <w:spacing w:after="0"/>
              <w:rPr>
                <w:b/>
                <w:sz w:val="20"/>
                <w:szCs w:val="20"/>
              </w:rPr>
            </w:pPr>
            <w:r w:rsidRPr="00C94C76">
              <w:rPr>
                <w:b/>
                <w:sz w:val="20"/>
                <w:szCs w:val="20"/>
              </w:rPr>
              <w:t>Indicatore d’impatto corrispondente</w:t>
            </w:r>
          </w:p>
        </w:tc>
        <w:tc>
          <w:tcPr>
            <w:tcW w:w="1843" w:type="dxa"/>
            <w:shd w:val="clear" w:color="auto" w:fill="auto"/>
          </w:tcPr>
          <w:p w14:paraId="41D64FE0" w14:textId="77777777" w:rsidR="003D0A7C" w:rsidRPr="00C94C76" w:rsidRDefault="00245E3E" w:rsidP="00C94C76">
            <w:pPr>
              <w:spacing w:after="0"/>
              <w:rPr>
                <w:b/>
                <w:sz w:val="20"/>
                <w:szCs w:val="20"/>
              </w:rPr>
            </w:pPr>
            <w:r w:rsidRPr="00C94C76">
              <w:rPr>
                <w:b/>
                <w:sz w:val="20"/>
                <w:szCs w:val="20"/>
              </w:rPr>
              <w:t>Fonte</w:t>
            </w:r>
          </w:p>
        </w:tc>
        <w:tc>
          <w:tcPr>
            <w:tcW w:w="5068" w:type="dxa"/>
            <w:shd w:val="clear" w:color="auto" w:fill="auto"/>
          </w:tcPr>
          <w:p w14:paraId="55C32016" w14:textId="77777777" w:rsidR="003D0A7C" w:rsidRPr="00C94C76" w:rsidRDefault="00245E3E" w:rsidP="00C94C76">
            <w:pPr>
              <w:spacing w:after="0"/>
              <w:rPr>
                <w:b/>
                <w:sz w:val="20"/>
                <w:szCs w:val="20"/>
              </w:rPr>
            </w:pPr>
            <w:r w:rsidRPr="00C94C76">
              <w:rPr>
                <w:b/>
                <w:sz w:val="20"/>
                <w:szCs w:val="20"/>
              </w:rPr>
              <w:t>Link</w:t>
            </w:r>
          </w:p>
        </w:tc>
      </w:tr>
      <w:tr w:rsidR="008D4BB8" w:rsidRPr="00877F17" w14:paraId="1D68B56B" w14:textId="77777777" w:rsidTr="00C94C76">
        <w:trPr>
          <w:trHeight w:val="20"/>
        </w:trPr>
        <w:tc>
          <w:tcPr>
            <w:tcW w:w="1101" w:type="dxa"/>
            <w:shd w:val="clear" w:color="auto" w:fill="auto"/>
          </w:tcPr>
          <w:p w14:paraId="1C3F3854" w14:textId="77777777" w:rsidR="00D21E35" w:rsidRPr="00C94C76" w:rsidRDefault="005F0C30" w:rsidP="00C94C76">
            <w:pPr>
              <w:spacing w:after="0"/>
              <w:rPr>
                <w:sz w:val="20"/>
                <w:szCs w:val="20"/>
                <w:lang w:val="en-US"/>
              </w:rPr>
            </w:pPr>
            <w:r w:rsidRPr="00C94C76">
              <w:rPr>
                <w:sz w:val="20"/>
                <w:szCs w:val="20"/>
                <w:lang w:val="en-US"/>
              </w:rPr>
              <w:t>C.47</w:t>
            </w:r>
          </w:p>
        </w:tc>
        <w:tc>
          <w:tcPr>
            <w:tcW w:w="1842" w:type="dxa"/>
            <w:shd w:val="clear" w:color="auto" w:fill="auto"/>
          </w:tcPr>
          <w:p w14:paraId="40609FBE" w14:textId="77777777" w:rsidR="002238CA" w:rsidRPr="00C94C76" w:rsidRDefault="005F0C30" w:rsidP="00C94C76">
            <w:pPr>
              <w:spacing w:after="0"/>
              <w:rPr>
                <w:sz w:val="20"/>
                <w:szCs w:val="20"/>
              </w:rPr>
            </w:pPr>
            <w:r w:rsidRPr="00C94C76">
              <w:rPr>
                <w:sz w:val="20"/>
                <w:szCs w:val="20"/>
              </w:rPr>
              <w:t>I.26</w:t>
            </w:r>
            <w:r w:rsidR="007A4452" w:rsidRPr="00C94C76">
              <w:rPr>
                <w:sz w:val="20"/>
                <w:szCs w:val="20"/>
              </w:rPr>
              <w:t xml:space="preserve"> - </w:t>
            </w:r>
            <w:r w:rsidR="002238CA" w:rsidRPr="00C94C76">
              <w:rPr>
                <w:sz w:val="20"/>
                <w:szCs w:val="20"/>
              </w:rPr>
              <w:t>Vendite/utilizzo di antibiotici negli animali destinati alla produzione di alimenti</w:t>
            </w:r>
          </w:p>
        </w:tc>
        <w:tc>
          <w:tcPr>
            <w:tcW w:w="1843" w:type="dxa"/>
            <w:shd w:val="clear" w:color="auto" w:fill="auto"/>
          </w:tcPr>
          <w:p w14:paraId="55DD22D3" w14:textId="77777777" w:rsidR="005F0C30" w:rsidRPr="008106F8" w:rsidRDefault="005F0C30" w:rsidP="00C94C76">
            <w:pPr>
              <w:spacing w:after="0"/>
              <w:rPr>
                <w:sz w:val="20"/>
                <w:szCs w:val="20"/>
              </w:rPr>
            </w:pPr>
            <w:r w:rsidRPr="008106F8">
              <w:rPr>
                <w:sz w:val="20"/>
                <w:szCs w:val="20"/>
              </w:rPr>
              <w:t>ESVAC</w:t>
            </w:r>
          </w:p>
          <w:p w14:paraId="1F8DDA96" w14:textId="77777777" w:rsidR="00D21E35" w:rsidRPr="008106F8" w:rsidRDefault="005F0C30" w:rsidP="00C94C76">
            <w:pPr>
              <w:spacing w:after="0"/>
              <w:rPr>
                <w:sz w:val="20"/>
                <w:szCs w:val="20"/>
              </w:rPr>
            </w:pPr>
            <w:r w:rsidRPr="008106F8">
              <w:rPr>
                <w:sz w:val="20"/>
                <w:szCs w:val="20"/>
              </w:rPr>
              <w:t xml:space="preserve">EMA </w:t>
            </w:r>
          </w:p>
        </w:tc>
        <w:tc>
          <w:tcPr>
            <w:tcW w:w="5068" w:type="dxa"/>
            <w:shd w:val="clear" w:color="auto" w:fill="auto"/>
          </w:tcPr>
          <w:p w14:paraId="20076F7B" w14:textId="42CFF47D" w:rsidR="007B003B" w:rsidRPr="008106F8" w:rsidRDefault="007B003B" w:rsidP="00C94C76">
            <w:pPr>
              <w:spacing w:after="0"/>
              <w:rPr>
                <w:rStyle w:val="Collegamentoipertestuale"/>
                <w:color w:val="auto"/>
                <w:sz w:val="20"/>
                <w:szCs w:val="20"/>
                <w:lang w:val="en-US"/>
              </w:rPr>
            </w:pPr>
            <w:r w:rsidRPr="008106F8">
              <w:rPr>
                <w:sz w:val="20"/>
                <w:szCs w:val="20"/>
                <w:lang w:val="en-US"/>
              </w:rPr>
              <w:t xml:space="preserve">EU Action plan on antimicrobial resistance 2017 </w:t>
            </w:r>
          </w:p>
          <w:p w14:paraId="62E619E6" w14:textId="1352DA2E" w:rsidR="000146B3" w:rsidRPr="008106F8" w:rsidRDefault="001A1927" w:rsidP="00C94C76">
            <w:pPr>
              <w:spacing w:after="0"/>
              <w:rPr>
                <w:rStyle w:val="Collegamentoipertestuale"/>
                <w:color w:val="auto"/>
                <w:sz w:val="20"/>
                <w:szCs w:val="20"/>
                <w:lang w:val="en-US"/>
              </w:rPr>
            </w:pPr>
            <w:hyperlink r:id="rId88" w:history="1">
              <w:r w:rsidR="008106F8" w:rsidRPr="004A0D47">
                <w:rPr>
                  <w:rStyle w:val="Collegamentoipertestuale"/>
                  <w:sz w:val="20"/>
                  <w:szCs w:val="20"/>
                  <w:lang w:val="en-US"/>
                </w:rPr>
                <w:t>https://ec.europa.eu/health/sites/health/files/antimicrobial_resistance/docs/amr_2017_action-plan.pdf</w:t>
              </w:r>
            </w:hyperlink>
            <w:r w:rsidR="008106F8">
              <w:rPr>
                <w:rStyle w:val="Collegamentoipertestuale"/>
                <w:color w:val="auto"/>
                <w:sz w:val="20"/>
                <w:szCs w:val="20"/>
                <w:lang w:val="en-US"/>
              </w:rPr>
              <w:t xml:space="preserve"> </w:t>
            </w:r>
          </w:p>
          <w:p w14:paraId="584C83FE" w14:textId="6A565C5B" w:rsidR="007B003B" w:rsidRPr="008106F8" w:rsidRDefault="007B003B" w:rsidP="00C94C76">
            <w:pPr>
              <w:spacing w:after="0"/>
              <w:jc w:val="left"/>
              <w:rPr>
                <w:rStyle w:val="Collegamentoipertestuale"/>
                <w:color w:val="auto"/>
                <w:sz w:val="20"/>
                <w:szCs w:val="20"/>
                <w:lang w:val="en-US"/>
              </w:rPr>
            </w:pPr>
            <w:r w:rsidRPr="008106F8">
              <w:rPr>
                <w:sz w:val="20"/>
                <w:szCs w:val="20"/>
                <w:lang w:val="en-US"/>
              </w:rPr>
              <w:t xml:space="preserve">ESVAC interactive database </w:t>
            </w:r>
          </w:p>
          <w:p w14:paraId="0EADCD8B" w14:textId="07BAE889" w:rsidR="008106F8" w:rsidRDefault="001A1927" w:rsidP="00C94C76">
            <w:pPr>
              <w:spacing w:after="0"/>
              <w:jc w:val="left"/>
              <w:rPr>
                <w:sz w:val="20"/>
                <w:szCs w:val="20"/>
                <w:lang w:val="en-US"/>
              </w:rPr>
            </w:pPr>
            <w:hyperlink r:id="rId89" w:history="1">
              <w:r w:rsidR="008106F8" w:rsidRPr="004A0D47">
                <w:rPr>
                  <w:rStyle w:val="Collegamentoipertestuale"/>
                  <w:sz w:val="20"/>
                  <w:szCs w:val="20"/>
                  <w:lang w:val="en-US"/>
                </w:rPr>
                <w:t>https://esvacbi.ema.europa.eu/analytics/saw.dll?PortalPages</w:t>
              </w:r>
            </w:hyperlink>
          </w:p>
          <w:p w14:paraId="0A709DF7" w14:textId="6EE17C62" w:rsidR="008106F8" w:rsidRPr="008106F8" w:rsidRDefault="007B003B" w:rsidP="00C94C76">
            <w:pPr>
              <w:spacing w:after="0"/>
              <w:jc w:val="left"/>
              <w:rPr>
                <w:sz w:val="20"/>
                <w:szCs w:val="20"/>
                <w:u w:val="single"/>
                <w:lang w:val="en-US"/>
              </w:rPr>
            </w:pPr>
            <w:r w:rsidRPr="008106F8">
              <w:rPr>
                <w:sz w:val="20"/>
                <w:szCs w:val="20"/>
                <w:lang w:val="en-US"/>
              </w:rPr>
              <w:t xml:space="preserve">ESVAC Annual Reports </w:t>
            </w:r>
            <w:hyperlink r:id="rId90" w:anchor="annual" w:history="1">
              <w:r w:rsidR="008106F8" w:rsidRPr="004A0D47">
                <w:rPr>
                  <w:rStyle w:val="Collegamentoipertestuale"/>
                  <w:sz w:val="20"/>
                  <w:szCs w:val="20"/>
                  <w:lang w:val="en-US"/>
                </w:rPr>
                <w:t>http://www.ema.europa.eu/ema/index.jsp?curl=pages/regulation/document_listing/document_listing_000302.jsp#annual</w:t>
              </w:r>
            </w:hyperlink>
            <w:r w:rsidR="008106F8">
              <w:rPr>
                <w:sz w:val="20"/>
                <w:szCs w:val="20"/>
                <w:lang w:val="en-US"/>
              </w:rPr>
              <w:t xml:space="preserve"> </w:t>
            </w:r>
          </w:p>
        </w:tc>
      </w:tr>
      <w:tr w:rsidR="008D4BB8" w:rsidRPr="00C94C76" w14:paraId="47C7B919" w14:textId="77777777" w:rsidTr="00C94C76">
        <w:trPr>
          <w:trHeight w:val="20"/>
        </w:trPr>
        <w:tc>
          <w:tcPr>
            <w:tcW w:w="1101" w:type="dxa"/>
            <w:shd w:val="clear" w:color="auto" w:fill="auto"/>
          </w:tcPr>
          <w:p w14:paraId="5504958C" w14:textId="77777777" w:rsidR="00D21E35" w:rsidRPr="00C94C76" w:rsidRDefault="005F0C30" w:rsidP="00C94C76">
            <w:pPr>
              <w:spacing w:after="0"/>
              <w:rPr>
                <w:sz w:val="20"/>
                <w:szCs w:val="20"/>
                <w:lang w:val="en-US"/>
              </w:rPr>
            </w:pPr>
            <w:r w:rsidRPr="00C94C76">
              <w:rPr>
                <w:sz w:val="20"/>
                <w:szCs w:val="20"/>
                <w:lang w:val="en-US"/>
              </w:rPr>
              <w:t>C.48</w:t>
            </w:r>
          </w:p>
        </w:tc>
        <w:tc>
          <w:tcPr>
            <w:tcW w:w="1842" w:type="dxa"/>
            <w:shd w:val="clear" w:color="auto" w:fill="auto"/>
          </w:tcPr>
          <w:p w14:paraId="2BEA073C" w14:textId="77777777" w:rsidR="002238CA" w:rsidRPr="00C94C76" w:rsidRDefault="005F0C30" w:rsidP="00C94C76">
            <w:pPr>
              <w:spacing w:after="0"/>
              <w:rPr>
                <w:sz w:val="20"/>
                <w:szCs w:val="20"/>
              </w:rPr>
            </w:pPr>
            <w:r w:rsidRPr="00C94C76">
              <w:rPr>
                <w:sz w:val="20"/>
                <w:szCs w:val="20"/>
              </w:rPr>
              <w:t>I.27</w:t>
            </w:r>
            <w:r w:rsidR="007A4452" w:rsidRPr="00C94C76">
              <w:rPr>
                <w:sz w:val="20"/>
                <w:szCs w:val="20"/>
              </w:rPr>
              <w:t xml:space="preserve"> - </w:t>
            </w:r>
            <w:r w:rsidR="002238CA" w:rsidRPr="00C94C76">
              <w:rPr>
                <w:sz w:val="20"/>
                <w:szCs w:val="20"/>
              </w:rPr>
              <w:t>Uso sostenibile dei pesticidi</w:t>
            </w:r>
            <w:r w:rsidR="001F0719" w:rsidRPr="00C94C76">
              <w:rPr>
                <w:sz w:val="20"/>
                <w:szCs w:val="20"/>
              </w:rPr>
              <w:t xml:space="preserve"> (Quantità, </w:t>
            </w:r>
            <w:proofErr w:type="spellStart"/>
            <w:r w:rsidR="001F0719" w:rsidRPr="00C94C76">
              <w:rPr>
                <w:sz w:val="20"/>
                <w:szCs w:val="20"/>
              </w:rPr>
              <w:t>distrbuzione</w:t>
            </w:r>
            <w:proofErr w:type="spellEnd"/>
            <w:r w:rsidR="001F0719" w:rsidRPr="00C94C76">
              <w:rPr>
                <w:sz w:val="20"/>
                <w:szCs w:val="20"/>
              </w:rPr>
              <w:t>)</w:t>
            </w:r>
          </w:p>
        </w:tc>
        <w:tc>
          <w:tcPr>
            <w:tcW w:w="1843" w:type="dxa"/>
            <w:shd w:val="clear" w:color="auto" w:fill="auto"/>
          </w:tcPr>
          <w:p w14:paraId="4C244770" w14:textId="77777777" w:rsidR="00562085" w:rsidRPr="00C94C76" w:rsidRDefault="00562085" w:rsidP="00C94C76">
            <w:pPr>
              <w:spacing w:after="0"/>
              <w:rPr>
                <w:sz w:val="20"/>
                <w:szCs w:val="20"/>
                <w:lang w:val="en-US"/>
              </w:rPr>
            </w:pPr>
            <w:r w:rsidRPr="00C94C76">
              <w:rPr>
                <w:sz w:val="20"/>
                <w:szCs w:val="20"/>
                <w:lang w:val="en-US"/>
              </w:rPr>
              <w:t>EUROSTAT</w:t>
            </w:r>
          </w:p>
          <w:p w14:paraId="26D567D5" w14:textId="77777777" w:rsidR="00D21E35" w:rsidRPr="00C94C76" w:rsidRDefault="00562085" w:rsidP="00C94C76">
            <w:pPr>
              <w:spacing w:after="0"/>
              <w:rPr>
                <w:sz w:val="20"/>
                <w:szCs w:val="20"/>
                <w:lang w:val="en-US"/>
              </w:rPr>
            </w:pPr>
            <w:r w:rsidRPr="00C94C76">
              <w:rPr>
                <w:sz w:val="20"/>
                <w:szCs w:val="20"/>
                <w:lang w:val="en-US"/>
              </w:rPr>
              <w:t>ISTAT</w:t>
            </w:r>
          </w:p>
          <w:p w14:paraId="63FD2F8B" w14:textId="77777777" w:rsidR="00562085" w:rsidRPr="00C94C76" w:rsidRDefault="00562085" w:rsidP="00C94C76">
            <w:pPr>
              <w:spacing w:after="0"/>
              <w:rPr>
                <w:sz w:val="20"/>
                <w:szCs w:val="20"/>
                <w:lang w:val="en-US"/>
              </w:rPr>
            </w:pPr>
            <w:r w:rsidRPr="00C94C76">
              <w:rPr>
                <w:sz w:val="20"/>
                <w:szCs w:val="20"/>
                <w:lang w:val="en-US"/>
              </w:rPr>
              <w:t>RICA</w:t>
            </w:r>
          </w:p>
        </w:tc>
        <w:tc>
          <w:tcPr>
            <w:tcW w:w="5068" w:type="dxa"/>
            <w:shd w:val="clear" w:color="auto" w:fill="auto"/>
          </w:tcPr>
          <w:p w14:paraId="0315C72F" w14:textId="77777777" w:rsidR="009B632E" w:rsidRPr="00C94C76" w:rsidRDefault="0044496C" w:rsidP="00C94C76">
            <w:pPr>
              <w:spacing w:after="0"/>
              <w:rPr>
                <w:sz w:val="20"/>
                <w:szCs w:val="20"/>
                <w:lang w:val="en-US"/>
              </w:rPr>
            </w:pPr>
            <w:r w:rsidRPr="00C94C76">
              <w:rPr>
                <w:sz w:val="20"/>
                <w:szCs w:val="20"/>
                <w:lang w:val="en-US"/>
              </w:rPr>
              <w:t xml:space="preserve">Eurostat – Statistics on the placing on the market (sales) of pesticides (Agri-environmental indicator 6. Consumption of pesticides), </w:t>
            </w:r>
            <w:hyperlink r:id="rId91" w:history="1">
              <w:r w:rsidRPr="00C94C76">
                <w:rPr>
                  <w:rStyle w:val="Collegamentoipertestuale"/>
                  <w:sz w:val="20"/>
                  <w:szCs w:val="20"/>
                  <w:lang w:val="en-US"/>
                </w:rPr>
                <w:t>https://ec.europa.eu/eurostat/statistics-explained/index.php/Agri-environmental_indicator_-_consumption_of_pesticides</w:t>
              </w:r>
            </w:hyperlink>
          </w:p>
          <w:p w14:paraId="758707D3" w14:textId="55EBD612" w:rsidR="009B632E" w:rsidRPr="008106F8" w:rsidRDefault="009B632E" w:rsidP="00C94C76">
            <w:pPr>
              <w:spacing w:after="0"/>
              <w:rPr>
                <w:sz w:val="20"/>
                <w:szCs w:val="20"/>
              </w:rPr>
            </w:pPr>
            <w:r w:rsidRPr="00EF6866">
              <w:rPr>
                <w:rStyle w:val="Collegamentoipertestuale"/>
                <w:color w:val="auto"/>
                <w:sz w:val="20"/>
                <w:szCs w:val="20"/>
                <w:u w:val="none"/>
              </w:rPr>
              <w:t>ISTAT,</w:t>
            </w:r>
            <w:r w:rsidR="00D969AC" w:rsidRPr="00E53F9C">
              <w:rPr>
                <w:sz w:val="20"/>
                <w:szCs w:val="20"/>
              </w:rPr>
              <w:t xml:space="preserve"> </w:t>
            </w:r>
            <w:hyperlink r:id="rId92" w:history="1">
              <w:r w:rsidR="008106F8" w:rsidRPr="004A0D47">
                <w:rPr>
                  <w:rStyle w:val="Collegamentoipertestuale"/>
                  <w:sz w:val="20"/>
                  <w:szCs w:val="20"/>
                </w:rPr>
                <w:t>http://dati.istat.it/</w:t>
              </w:r>
            </w:hyperlink>
            <w:r w:rsidR="008106F8">
              <w:rPr>
                <w:sz w:val="20"/>
                <w:szCs w:val="20"/>
              </w:rPr>
              <w:t xml:space="preserve"> </w:t>
            </w:r>
          </w:p>
          <w:p w14:paraId="58441ADF" w14:textId="77777777" w:rsidR="0044496C" w:rsidRPr="00C94C76" w:rsidRDefault="009B632E" w:rsidP="00C94C76">
            <w:pPr>
              <w:spacing w:after="0"/>
              <w:rPr>
                <w:sz w:val="20"/>
                <w:szCs w:val="20"/>
              </w:rPr>
            </w:pPr>
            <w:r w:rsidRPr="00C94C76">
              <w:rPr>
                <w:sz w:val="20"/>
                <w:szCs w:val="20"/>
              </w:rPr>
              <w:t xml:space="preserve">RICA, </w:t>
            </w:r>
            <w:hyperlink r:id="rId93" w:history="1">
              <w:r w:rsidRPr="00C94C76">
                <w:rPr>
                  <w:rStyle w:val="Collegamentoipertestuale"/>
                  <w:sz w:val="20"/>
                  <w:szCs w:val="20"/>
                </w:rPr>
                <w:t>https://rica.crea.gov.it/public/it/index.php</w:t>
              </w:r>
            </w:hyperlink>
          </w:p>
        </w:tc>
      </w:tr>
      <w:tr w:rsidR="008D4BB8" w:rsidRPr="00C94C76" w14:paraId="6799A175" w14:textId="77777777" w:rsidTr="00C94C76">
        <w:trPr>
          <w:trHeight w:val="20"/>
        </w:trPr>
        <w:tc>
          <w:tcPr>
            <w:tcW w:w="1101" w:type="dxa"/>
            <w:shd w:val="clear" w:color="auto" w:fill="auto"/>
          </w:tcPr>
          <w:p w14:paraId="5414D6FD" w14:textId="77777777" w:rsidR="00062ECA" w:rsidRPr="00C94C76" w:rsidRDefault="005F0C30" w:rsidP="00C94C76">
            <w:pPr>
              <w:spacing w:after="0"/>
              <w:rPr>
                <w:sz w:val="20"/>
                <w:szCs w:val="20"/>
                <w:lang w:val="en-US"/>
              </w:rPr>
            </w:pPr>
            <w:r w:rsidRPr="00C94C76">
              <w:rPr>
                <w:sz w:val="20"/>
                <w:szCs w:val="20"/>
                <w:lang w:val="en-US"/>
              </w:rPr>
              <w:t>C.33</w:t>
            </w:r>
          </w:p>
          <w:p w14:paraId="3E8878C2" w14:textId="77777777" w:rsidR="00733B84" w:rsidRPr="00C94C76" w:rsidRDefault="00733B84" w:rsidP="00C94C76">
            <w:pPr>
              <w:spacing w:after="0"/>
              <w:rPr>
                <w:sz w:val="20"/>
                <w:szCs w:val="20"/>
                <w:highlight w:val="yellow"/>
              </w:rPr>
            </w:pPr>
            <w:r w:rsidRPr="00C94C76">
              <w:rPr>
                <w:sz w:val="20"/>
                <w:szCs w:val="20"/>
              </w:rPr>
              <w:t xml:space="preserve">Farming </w:t>
            </w:r>
            <w:proofErr w:type="spellStart"/>
            <w:r w:rsidRPr="00C94C76">
              <w:rPr>
                <w:sz w:val="20"/>
                <w:szCs w:val="20"/>
              </w:rPr>
              <w:t>intensity</w:t>
            </w:r>
            <w:proofErr w:type="spellEnd"/>
          </w:p>
        </w:tc>
        <w:tc>
          <w:tcPr>
            <w:tcW w:w="1842" w:type="dxa"/>
            <w:shd w:val="clear" w:color="auto" w:fill="auto"/>
          </w:tcPr>
          <w:p w14:paraId="148D83F2" w14:textId="77777777" w:rsidR="00062ECA" w:rsidRPr="00C94C76" w:rsidRDefault="00062ECA" w:rsidP="00C94C76">
            <w:pPr>
              <w:spacing w:after="0"/>
              <w:rPr>
                <w:sz w:val="20"/>
                <w:szCs w:val="20"/>
                <w:highlight w:val="yellow"/>
              </w:rPr>
            </w:pPr>
          </w:p>
        </w:tc>
        <w:tc>
          <w:tcPr>
            <w:tcW w:w="1843" w:type="dxa"/>
            <w:shd w:val="clear" w:color="auto" w:fill="auto"/>
          </w:tcPr>
          <w:p w14:paraId="140B89BF" w14:textId="77777777" w:rsidR="00062ECA" w:rsidRPr="00C94C76" w:rsidRDefault="000B4104" w:rsidP="00C94C76">
            <w:pPr>
              <w:spacing w:after="0"/>
              <w:rPr>
                <w:sz w:val="20"/>
                <w:szCs w:val="20"/>
                <w:lang w:val="en-US"/>
              </w:rPr>
            </w:pPr>
            <w:r w:rsidRPr="00C94C76">
              <w:rPr>
                <w:sz w:val="20"/>
                <w:szCs w:val="20"/>
                <w:lang w:val="en-US"/>
              </w:rPr>
              <w:t>RICA</w:t>
            </w:r>
          </w:p>
          <w:p w14:paraId="19B02C05" w14:textId="77777777" w:rsidR="00733B84" w:rsidRPr="00C94C76" w:rsidRDefault="00733B84" w:rsidP="00C94C76">
            <w:pPr>
              <w:spacing w:after="0"/>
              <w:rPr>
                <w:sz w:val="20"/>
                <w:szCs w:val="20"/>
                <w:highlight w:val="yellow"/>
              </w:rPr>
            </w:pPr>
          </w:p>
        </w:tc>
        <w:tc>
          <w:tcPr>
            <w:tcW w:w="5068" w:type="dxa"/>
            <w:shd w:val="clear" w:color="auto" w:fill="auto"/>
          </w:tcPr>
          <w:p w14:paraId="1695882C" w14:textId="77777777" w:rsidR="006E019C" w:rsidRPr="00C94C76" w:rsidRDefault="006E019C" w:rsidP="00C94C76">
            <w:pPr>
              <w:spacing w:after="0"/>
              <w:rPr>
                <w:sz w:val="20"/>
                <w:szCs w:val="20"/>
              </w:rPr>
            </w:pPr>
            <w:r w:rsidRPr="00C94C76">
              <w:rPr>
                <w:sz w:val="20"/>
                <w:szCs w:val="20"/>
              </w:rPr>
              <w:t>I</w:t>
            </w:r>
            <w:r w:rsidR="00733B84" w:rsidRPr="00C94C76">
              <w:rPr>
                <w:sz w:val="20"/>
                <w:szCs w:val="20"/>
              </w:rPr>
              <w:t xml:space="preserve">ntensità di input dell'azienda agricola espressa come area agricola utilizzata (SAU) gestita da aziende agricole con intensità di input bassa, media e alta, in percentuale della SAU totale - </w:t>
            </w:r>
            <w:r w:rsidR="009B632E" w:rsidRPr="00C94C76">
              <w:rPr>
                <w:sz w:val="20"/>
                <w:szCs w:val="20"/>
              </w:rPr>
              <w:t>RICA,</w:t>
            </w:r>
          </w:p>
          <w:p w14:paraId="0195B6FC" w14:textId="77777777" w:rsidR="00733B84" w:rsidRPr="00C94C76" w:rsidRDefault="001A1927" w:rsidP="00C94C76">
            <w:pPr>
              <w:spacing w:after="0"/>
              <w:rPr>
                <w:sz w:val="20"/>
                <w:szCs w:val="20"/>
              </w:rPr>
            </w:pPr>
            <w:hyperlink r:id="rId94" w:history="1">
              <w:r w:rsidR="009B632E" w:rsidRPr="00C94C76">
                <w:rPr>
                  <w:rStyle w:val="Collegamentoipertestuale"/>
                  <w:sz w:val="20"/>
                  <w:szCs w:val="20"/>
                </w:rPr>
                <w:t>https://rica.crea.gov.it/public/it/index.php</w:t>
              </w:r>
            </w:hyperlink>
          </w:p>
        </w:tc>
      </w:tr>
      <w:tr w:rsidR="008D4BB8" w:rsidRPr="00E53F9C" w14:paraId="133E98C3" w14:textId="77777777" w:rsidTr="00C94C76">
        <w:trPr>
          <w:trHeight w:val="20"/>
        </w:trPr>
        <w:tc>
          <w:tcPr>
            <w:tcW w:w="1101" w:type="dxa"/>
            <w:shd w:val="clear" w:color="auto" w:fill="auto"/>
          </w:tcPr>
          <w:p w14:paraId="0BD40363" w14:textId="77777777" w:rsidR="00FC7C74" w:rsidRPr="00E53F9C" w:rsidRDefault="00FC7C74" w:rsidP="00C94C76">
            <w:pPr>
              <w:spacing w:after="0"/>
              <w:rPr>
                <w:sz w:val="20"/>
                <w:szCs w:val="20"/>
                <w:lang w:val="en-US"/>
              </w:rPr>
            </w:pPr>
            <w:r w:rsidRPr="00E53F9C">
              <w:rPr>
                <w:sz w:val="20"/>
                <w:szCs w:val="20"/>
                <w:lang w:val="en-US"/>
              </w:rPr>
              <w:t>C.34</w:t>
            </w:r>
          </w:p>
        </w:tc>
        <w:tc>
          <w:tcPr>
            <w:tcW w:w="1842" w:type="dxa"/>
            <w:shd w:val="clear" w:color="auto" w:fill="auto"/>
          </w:tcPr>
          <w:p w14:paraId="5F92B1E6" w14:textId="77777777" w:rsidR="00FC7C74" w:rsidRPr="00E53F9C" w:rsidRDefault="00FC7C74" w:rsidP="00C94C76">
            <w:pPr>
              <w:spacing w:after="0"/>
              <w:rPr>
                <w:sz w:val="20"/>
                <w:szCs w:val="20"/>
              </w:rPr>
            </w:pPr>
            <w:r w:rsidRPr="00E53F9C">
              <w:rPr>
                <w:sz w:val="20"/>
                <w:szCs w:val="20"/>
              </w:rPr>
              <w:t>I.28</w:t>
            </w:r>
            <w:r w:rsidR="007A4452" w:rsidRPr="00E53F9C">
              <w:rPr>
                <w:sz w:val="20"/>
                <w:szCs w:val="20"/>
              </w:rPr>
              <w:t xml:space="preserve"> - </w:t>
            </w:r>
            <w:r w:rsidRPr="00E53F9C">
              <w:rPr>
                <w:sz w:val="20"/>
                <w:szCs w:val="20"/>
              </w:rPr>
              <w:t>Valore della produzione oggetto di regimi di qualità UE (compresi i prodotti biologici)</w:t>
            </w:r>
          </w:p>
        </w:tc>
        <w:tc>
          <w:tcPr>
            <w:tcW w:w="1843" w:type="dxa"/>
            <w:shd w:val="clear" w:color="auto" w:fill="auto"/>
          </w:tcPr>
          <w:p w14:paraId="19BFA298" w14:textId="77777777" w:rsidR="00FC7C74" w:rsidRPr="00E53F9C" w:rsidRDefault="00FC7C74" w:rsidP="00C94C76">
            <w:pPr>
              <w:spacing w:after="0"/>
              <w:rPr>
                <w:sz w:val="20"/>
                <w:szCs w:val="20"/>
                <w:lang w:val="en-US"/>
              </w:rPr>
            </w:pPr>
            <w:r w:rsidRPr="00E53F9C">
              <w:rPr>
                <w:sz w:val="20"/>
                <w:szCs w:val="20"/>
                <w:lang w:val="en-US"/>
              </w:rPr>
              <w:t>External study commissioned by the Commission</w:t>
            </w:r>
          </w:p>
          <w:p w14:paraId="67CD531E" w14:textId="77777777" w:rsidR="00FC7C74" w:rsidRPr="00E53F9C" w:rsidRDefault="00FC7C74" w:rsidP="00C94C76">
            <w:pPr>
              <w:spacing w:after="0"/>
              <w:rPr>
                <w:sz w:val="20"/>
                <w:szCs w:val="20"/>
                <w:lang w:val="en-US"/>
              </w:rPr>
            </w:pPr>
            <w:r w:rsidRPr="00E53F9C">
              <w:rPr>
                <w:sz w:val="20"/>
                <w:szCs w:val="20"/>
                <w:lang w:val="en-US"/>
              </w:rPr>
              <w:t>ISMEA</w:t>
            </w:r>
            <w:r w:rsidR="00267E3A" w:rsidRPr="00E53F9C">
              <w:rPr>
                <w:sz w:val="20"/>
                <w:szCs w:val="20"/>
                <w:lang w:val="en-US"/>
              </w:rPr>
              <w:t>-Qualivita</w:t>
            </w:r>
          </w:p>
          <w:p w14:paraId="4AFAA50D" w14:textId="77777777" w:rsidR="0056729B" w:rsidRPr="00E53F9C" w:rsidRDefault="0056729B" w:rsidP="00C94C76">
            <w:pPr>
              <w:spacing w:after="0"/>
              <w:rPr>
                <w:sz w:val="20"/>
                <w:szCs w:val="20"/>
                <w:lang w:val="en-US"/>
              </w:rPr>
            </w:pPr>
            <w:r w:rsidRPr="00E53F9C">
              <w:rPr>
                <w:sz w:val="20"/>
                <w:szCs w:val="20"/>
                <w:lang w:val="en-US"/>
              </w:rPr>
              <w:t>SINAB</w:t>
            </w:r>
          </w:p>
        </w:tc>
        <w:tc>
          <w:tcPr>
            <w:tcW w:w="5068" w:type="dxa"/>
            <w:shd w:val="clear" w:color="auto" w:fill="auto"/>
          </w:tcPr>
          <w:p w14:paraId="0C9AC6EE" w14:textId="77777777" w:rsidR="00FC7C74" w:rsidRPr="00E53F9C" w:rsidRDefault="00FC7C74" w:rsidP="00C94C76">
            <w:pPr>
              <w:spacing w:after="0"/>
              <w:rPr>
                <w:rFonts w:cs="Calibri"/>
                <w:sz w:val="20"/>
                <w:szCs w:val="20"/>
                <w:lang w:val="en-US"/>
              </w:rPr>
            </w:pPr>
            <w:r w:rsidRPr="00E53F9C">
              <w:rPr>
                <w:rFonts w:cs="Calibri"/>
                <w:sz w:val="20"/>
                <w:szCs w:val="20"/>
                <w:lang w:val="en-US"/>
              </w:rPr>
              <w:t xml:space="preserve">ISMEA, </w:t>
            </w:r>
            <w:hyperlink r:id="rId95" w:history="1">
              <w:r w:rsidRPr="00E53F9C">
                <w:rPr>
                  <w:rStyle w:val="Collegamentoipertestuale"/>
                  <w:rFonts w:cs="Calibri"/>
                  <w:sz w:val="20"/>
                  <w:szCs w:val="20"/>
                  <w:lang w:val="en-US"/>
                </w:rPr>
                <w:t>https://www.qualivita.it/xvi-rapporto-ismea-qualivita-2018/</w:t>
              </w:r>
            </w:hyperlink>
          </w:p>
          <w:p w14:paraId="28CE5ED2" w14:textId="77777777" w:rsidR="00FC7C74" w:rsidRPr="00E53F9C" w:rsidRDefault="00FC7C74" w:rsidP="00C94C76">
            <w:pPr>
              <w:spacing w:after="0"/>
              <w:rPr>
                <w:rStyle w:val="Collegamentoipertestuale"/>
                <w:sz w:val="20"/>
                <w:szCs w:val="20"/>
                <w:lang w:val="en-US"/>
              </w:rPr>
            </w:pPr>
            <w:r w:rsidRPr="00E53F9C">
              <w:rPr>
                <w:sz w:val="20"/>
                <w:szCs w:val="20"/>
                <w:lang w:val="en-US"/>
              </w:rPr>
              <w:t xml:space="preserve">ISMEA, </w:t>
            </w:r>
            <w:hyperlink r:id="rId96" w:history="1">
              <w:r w:rsidRPr="00E53F9C">
                <w:rPr>
                  <w:rStyle w:val="Collegamentoipertestuale"/>
                  <w:sz w:val="20"/>
                  <w:szCs w:val="20"/>
                  <w:lang w:val="en-US"/>
                </w:rPr>
                <w:t>http://www.ismeamercati.it/osservatori-rrn/indicatori-competitivita/multifuzionalita-qualita/biologico</w:t>
              </w:r>
            </w:hyperlink>
          </w:p>
          <w:p w14:paraId="10186746" w14:textId="77777777" w:rsidR="0056729B" w:rsidRPr="00E53F9C" w:rsidRDefault="0056729B" w:rsidP="00C94C76">
            <w:pPr>
              <w:spacing w:after="0"/>
              <w:rPr>
                <w:rFonts w:cs="Calibri"/>
                <w:sz w:val="20"/>
                <w:szCs w:val="20"/>
                <w:lang w:val="en-US"/>
              </w:rPr>
            </w:pPr>
            <w:r w:rsidRPr="00E53F9C">
              <w:rPr>
                <w:sz w:val="20"/>
                <w:szCs w:val="20"/>
              </w:rPr>
              <w:t xml:space="preserve">SINAB, </w:t>
            </w:r>
            <w:hyperlink r:id="rId97" w:history="1">
              <w:r w:rsidRPr="00E53F9C">
                <w:rPr>
                  <w:rStyle w:val="Collegamentoipertestuale"/>
                  <w:sz w:val="20"/>
                  <w:szCs w:val="20"/>
                </w:rPr>
                <w:t>http://www.sinab.it/</w:t>
              </w:r>
            </w:hyperlink>
          </w:p>
        </w:tc>
      </w:tr>
    </w:tbl>
    <w:p w14:paraId="63772A62" w14:textId="47530379" w:rsidR="00733B84" w:rsidRPr="00E53F9C" w:rsidRDefault="00D21E35" w:rsidP="00F10F2F">
      <w:pPr>
        <w:pStyle w:val="Titolo2"/>
      </w:pPr>
      <w:bookmarkStart w:id="83" w:name="_Toc11334801"/>
      <w:bookmarkStart w:id="84" w:name="_Toc12968128"/>
      <w:bookmarkStart w:id="85" w:name="_Toc13153165"/>
      <w:bookmarkStart w:id="86" w:name="_Toc63177839"/>
      <w:r w:rsidRPr="00E53F9C">
        <w:lastRenderedPageBreak/>
        <w:t xml:space="preserve">Altri indicatori di contesto </w:t>
      </w:r>
      <w:r w:rsidR="002449BF" w:rsidRPr="00E53F9C">
        <w:t>ritenuti utili al perseguimento dell’OS 9</w:t>
      </w:r>
      <w:bookmarkEnd w:id="83"/>
      <w:bookmarkEnd w:id="84"/>
      <w:bookmarkEnd w:id="85"/>
      <w:bookmarkEnd w:id="86"/>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1803"/>
        <w:gridCol w:w="5099"/>
      </w:tblGrid>
      <w:tr w:rsidR="00733B84" w:rsidRPr="00E53F9C" w14:paraId="27BF7089" w14:textId="77777777" w:rsidTr="00E53F9C">
        <w:trPr>
          <w:trHeight w:val="20"/>
        </w:trPr>
        <w:tc>
          <w:tcPr>
            <w:tcW w:w="1470" w:type="pct"/>
            <w:shd w:val="clear" w:color="auto" w:fill="auto"/>
          </w:tcPr>
          <w:p w14:paraId="6DA1DE9F" w14:textId="77777777" w:rsidR="00733B84" w:rsidRPr="00E53F9C" w:rsidRDefault="00733B84" w:rsidP="00C94C76">
            <w:pPr>
              <w:spacing w:after="0"/>
              <w:rPr>
                <w:rFonts w:cs="Calibri"/>
                <w:b/>
                <w:sz w:val="20"/>
                <w:szCs w:val="20"/>
              </w:rPr>
            </w:pPr>
            <w:r w:rsidRPr="00E53F9C">
              <w:rPr>
                <w:rFonts w:cs="Calibri"/>
                <w:b/>
                <w:sz w:val="20"/>
                <w:szCs w:val="20"/>
              </w:rPr>
              <w:t>Indicatore di contesto</w:t>
            </w:r>
          </w:p>
        </w:tc>
        <w:tc>
          <w:tcPr>
            <w:tcW w:w="922" w:type="pct"/>
            <w:shd w:val="clear" w:color="auto" w:fill="auto"/>
          </w:tcPr>
          <w:p w14:paraId="75E65E9D" w14:textId="77777777" w:rsidR="00733B84" w:rsidRPr="00E53F9C" w:rsidRDefault="00733B84" w:rsidP="00C94C76">
            <w:pPr>
              <w:spacing w:after="0"/>
              <w:rPr>
                <w:rFonts w:cs="Calibri"/>
                <w:b/>
                <w:sz w:val="20"/>
                <w:szCs w:val="20"/>
              </w:rPr>
            </w:pPr>
            <w:r w:rsidRPr="00E53F9C">
              <w:rPr>
                <w:rFonts w:cs="Calibri"/>
                <w:b/>
                <w:sz w:val="20"/>
                <w:szCs w:val="20"/>
              </w:rPr>
              <w:t>Fonte</w:t>
            </w:r>
          </w:p>
        </w:tc>
        <w:tc>
          <w:tcPr>
            <w:tcW w:w="2608" w:type="pct"/>
            <w:shd w:val="clear" w:color="auto" w:fill="auto"/>
          </w:tcPr>
          <w:p w14:paraId="21C899C2" w14:textId="77777777" w:rsidR="00733B84" w:rsidRPr="00E53F9C" w:rsidRDefault="00733B84" w:rsidP="00C94C76">
            <w:pPr>
              <w:spacing w:after="0"/>
              <w:rPr>
                <w:rFonts w:cs="Calibri"/>
                <w:b/>
                <w:sz w:val="20"/>
                <w:szCs w:val="20"/>
              </w:rPr>
            </w:pPr>
            <w:r w:rsidRPr="00E53F9C">
              <w:rPr>
                <w:rFonts w:cs="Calibri"/>
                <w:b/>
                <w:sz w:val="20"/>
                <w:szCs w:val="20"/>
              </w:rPr>
              <w:t xml:space="preserve">Link </w:t>
            </w:r>
          </w:p>
        </w:tc>
      </w:tr>
      <w:tr w:rsidR="00733B84" w:rsidRPr="00C94C76" w14:paraId="6447004A" w14:textId="77777777" w:rsidTr="00E53F9C">
        <w:trPr>
          <w:trHeight w:val="20"/>
        </w:trPr>
        <w:tc>
          <w:tcPr>
            <w:tcW w:w="1470" w:type="pct"/>
            <w:shd w:val="clear" w:color="auto" w:fill="auto"/>
          </w:tcPr>
          <w:p w14:paraId="764CEF10" w14:textId="77777777" w:rsidR="00733B84" w:rsidRPr="00E53F9C" w:rsidRDefault="00733B84" w:rsidP="00C94C76">
            <w:pPr>
              <w:pStyle w:val="Default"/>
              <w:jc w:val="both"/>
              <w:rPr>
                <w:rFonts w:ascii="Calibri" w:hAnsi="Calibri" w:cs="Calibri"/>
                <w:sz w:val="20"/>
                <w:szCs w:val="20"/>
                <w:lang w:val="en-US"/>
              </w:rPr>
            </w:pPr>
            <w:r w:rsidRPr="00E53F9C">
              <w:rPr>
                <w:rFonts w:ascii="Calibri" w:hAnsi="Calibri" w:cs="Calibri"/>
                <w:bCs/>
                <w:sz w:val="20"/>
                <w:szCs w:val="20"/>
                <w:lang w:val="en-US"/>
              </w:rPr>
              <w:t xml:space="preserve">C.32 </w:t>
            </w:r>
          </w:p>
          <w:p w14:paraId="007C3AF8" w14:textId="77777777" w:rsidR="00733B84" w:rsidRPr="00E53F9C" w:rsidRDefault="00733B84" w:rsidP="00C94C76">
            <w:pPr>
              <w:pStyle w:val="Default"/>
              <w:jc w:val="both"/>
              <w:rPr>
                <w:rFonts w:ascii="Calibri" w:hAnsi="Calibri" w:cs="Calibri"/>
                <w:sz w:val="20"/>
                <w:szCs w:val="20"/>
                <w:lang w:val="en-US"/>
              </w:rPr>
            </w:pPr>
            <w:proofErr w:type="spellStart"/>
            <w:r w:rsidRPr="00E53F9C">
              <w:rPr>
                <w:rFonts w:ascii="Calibri" w:hAnsi="Calibri" w:cs="Calibri"/>
                <w:bCs/>
                <w:sz w:val="20"/>
                <w:szCs w:val="20"/>
                <w:lang w:val="en-US"/>
              </w:rPr>
              <w:t>Superficie</w:t>
            </w:r>
            <w:proofErr w:type="spellEnd"/>
            <w:r w:rsidRPr="00E53F9C">
              <w:rPr>
                <w:rFonts w:ascii="Calibri" w:hAnsi="Calibri" w:cs="Calibri"/>
                <w:bCs/>
                <w:sz w:val="20"/>
                <w:szCs w:val="20"/>
                <w:lang w:val="en-US"/>
              </w:rPr>
              <w:t xml:space="preserve"> </w:t>
            </w:r>
            <w:proofErr w:type="spellStart"/>
            <w:r w:rsidR="00267E3A" w:rsidRPr="00E53F9C">
              <w:rPr>
                <w:rFonts w:ascii="Calibri" w:hAnsi="Calibri" w:cs="Calibri"/>
                <w:bCs/>
                <w:sz w:val="20"/>
                <w:szCs w:val="20"/>
                <w:lang w:val="en-US"/>
              </w:rPr>
              <w:t>a</w:t>
            </w:r>
            <w:r w:rsidRPr="00E53F9C">
              <w:rPr>
                <w:rFonts w:ascii="Calibri" w:hAnsi="Calibri" w:cs="Calibri"/>
                <w:bCs/>
                <w:sz w:val="20"/>
                <w:szCs w:val="20"/>
                <w:lang w:val="en-US"/>
              </w:rPr>
              <w:t>gricola</w:t>
            </w:r>
            <w:proofErr w:type="spellEnd"/>
            <w:r w:rsidRPr="00E53F9C">
              <w:rPr>
                <w:rFonts w:ascii="Calibri" w:hAnsi="Calibri" w:cs="Calibri"/>
                <w:bCs/>
                <w:sz w:val="20"/>
                <w:szCs w:val="20"/>
                <w:lang w:val="en-US"/>
              </w:rPr>
              <w:t xml:space="preserve"> </w:t>
            </w:r>
            <w:proofErr w:type="spellStart"/>
            <w:r w:rsidRPr="00E53F9C">
              <w:rPr>
                <w:rFonts w:ascii="Calibri" w:hAnsi="Calibri" w:cs="Calibri"/>
                <w:bCs/>
                <w:sz w:val="20"/>
                <w:szCs w:val="20"/>
                <w:lang w:val="en-US"/>
              </w:rPr>
              <w:t>biologica</w:t>
            </w:r>
            <w:proofErr w:type="spellEnd"/>
          </w:p>
          <w:p w14:paraId="38EEDCD7" w14:textId="77777777" w:rsidR="00733B84" w:rsidRPr="00E53F9C" w:rsidRDefault="00733B84" w:rsidP="00C94C76">
            <w:pPr>
              <w:spacing w:after="0"/>
              <w:rPr>
                <w:rFonts w:cs="Calibri"/>
                <w:sz w:val="20"/>
                <w:szCs w:val="20"/>
                <w:lang w:val="en-US"/>
              </w:rPr>
            </w:pPr>
          </w:p>
        </w:tc>
        <w:tc>
          <w:tcPr>
            <w:tcW w:w="922" w:type="pct"/>
            <w:shd w:val="clear" w:color="auto" w:fill="auto"/>
          </w:tcPr>
          <w:p w14:paraId="3E9AE60B" w14:textId="77777777" w:rsidR="00733B84" w:rsidRPr="00E53F9C" w:rsidRDefault="00733B84" w:rsidP="00C94C76">
            <w:pPr>
              <w:pStyle w:val="Default"/>
              <w:jc w:val="both"/>
              <w:rPr>
                <w:rFonts w:ascii="Calibri" w:hAnsi="Calibri" w:cs="Calibri"/>
                <w:sz w:val="20"/>
                <w:szCs w:val="20"/>
                <w:lang w:val="en-US"/>
              </w:rPr>
            </w:pPr>
            <w:r w:rsidRPr="00E53F9C">
              <w:rPr>
                <w:rFonts w:ascii="Calibri" w:hAnsi="Calibri" w:cs="Calibri"/>
                <w:sz w:val="20"/>
                <w:szCs w:val="20"/>
                <w:lang w:val="en-US"/>
              </w:rPr>
              <w:t xml:space="preserve">Eurostat – Organic farming </w:t>
            </w:r>
          </w:p>
          <w:p w14:paraId="5778134E" w14:textId="77777777" w:rsidR="00652EB7" w:rsidRPr="00E53F9C" w:rsidRDefault="0056729B" w:rsidP="00C94C76">
            <w:pPr>
              <w:spacing w:after="0"/>
              <w:rPr>
                <w:rFonts w:cs="Calibri"/>
                <w:sz w:val="20"/>
                <w:szCs w:val="20"/>
                <w:lang w:val="en-US"/>
              </w:rPr>
            </w:pPr>
            <w:r w:rsidRPr="00E53F9C">
              <w:rPr>
                <w:rFonts w:cs="Calibri"/>
                <w:sz w:val="20"/>
                <w:szCs w:val="20"/>
                <w:lang w:val="en-US"/>
              </w:rPr>
              <w:t xml:space="preserve">Eurostat – Crop production </w:t>
            </w:r>
          </w:p>
          <w:p w14:paraId="348972F9" w14:textId="77777777" w:rsidR="0056729B" w:rsidRPr="00E53F9C" w:rsidRDefault="0056729B" w:rsidP="00C94C76">
            <w:pPr>
              <w:spacing w:after="0"/>
              <w:rPr>
                <w:rFonts w:cs="Calibri"/>
                <w:sz w:val="20"/>
                <w:szCs w:val="20"/>
                <w:lang w:val="en-US"/>
              </w:rPr>
            </w:pPr>
            <w:r w:rsidRPr="00E53F9C">
              <w:rPr>
                <w:rFonts w:cs="Calibri"/>
                <w:sz w:val="20"/>
                <w:szCs w:val="20"/>
                <w:lang w:val="en-US"/>
              </w:rPr>
              <w:t>SINAB</w:t>
            </w:r>
          </w:p>
        </w:tc>
        <w:tc>
          <w:tcPr>
            <w:tcW w:w="2608" w:type="pct"/>
            <w:shd w:val="clear" w:color="auto" w:fill="auto"/>
          </w:tcPr>
          <w:p w14:paraId="180C99EB" w14:textId="77777777" w:rsidR="00733B84" w:rsidRPr="00E53F9C" w:rsidRDefault="00733B84" w:rsidP="00C94C76">
            <w:pPr>
              <w:pStyle w:val="Default"/>
              <w:jc w:val="both"/>
              <w:rPr>
                <w:rFonts w:ascii="Calibri" w:hAnsi="Calibri" w:cs="Calibri"/>
                <w:sz w:val="20"/>
                <w:szCs w:val="20"/>
                <w:lang w:val="en-US"/>
              </w:rPr>
            </w:pPr>
            <w:r w:rsidRPr="00E53F9C">
              <w:rPr>
                <w:rFonts w:ascii="Calibri" w:hAnsi="Calibri" w:cs="Calibri"/>
                <w:sz w:val="20"/>
                <w:szCs w:val="20"/>
                <w:lang w:val="en-US"/>
              </w:rPr>
              <w:t xml:space="preserve">Organic data: </w:t>
            </w:r>
            <w:hyperlink r:id="rId98" w:history="1">
              <w:r w:rsidRPr="00E53F9C">
                <w:rPr>
                  <w:rStyle w:val="Collegamentoipertestuale"/>
                  <w:rFonts w:ascii="Calibri" w:hAnsi="Calibri" w:cs="Calibri"/>
                  <w:sz w:val="20"/>
                  <w:szCs w:val="20"/>
                  <w:lang w:val="en-US"/>
                </w:rPr>
                <w:t>org_cropar_h1</w:t>
              </w:r>
            </w:hyperlink>
            <w:r w:rsidRPr="00E53F9C">
              <w:rPr>
                <w:rFonts w:ascii="Calibri" w:hAnsi="Calibri" w:cs="Calibri"/>
                <w:color w:val="0000FF"/>
                <w:sz w:val="20"/>
                <w:szCs w:val="20"/>
                <w:lang w:val="en-US"/>
              </w:rPr>
              <w:t xml:space="preserve"> </w:t>
            </w:r>
            <w:r w:rsidRPr="00E53F9C">
              <w:rPr>
                <w:rFonts w:ascii="Calibri" w:hAnsi="Calibri" w:cs="Calibri"/>
                <w:sz w:val="20"/>
                <w:szCs w:val="20"/>
                <w:lang w:val="en-US"/>
              </w:rPr>
              <w:t xml:space="preserve">until 2011, </w:t>
            </w:r>
            <w:hyperlink r:id="rId99" w:history="1">
              <w:proofErr w:type="spellStart"/>
              <w:r w:rsidRPr="00E53F9C">
                <w:rPr>
                  <w:rStyle w:val="Collegamentoipertestuale"/>
                  <w:rFonts w:ascii="Calibri" w:hAnsi="Calibri" w:cs="Calibri"/>
                  <w:sz w:val="20"/>
                  <w:szCs w:val="20"/>
                  <w:lang w:val="en-US"/>
                </w:rPr>
                <w:t>org_cropar</w:t>
              </w:r>
              <w:proofErr w:type="spellEnd"/>
            </w:hyperlink>
            <w:r w:rsidRPr="00E53F9C">
              <w:rPr>
                <w:rFonts w:ascii="Calibri" w:hAnsi="Calibri" w:cs="Calibri"/>
                <w:color w:val="0000FF"/>
                <w:sz w:val="20"/>
                <w:szCs w:val="20"/>
                <w:lang w:val="en-US"/>
              </w:rPr>
              <w:t xml:space="preserve"> </w:t>
            </w:r>
            <w:r w:rsidRPr="00E53F9C">
              <w:rPr>
                <w:rFonts w:ascii="Calibri" w:hAnsi="Calibri" w:cs="Calibri"/>
                <w:sz w:val="20"/>
                <w:szCs w:val="20"/>
                <w:lang w:val="en-US"/>
              </w:rPr>
              <w:t xml:space="preserve">from 2012 onwards, </w:t>
            </w:r>
            <w:hyperlink r:id="rId100" w:history="1">
              <w:r w:rsidRPr="00E53F9C">
                <w:rPr>
                  <w:rStyle w:val="Collegamentoipertestuale"/>
                  <w:rFonts w:ascii="Calibri" w:hAnsi="Calibri" w:cs="Calibri"/>
                  <w:sz w:val="20"/>
                  <w:szCs w:val="20"/>
                  <w:lang w:val="en-US"/>
                </w:rPr>
                <w:t xml:space="preserve">org </w:t>
              </w:r>
              <w:proofErr w:type="spellStart"/>
              <w:r w:rsidRPr="00E53F9C">
                <w:rPr>
                  <w:rStyle w:val="Collegamentoipertestuale"/>
                  <w:rFonts w:ascii="Calibri" w:hAnsi="Calibri" w:cs="Calibri"/>
                  <w:sz w:val="20"/>
                  <w:szCs w:val="20"/>
                  <w:lang w:val="en-US"/>
                </w:rPr>
                <w:t>croprod</w:t>
              </w:r>
              <w:proofErr w:type="spellEnd"/>
            </w:hyperlink>
            <w:r w:rsidRPr="00E53F9C">
              <w:rPr>
                <w:rFonts w:ascii="Calibri" w:hAnsi="Calibri" w:cs="Calibri"/>
                <w:sz w:val="20"/>
                <w:szCs w:val="20"/>
                <w:lang w:val="en-US"/>
              </w:rPr>
              <w:t xml:space="preserve"> until 2017 </w:t>
            </w:r>
          </w:p>
          <w:p w14:paraId="36798F95" w14:textId="77777777" w:rsidR="00733B84" w:rsidRPr="00E53F9C" w:rsidRDefault="00733B84" w:rsidP="00C94C76">
            <w:pPr>
              <w:spacing w:after="0"/>
              <w:rPr>
                <w:rFonts w:cs="Calibri"/>
                <w:color w:val="0000FF"/>
                <w:sz w:val="20"/>
                <w:szCs w:val="20"/>
              </w:rPr>
            </w:pPr>
            <w:r w:rsidRPr="00E53F9C">
              <w:rPr>
                <w:rFonts w:cs="Calibri"/>
                <w:sz w:val="20"/>
                <w:szCs w:val="20"/>
              </w:rPr>
              <w:t xml:space="preserve">UAA: </w:t>
            </w:r>
            <w:hyperlink r:id="rId101" w:history="1">
              <w:r w:rsidRPr="00E53F9C">
                <w:rPr>
                  <w:rStyle w:val="Collegamentoipertestuale"/>
                  <w:rFonts w:cs="Calibri"/>
                  <w:sz w:val="20"/>
                  <w:szCs w:val="20"/>
                </w:rPr>
                <w:t>apro_cpsh1</w:t>
              </w:r>
            </w:hyperlink>
            <w:r w:rsidRPr="00E53F9C">
              <w:rPr>
                <w:rFonts w:cs="Calibri"/>
                <w:color w:val="0000FF"/>
                <w:sz w:val="20"/>
                <w:szCs w:val="20"/>
              </w:rPr>
              <w:t xml:space="preserve"> </w:t>
            </w:r>
          </w:p>
          <w:p w14:paraId="70861E58" w14:textId="77777777" w:rsidR="0056729B" w:rsidRPr="00E53F9C" w:rsidRDefault="0056729B" w:rsidP="00C94C76">
            <w:pPr>
              <w:spacing w:after="0"/>
              <w:rPr>
                <w:rFonts w:cs="Calibri"/>
                <w:sz w:val="20"/>
                <w:szCs w:val="20"/>
              </w:rPr>
            </w:pPr>
            <w:r w:rsidRPr="00E53F9C">
              <w:rPr>
                <w:sz w:val="20"/>
                <w:szCs w:val="20"/>
              </w:rPr>
              <w:t xml:space="preserve">SINAB, </w:t>
            </w:r>
            <w:hyperlink r:id="rId102" w:history="1">
              <w:r w:rsidRPr="00E53F9C">
                <w:rPr>
                  <w:rStyle w:val="Collegamentoipertestuale"/>
                  <w:sz w:val="20"/>
                  <w:szCs w:val="20"/>
                </w:rPr>
                <w:t>http://www.sinab.it/</w:t>
              </w:r>
            </w:hyperlink>
          </w:p>
        </w:tc>
      </w:tr>
      <w:tr w:rsidR="00475182" w:rsidRPr="00877F17" w14:paraId="6C89F323" w14:textId="77777777" w:rsidTr="00E53F9C">
        <w:trPr>
          <w:trHeight w:val="20"/>
        </w:trPr>
        <w:tc>
          <w:tcPr>
            <w:tcW w:w="1470" w:type="pct"/>
            <w:shd w:val="clear" w:color="auto" w:fill="auto"/>
          </w:tcPr>
          <w:p w14:paraId="12E30D7F" w14:textId="77777777" w:rsidR="00475182" w:rsidRPr="001D7F80" w:rsidRDefault="00475182" w:rsidP="00C94C76">
            <w:pPr>
              <w:pStyle w:val="Default"/>
              <w:jc w:val="both"/>
              <w:rPr>
                <w:rFonts w:ascii="Calibri" w:hAnsi="Calibri" w:cs="Calibri"/>
                <w:bCs/>
                <w:sz w:val="20"/>
                <w:szCs w:val="20"/>
              </w:rPr>
            </w:pPr>
            <w:r w:rsidRPr="001D7F80">
              <w:rPr>
                <w:rFonts w:ascii="Calibri" w:hAnsi="Calibri" w:cs="Calibri"/>
                <w:bCs/>
                <w:sz w:val="20"/>
                <w:szCs w:val="20"/>
              </w:rPr>
              <w:t>C.38</w:t>
            </w:r>
          </w:p>
          <w:p w14:paraId="2B898938" w14:textId="77777777" w:rsidR="00475182" w:rsidRPr="001D7F80" w:rsidRDefault="00481B79" w:rsidP="00C94C76">
            <w:pPr>
              <w:pStyle w:val="Default"/>
              <w:jc w:val="both"/>
              <w:rPr>
                <w:rFonts w:ascii="Calibri" w:hAnsi="Calibri" w:cs="Calibri"/>
                <w:bCs/>
                <w:sz w:val="20"/>
                <w:szCs w:val="20"/>
              </w:rPr>
            </w:pPr>
            <w:r w:rsidRPr="001D7F80">
              <w:rPr>
                <w:rFonts w:ascii="Calibri" w:hAnsi="Calibri" w:cs="Calibri"/>
                <w:bCs/>
                <w:sz w:val="20"/>
                <w:szCs w:val="20"/>
              </w:rPr>
              <w:t>Qualità dell’acqua</w:t>
            </w:r>
            <w:r w:rsidR="00306DE5" w:rsidRPr="001D7F80">
              <w:rPr>
                <w:rFonts w:ascii="Calibri" w:hAnsi="Calibri" w:cs="Calibri"/>
                <w:bCs/>
                <w:sz w:val="20"/>
                <w:szCs w:val="20"/>
              </w:rPr>
              <w:t xml:space="preserve"> anche potabile</w:t>
            </w:r>
          </w:p>
          <w:p w14:paraId="5661F924" w14:textId="77777777" w:rsidR="00306DE5" w:rsidRPr="001D7F80" w:rsidRDefault="00306DE5" w:rsidP="00A1036F">
            <w:pPr>
              <w:pStyle w:val="Default"/>
              <w:rPr>
                <w:rFonts w:ascii="Calibri" w:hAnsi="Calibri" w:cs="Calibri"/>
                <w:bCs/>
                <w:sz w:val="20"/>
                <w:szCs w:val="20"/>
              </w:rPr>
            </w:pPr>
            <w:r w:rsidRPr="001D7F80">
              <w:rPr>
                <w:rFonts w:ascii="Calibri" w:hAnsi="Calibri" w:cs="Calibri"/>
                <w:bCs/>
                <w:sz w:val="20"/>
                <w:szCs w:val="20"/>
              </w:rPr>
              <w:t>(bilancio lordo dei nutrienti a base di azoto e fosforo sui terreni agricoli</w:t>
            </w:r>
            <w:r w:rsidR="00BF571D" w:rsidRPr="001D7F80">
              <w:rPr>
                <w:rFonts w:ascii="Calibri" w:hAnsi="Calibri" w:cs="Calibri"/>
                <w:bCs/>
                <w:sz w:val="20"/>
                <w:szCs w:val="20"/>
              </w:rPr>
              <w:t>;</w:t>
            </w:r>
            <w:r w:rsidRPr="001D7F80">
              <w:rPr>
                <w:rFonts w:ascii="Calibri" w:hAnsi="Calibri" w:cs="Calibri"/>
                <w:bCs/>
                <w:sz w:val="20"/>
                <w:szCs w:val="20"/>
              </w:rPr>
              <w:t xml:space="preserve"> nitrati nelle acque sotterranee)</w:t>
            </w:r>
          </w:p>
        </w:tc>
        <w:tc>
          <w:tcPr>
            <w:tcW w:w="922" w:type="pct"/>
            <w:shd w:val="clear" w:color="auto" w:fill="auto"/>
          </w:tcPr>
          <w:p w14:paraId="079FC514" w14:textId="77777777" w:rsidR="00475182" w:rsidRPr="00C94C76" w:rsidRDefault="0097351E" w:rsidP="00C94C76">
            <w:pPr>
              <w:pStyle w:val="Default"/>
              <w:jc w:val="both"/>
              <w:rPr>
                <w:rFonts w:ascii="Calibri" w:hAnsi="Calibri" w:cs="Calibri"/>
                <w:sz w:val="20"/>
                <w:szCs w:val="20"/>
                <w:lang w:val="en-US"/>
              </w:rPr>
            </w:pPr>
            <w:r w:rsidRPr="00C94C76">
              <w:rPr>
                <w:rFonts w:ascii="Calibri" w:hAnsi="Calibri" w:cs="Calibri"/>
                <w:sz w:val="20"/>
                <w:szCs w:val="20"/>
                <w:lang w:val="en-US"/>
              </w:rPr>
              <w:t>Eurostat</w:t>
            </w:r>
          </w:p>
          <w:p w14:paraId="1758526E" w14:textId="77777777" w:rsidR="0097351E" w:rsidRPr="00C94C76" w:rsidRDefault="00BF571D" w:rsidP="00C94C76">
            <w:pPr>
              <w:pStyle w:val="Default"/>
              <w:jc w:val="both"/>
              <w:rPr>
                <w:rFonts w:ascii="Calibri" w:hAnsi="Calibri" w:cs="Calibri"/>
                <w:sz w:val="20"/>
                <w:szCs w:val="20"/>
                <w:lang w:val="en-US"/>
              </w:rPr>
            </w:pPr>
            <w:r w:rsidRPr="00C94C76">
              <w:rPr>
                <w:rFonts w:ascii="Calibri" w:hAnsi="Calibri" w:cs="Calibri"/>
                <w:sz w:val="20"/>
                <w:szCs w:val="20"/>
                <w:lang w:val="en-US"/>
              </w:rPr>
              <w:t xml:space="preserve">EEA </w:t>
            </w:r>
          </w:p>
        </w:tc>
        <w:tc>
          <w:tcPr>
            <w:tcW w:w="2608" w:type="pct"/>
            <w:shd w:val="clear" w:color="auto" w:fill="auto"/>
          </w:tcPr>
          <w:p w14:paraId="325F0859" w14:textId="77777777" w:rsidR="00DE4D30" w:rsidRPr="00E97AFA" w:rsidRDefault="00DE4D30" w:rsidP="00DE4D30">
            <w:pPr>
              <w:pStyle w:val="Default"/>
              <w:rPr>
                <w:rFonts w:ascii="Calibri" w:hAnsi="Calibri" w:cs="Calibri"/>
                <w:sz w:val="20"/>
                <w:szCs w:val="20"/>
                <w:lang w:val="en-US"/>
              </w:rPr>
            </w:pPr>
            <w:r w:rsidRPr="00E97AFA">
              <w:rPr>
                <w:rFonts w:ascii="Calibri" w:hAnsi="Calibri" w:cs="Calibri"/>
                <w:sz w:val="20"/>
                <w:szCs w:val="20"/>
                <w:lang w:val="en-US"/>
              </w:rPr>
              <w:t xml:space="preserve">Eurostat: Gross nutrient balance </w:t>
            </w:r>
            <w:hyperlink r:id="rId103" w:history="1">
              <w:r w:rsidRPr="00E97AFA">
                <w:rPr>
                  <w:rStyle w:val="Collegamentoipertestuale"/>
                  <w:rFonts w:ascii="Calibri" w:hAnsi="Calibri" w:cs="Calibri"/>
                  <w:sz w:val="20"/>
                  <w:szCs w:val="20"/>
                  <w:lang w:val="en-US"/>
                </w:rPr>
                <w:t>http://appsso.eurostat.ec.europa.eu/nui/show.do?dataset=aei_pr_gnb&amp;lang=en</w:t>
              </w:r>
            </w:hyperlink>
          </w:p>
          <w:p w14:paraId="02D015A1" w14:textId="77777777" w:rsidR="00DE4D30" w:rsidRPr="00E97AFA" w:rsidRDefault="001A1927" w:rsidP="00C94C76">
            <w:pPr>
              <w:pStyle w:val="Default"/>
              <w:jc w:val="both"/>
              <w:rPr>
                <w:rFonts w:ascii="Calibri" w:hAnsi="Calibri" w:cs="Calibri"/>
                <w:sz w:val="20"/>
                <w:szCs w:val="20"/>
                <w:lang w:val="en-US"/>
              </w:rPr>
            </w:pPr>
            <w:hyperlink r:id="rId104" w:history="1">
              <w:r w:rsidR="00BF571D" w:rsidRPr="00E97AFA">
                <w:rPr>
                  <w:rStyle w:val="Collegamentoipertestuale"/>
                  <w:rFonts w:ascii="Calibri" w:hAnsi="Calibri" w:cs="Calibri"/>
                  <w:sz w:val="20"/>
                  <w:szCs w:val="20"/>
                  <w:lang w:val="en-US"/>
                </w:rPr>
                <w:t>https://ec.europa.eu/eurostat/cache/metadata/en/t2020_rn310_esmsip2.htm</w:t>
              </w:r>
            </w:hyperlink>
          </w:p>
          <w:p w14:paraId="03DA660F" w14:textId="77777777" w:rsidR="006A6382" w:rsidRPr="00E97AFA" w:rsidRDefault="006A6382" w:rsidP="00C94C76">
            <w:pPr>
              <w:pStyle w:val="Default"/>
              <w:jc w:val="both"/>
              <w:rPr>
                <w:rFonts w:ascii="Calibri" w:hAnsi="Calibri" w:cs="Calibri"/>
                <w:sz w:val="20"/>
                <w:szCs w:val="20"/>
                <w:lang w:val="en-US"/>
              </w:rPr>
            </w:pPr>
            <w:r w:rsidRPr="00E97AFA">
              <w:rPr>
                <w:rFonts w:ascii="Calibri" w:hAnsi="Calibri" w:cs="Calibri"/>
                <w:sz w:val="20"/>
                <w:szCs w:val="20"/>
                <w:lang w:val="en-US"/>
              </w:rPr>
              <w:t>EEA</w:t>
            </w:r>
            <w:r w:rsidR="00D46EEB" w:rsidRPr="00E97AFA">
              <w:rPr>
                <w:rFonts w:ascii="Calibri" w:hAnsi="Calibri" w:cs="Calibri"/>
                <w:sz w:val="20"/>
                <w:szCs w:val="20"/>
                <w:lang w:val="en-US"/>
              </w:rPr>
              <w:t>, European Environment Agency</w:t>
            </w:r>
            <w:r w:rsidRPr="00E97AFA">
              <w:rPr>
                <w:rFonts w:ascii="Calibri" w:hAnsi="Calibri" w:cs="Calibri"/>
                <w:sz w:val="20"/>
                <w:szCs w:val="20"/>
                <w:lang w:val="en-US"/>
              </w:rPr>
              <w:t xml:space="preserve"> </w:t>
            </w:r>
            <w:hyperlink r:id="rId105" w:history="1">
              <w:r w:rsidRPr="00E97AFA">
                <w:rPr>
                  <w:rStyle w:val="Collegamentoipertestuale"/>
                  <w:rFonts w:ascii="Calibri" w:hAnsi="Calibri" w:cs="Calibri"/>
                  <w:sz w:val="20"/>
                  <w:szCs w:val="20"/>
                  <w:lang w:val="en-US"/>
                </w:rPr>
                <w:t>http://www.eea.europa.eu/data-and-maps/indicators/nutrients-in-freshwater</w:t>
              </w:r>
            </w:hyperlink>
          </w:p>
        </w:tc>
      </w:tr>
    </w:tbl>
    <w:p w14:paraId="03418490" w14:textId="77777777" w:rsidR="002F3AED" w:rsidRPr="001D7F80" w:rsidRDefault="002F3AED" w:rsidP="002F3AED">
      <w:pPr>
        <w:rPr>
          <w:lang w:val="en-US"/>
        </w:rPr>
      </w:pPr>
    </w:p>
    <w:p w14:paraId="76BFBE09" w14:textId="666401DB" w:rsidR="007A4452" w:rsidRDefault="002F3AED" w:rsidP="0074417C">
      <w:r w:rsidRPr="002449BF">
        <w:t xml:space="preserve">Le fonti dati citate possono essere </w:t>
      </w:r>
      <w:r>
        <w:t>integrate</w:t>
      </w:r>
      <w:r w:rsidRPr="002449BF">
        <w:t xml:space="preserve"> da banche dati delle Regioni e delle Provincie autonome, ove disponibili.</w:t>
      </w:r>
    </w:p>
    <w:p w14:paraId="25A81ECE" w14:textId="77777777" w:rsidR="0074417C" w:rsidRDefault="0074417C" w:rsidP="0074417C"/>
    <w:p w14:paraId="34EA5CB1" w14:textId="77777777" w:rsidR="00F41C06" w:rsidRPr="00523A06" w:rsidRDefault="00B25101" w:rsidP="003C18C0">
      <w:pPr>
        <w:pStyle w:val="Titolo1"/>
      </w:pPr>
      <w:bookmarkStart w:id="87" w:name="_Toc63177840"/>
      <w:r w:rsidRPr="00523A06">
        <w:t>Riferimenti a documentazione utile</w:t>
      </w:r>
      <w:bookmarkEnd w:id="87"/>
    </w:p>
    <w:p w14:paraId="1DF2BF8E" w14:textId="77777777" w:rsidR="00BC55B6" w:rsidRPr="00523A06" w:rsidRDefault="00BC55B6" w:rsidP="00BC55B6">
      <w:pPr>
        <w:pStyle w:val="Titolo2"/>
      </w:pPr>
      <w:bookmarkStart w:id="88" w:name="_Toc63177841"/>
      <w:r w:rsidRPr="00523A06">
        <w:t>Pubblicazioni</w:t>
      </w:r>
      <w:bookmarkEnd w:id="88"/>
    </w:p>
    <w:p w14:paraId="6D9CC234" w14:textId="7D0DDB78" w:rsidR="00BC5FEC" w:rsidRDefault="00386B71" w:rsidP="00E259DD">
      <w:pPr>
        <w:spacing w:after="120"/>
        <w:rPr>
          <w:color w:val="FF0000"/>
        </w:rPr>
      </w:pPr>
      <w:r w:rsidRPr="007E5983">
        <w:t xml:space="preserve">ActionAid (2020), La pandemia che affama </w:t>
      </w:r>
      <w:proofErr w:type="spellStart"/>
      <w:r w:rsidRPr="007E5983">
        <w:t>l’italia</w:t>
      </w:r>
      <w:proofErr w:type="spellEnd"/>
      <w:r w:rsidRPr="007E5983">
        <w:t xml:space="preserve"> Covid-19, povertà alimentare e diritto al cibo, </w:t>
      </w:r>
      <w:hyperlink r:id="rId106" w:history="1">
        <w:r w:rsidR="004363AA" w:rsidRPr="00F50DB8">
          <w:rPr>
            <w:rStyle w:val="Collegamentoipertestuale"/>
          </w:rPr>
          <w:t>https://actionaid.imgix.net/uploads/2020/10/AA_Report_Poverta_Alimentare_2020.pdf</w:t>
        </w:r>
      </w:hyperlink>
      <w:r w:rsidRPr="00E53F9C">
        <w:rPr>
          <w:color w:val="FF0000"/>
        </w:rPr>
        <w:t xml:space="preserve"> </w:t>
      </w:r>
    </w:p>
    <w:p w14:paraId="1108BBBA" w14:textId="3AC15C15" w:rsidR="00BC5FEC" w:rsidRDefault="00BC5FEC" w:rsidP="00E259DD">
      <w:pPr>
        <w:spacing w:after="120"/>
        <w:rPr>
          <w:color w:val="FF0000"/>
        </w:rPr>
      </w:pPr>
      <w:r w:rsidRPr="007E5983">
        <w:t xml:space="preserve">ASVIS (2020a), I territori e gli obiettivi di sviluppo sostenibile, </w:t>
      </w:r>
      <w:hyperlink r:id="rId107" w:history="1">
        <w:r w:rsidR="00BE6944" w:rsidRPr="00C86B7E">
          <w:rPr>
            <w:rStyle w:val="Collegamentoipertestuale"/>
          </w:rPr>
          <w:t>https://asvis.it/public/asvis2/files/Pubblicazioni/RAPPORTO_ASviS_TERRITORI_2020.pdf</w:t>
        </w:r>
      </w:hyperlink>
      <w:r w:rsidR="00BE6944">
        <w:rPr>
          <w:color w:val="FF0000"/>
        </w:rPr>
        <w:t xml:space="preserve"> </w:t>
      </w:r>
    </w:p>
    <w:p w14:paraId="426422D3" w14:textId="63D1A759" w:rsidR="00EF453C" w:rsidRPr="00E53F9C" w:rsidRDefault="006B0FA3" w:rsidP="00E259DD">
      <w:pPr>
        <w:spacing w:after="120"/>
        <w:rPr>
          <w:color w:val="FF0000"/>
        </w:rPr>
      </w:pPr>
      <w:r w:rsidRPr="007E5983">
        <w:t>ASVIS (2020</w:t>
      </w:r>
      <w:r w:rsidR="00BC5FEC" w:rsidRPr="007E5983">
        <w:t>b</w:t>
      </w:r>
      <w:r w:rsidRPr="007E5983">
        <w:t xml:space="preserve">), L’Italia e gli obiettivi di sviluppo </w:t>
      </w:r>
      <w:proofErr w:type="spellStart"/>
      <w:r w:rsidRPr="007E5983">
        <w:t>soistenibile</w:t>
      </w:r>
      <w:proofErr w:type="spellEnd"/>
      <w:r w:rsidRPr="007E5983">
        <w:t xml:space="preserve">, Rapporto 2020, </w:t>
      </w:r>
      <w:hyperlink r:id="rId108" w:history="1">
        <w:r w:rsidR="004363AA" w:rsidRPr="00F50DB8">
          <w:rPr>
            <w:rStyle w:val="Collegamentoipertestuale"/>
          </w:rPr>
          <w:t>https://asvis.it/public/asvis2/files/Rapporto_ASviS/Rapporto_ASviS_2020/Report_ASviS_2020_FINAL8ott.pdf</w:t>
        </w:r>
      </w:hyperlink>
    </w:p>
    <w:p w14:paraId="72A059E5" w14:textId="10C92883" w:rsidR="006B0FA3" w:rsidRPr="00E53F9C" w:rsidRDefault="006B0FA3" w:rsidP="00E259DD">
      <w:pPr>
        <w:spacing w:after="120"/>
        <w:rPr>
          <w:color w:val="FF0000"/>
        </w:rPr>
      </w:pPr>
      <w:r w:rsidRPr="007E5983">
        <w:t xml:space="preserve">ASVIS (2019), L’Italia e gli obiettivi di sviluppo </w:t>
      </w:r>
      <w:proofErr w:type="spellStart"/>
      <w:r w:rsidRPr="007E5983">
        <w:t>soistenibile</w:t>
      </w:r>
      <w:proofErr w:type="spellEnd"/>
      <w:r w:rsidRPr="007E5983">
        <w:t>, Rapporto 20</w:t>
      </w:r>
      <w:r w:rsidR="00294DEE" w:rsidRPr="007E5983">
        <w:t>19</w:t>
      </w:r>
      <w:r w:rsidRPr="007E5983">
        <w:t xml:space="preserve">, </w:t>
      </w:r>
      <w:hyperlink r:id="rId109" w:history="1">
        <w:r w:rsidR="008B2E59" w:rsidRPr="00F50DB8">
          <w:rPr>
            <w:rStyle w:val="Collegamentoipertestuale"/>
          </w:rPr>
          <w:t>https://asvis.it/public/asvis2/files/Rapporto_ASviS/REPORT_ASviS_2019.pdf</w:t>
        </w:r>
      </w:hyperlink>
    </w:p>
    <w:p w14:paraId="04AB687B" w14:textId="1F5A9F5C" w:rsidR="00E259DD" w:rsidRPr="00F5124C" w:rsidRDefault="00E259DD" w:rsidP="00E259DD">
      <w:pPr>
        <w:spacing w:after="120"/>
        <w:rPr>
          <w:lang w:val="en-GB"/>
        </w:rPr>
      </w:pPr>
      <w:proofErr w:type="spellStart"/>
      <w:r w:rsidRPr="00F5124C">
        <w:rPr>
          <w:lang w:val="en-GB"/>
        </w:rPr>
        <w:t>Commissione</w:t>
      </w:r>
      <w:proofErr w:type="spellEnd"/>
      <w:r w:rsidRPr="00F5124C">
        <w:rPr>
          <w:lang w:val="en-GB"/>
        </w:rPr>
        <w:t xml:space="preserve"> </w:t>
      </w:r>
      <w:proofErr w:type="spellStart"/>
      <w:r w:rsidRPr="00F5124C">
        <w:rPr>
          <w:lang w:val="en-GB"/>
        </w:rPr>
        <w:t>Europea</w:t>
      </w:r>
      <w:proofErr w:type="spellEnd"/>
      <w:r w:rsidRPr="00F5124C">
        <w:rPr>
          <w:lang w:val="en-GB"/>
        </w:rPr>
        <w:t xml:space="preserve"> (2017), Distribution of the added value of the organic food chain, </w:t>
      </w:r>
      <w:proofErr w:type="spellStart"/>
      <w:r w:rsidRPr="00F5124C">
        <w:rPr>
          <w:lang w:val="en-GB"/>
        </w:rPr>
        <w:t>autori</w:t>
      </w:r>
      <w:proofErr w:type="spellEnd"/>
      <w:r w:rsidRPr="00F5124C">
        <w:rPr>
          <w:lang w:val="en-GB"/>
        </w:rPr>
        <w:t xml:space="preserve"> </w:t>
      </w:r>
      <w:proofErr w:type="spellStart"/>
      <w:r w:rsidRPr="00F5124C">
        <w:rPr>
          <w:lang w:val="en-GB"/>
        </w:rPr>
        <w:t>vari</w:t>
      </w:r>
      <w:proofErr w:type="spellEnd"/>
      <w:r w:rsidRPr="00F5124C">
        <w:rPr>
          <w:lang w:val="en-GB"/>
        </w:rPr>
        <w:t xml:space="preserve"> </w:t>
      </w:r>
      <w:hyperlink r:id="rId110" w:history="1">
        <w:r w:rsidRPr="00F5124C">
          <w:rPr>
            <w:rStyle w:val="Collegamentoipertestuale"/>
            <w:lang w:val="en-GB"/>
          </w:rPr>
          <w:t>https://publications.europa.eu/en/publication-detail/-/publication/a911740b-4cbe-11e7-a5ca-01aa75ed71a1/language-en/format-PDF</w:t>
        </w:r>
      </w:hyperlink>
    </w:p>
    <w:p w14:paraId="62FEB63D" w14:textId="77777777" w:rsidR="00E259DD" w:rsidRPr="00523A06" w:rsidRDefault="00E259DD" w:rsidP="00E259DD">
      <w:pPr>
        <w:autoSpaceDE w:val="0"/>
        <w:autoSpaceDN w:val="0"/>
        <w:adjustRightInd w:val="0"/>
        <w:spacing w:after="120"/>
        <w:rPr>
          <w:rFonts w:cs="Calibri"/>
          <w:color w:val="000000"/>
        </w:rPr>
      </w:pPr>
      <w:r w:rsidRPr="00523A06">
        <w:rPr>
          <w:rFonts w:cs="Calibri"/>
          <w:color w:val="000000"/>
        </w:rPr>
        <w:t>Commissione Europea (2017), Il futuro dell’al</w:t>
      </w:r>
      <w:r>
        <w:rPr>
          <w:rFonts w:cs="Calibri"/>
          <w:color w:val="000000"/>
        </w:rPr>
        <w:t xml:space="preserve">imentazione e dell’agricoltura, COM(2017) 713, </w:t>
      </w:r>
      <w:hyperlink r:id="rId111" w:history="1">
        <w:r w:rsidRPr="00523A06">
          <w:rPr>
            <w:rStyle w:val="Collegamentoipertestuale"/>
            <w:rFonts w:cs="Calibri"/>
          </w:rPr>
          <w:t>https://ec.europa.eu/agriculture/sites/agriculture/files/future-of-cap/future_of_food_and_farming_communication_it.pdf</w:t>
        </w:r>
      </w:hyperlink>
      <w:r w:rsidRPr="00523A06">
        <w:rPr>
          <w:rFonts w:cs="Calibri"/>
          <w:color w:val="000000"/>
        </w:rPr>
        <w:t xml:space="preserve">   </w:t>
      </w:r>
    </w:p>
    <w:p w14:paraId="60A21E18" w14:textId="77777777" w:rsidR="00E259DD" w:rsidRDefault="00E259DD" w:rsidP="00E259DD">
      <w:pPr>
        <w:spacing w:after="120"/>
      </w:pPr>
      <w:r w:rsidRPr="00523A06">
        <w:rPr>
          <w:rFonts w:cs="Calibri"/>
          <w:color w:val="000000"/>
        </w:rPr>
        <w:t xml:space="preserve">Commissione Europea (2017), </w:t>
      </w:r>
      <w:r w:rsidRPr="0073167D">
        <w:t>Piano d'azione europeo "One Health" contro la resistenza antimicrobica</w:t>
      </w:r>
      <w:r>
        <w:t xml:space="preserve"> </w:t>
      </w:r>
      <w:r w:rsidRPr="0073167D">
        <w:t xml:space="preserve">COM(2017) 339 </w:t>
      </w:r>
      <w:proofErr w:type="spellStart"/>
      <w:r w:rsidRPr="0073167D">
        <w:t>final</w:t>
      </w:r>
      <w:proofErr w:type="spellEnd"/>
      <w:r>
        <w:t xml:space="preserve">, </w:t>
      </w:r>
      <w:hyperlink r:id="rId112" w:history="1">
        <w:r w:rsidRPr="003D0D36">
          <w:rPr>
            <w:rStyle w:val="Collegamentoipertestuale"/>
          </w:rPr>
          <w:t>https://ec.europa.eu/transparency/regdoc/rep/1/2017/IT/COM-2017-339-F1-IT-MAIN-PART-1.PDF</w:t>
        </w:r>
      </w:hyperlink>
    </w:p>
    <w:p w14:paraId="4BEFB5B0" w14:textId="20037B98" w:rsidR="00C0175A" w:rsidRDefault="00C0175A" w:rsidP="00C0175A">
      <w:pPr>
        <w:spacing w:after="120"/>
        <w:rPr>
          <w:lang w:val="en-US"/>
        </w:rPr>
      </w:pPr>
      <w:proofErr w:type="spellStart"/>
      <w:r w:rsidRPr="00E259DD">
        <w:rPr>
          <w:lang w:val="en-US"/>
        </w:rPr>
        <w:t>Commissione</w:t>
      </w:r>
      <w:proofErr w:type="spellEnd"/>
      <w:r w:rsidRPr="00E259DD">
        <w:rPr>
          <w:lang w:val="en-US"/>
        </w:rPr>
        <w:t xml:space="preserve"> </w:t>
      </w:r>
      <w:proofErr w:type="spellStart"/>
      <w:r w:rsidRPr="00E259DD">
        <w:rPr>
          <w:lang w:val="en-US"/>
        </w:rPr>
        <w:t>Europea</w:t>
      </w:r>
      <w:proofErr w:type="spellEnd"/>
      <w:r w:rsidRPr="00E259DD">
        <w:rPr>
          <w:lang w:val="en-US"/>
        </w:rPr>
        <w:t xml:space="preserve"> (2012), External Study: Value of production of agricultural products and foodstuffs, wines, aromatized wines and spirits protected by a geographical indication (GI) </w:t>
      </w:r>
      <w:hyperlink r:id="rId113" w:history="1">
        <w:r w:rsidRPr="003D0D36">
          <w:rPr>
            <w:rStyle w:val="Collegamentoipertestuale"/>
            <w:lang w:val="en-US"/>
          </w:rPr>
          <w:t>https://ec.europa.eu/agriculture/external-studies/value-gi_en</w:t>
        </w:r>
      </w:hyperlink>
    </w:p>
    <w:p w14:paraId="577C1DD0" w14:textId="77777777" w:rsidR="00397646" w:rsidRDefault="00397646" w:rsidP="004708A4">
      <w:pPr>
        <w:spacing w:after="120"/>
        <w:jc w:val="left"/>
      </w:pPr>
      <w:r w:rsidRPr="002A693E">
        <w:lastRenderedPageBreak/>
        <w:t xml:space="preserve">Corte dei conti europea (2019), Pericoli chimici negli alimenti che consumiamo: la politica dell’UE in materia di sicurezza alimentare ci protegge, ma deve far fronte ad alcune sfide, Relazione speciale n. 02/2019, </w:t>
      </w:r>
      <w:hyperlink r:id="rId114" w:history="1">
        <w:r w:rsidR="007106C0" w:rsidRPr="002A693E">
          <w:rPr>
            <w:rStyle w:val="Collegamentoipertestuale"/>
          </w:rPr>
          <w:t>https://www.eca.europa.eu/Lists/ECADocuments/SR19_02/SR_FOOD_SAFETY_IT.pdf</w:t>
        </w:r>
      </w:hyperlink>
    </w:p>
    <w:p w14:paraId="7206C353" w14:textId="77777777" w:rsidR="00C0175A" w:rsidRPr="002A693E" w:rsidRDefault="00C0175A" w:rsidP="00C0175A">
      <w:pPr>
        <w:spacing w:after="120"/>
      </w:pPr>
      <w:r w:rsidRPr="002A693E">
        <w:t xml:space="preserve">Corte dei conti europea (2018), Il benessere degli animali nell’UE: colmare il divario tra obiettivi ambiziosi e attuazione pratica, Relazione speciale n. 31/2018, </w:t>
      </w:r>
      <w:hyperlink r:id="rId115" w:history="1">
        <w:r w:rsidRPr="002A693E">
          <w:rPr>
            <w:rStyle w:val="Collegamentoipertestuale"/>
          </w:rPr>
          <w:t>https://www.eca.europa.eu/Lists/ECADocuments/SR18_31/SR_ANIMAL_WELFARE_IT.pdf</w:t>
        </w:r>
      </w:hyperlink>
    </w:p>
    <w:p w14:paraId="4DC272EA" w14:textId="0F579DC9" w:rsidR="004363AA" w:rsidRPr="00EF6866" w:rsidRDefault="00D52FCA" w:rsidP="00D52FCA">
      <w:pPr>
        <w:spacing w:after="120"/>
        <w:rPr>
          <w:color w:val="FF0000"/>
          <w:lang w:val="en-GB"/>
        </w:rPr>
      </w:pPr>
      <w:r w:rsidRPr="007E5983">
        <w:rPr>
          <w:lang w:val="en-GB"/>
        </w:rPr>
        <w:t>Council of the European Union (2019), Council conclusions on animal welfare - an integral part of sustainable animal production, Brussels, 16 December 2019,</w:t>
      </w:r>
      <w:r w:rsidRPr="00EF6866">
        <w:rPr>
          <w:color w:val="FF0000"/>
          <w:lang w:val="en-GB"/>
        </w:rPr>
        <w:t xml:space="preserve"> </w:t>
      </w:r>
      <w:hyperlink r:id="rId116" w:history="1">
        <w:r w:rsidR="004363AA" w:rsidRPr="00EF6866">
          <w:rPr>
            <w:rStyle w:val="Collegamentoipertestuale"/>
            <w:lang w:val="en-GB"/>
          </w:rPr>
          <w:t>http://www.euroconsulting.be/wp-content/uploads/2019/12/st14975-en19.pdf</w:t>
        </w:r>
      </w:hyperlink>
    </w:p>
    <w:p w14:paraId="4F908D47" w14:textId="16858DB1" w:rsidR="004708A4" w:rsidRDefault="004708A4" w:rsidP="004708A4">
      <w:pPr>
        <w:spacing w:after="120"/>
        <w:jc w:val="left"/>
      </w:pPr>
      <w:r>
        <w:t xml:space="preserve">CREA (2019), </w:t>
      </w:r>
      <w:r w:rsidRPr="004708A4">
        <w:t>L’</w:t>
      </w:r>
      <w:r>
        <w:t>Agricoltura italiana conta 2018</w:t>
      </w:r>
      <w:r w:rsidR="00BC151F">
        <w:t xml:space="preserve">, </w:t>
      </w:r>
      <w:hyperlink r:id="rId117" w:history="1">
        <w:r w:rsidR="00BC151F" w:rsidRPr="00CC2998">
          <w:rPr>
            <w:rStyle w:val="Collegamentoipertestuale"/>
          </w:rPr>
          <w:t>https://www.crea.gov.it/it/news/L-agricoltura-italiana-conta-2018</w:t>
        </w:r>
      </w:hyperlink>
    </w:p>
    <w:p w14:paraId="7788B907" w14:textId="77777777" w:rsidR="004708A4" w:rsidRDefault="004708A4" w:rsidP="004708A4">
      <w:pPr>
        <w:spacing w:after="120"/>
        <w:jc w:val="left"/>
      </w:pPr>
      <w:r>
        <w:t>CREA (2019), Annuario dell’agricoltura italiana 2017</w:t>
      </w:r>
      <w:r w:rsidR="00BC151F">
        <w:t xml:space="preserve">, </w:t>
      </w:r>
      <w:hyperlink r:id="rId118" w:history="1">
        <w:r w:rsidR="00BC151F" w:rsidRPr="00CC2998">
          <w:rPr>
            <w:rStyle w:val="Collegamentoipertestuale"/>
          </w:rPr>
          <w:t>https://www.crea.gov.it/it/comunicati-stampa/Annuario-dell-agricoltura-italiana--CREA-presenta-oggi-l-edizione-2017</w:t>
        </w:r>
      </w:hyperlink>
    </w:p>
    <w:p w14:paraId="55C9D122" w14:textId="7EB88159" w:rsidR="00CF6123" w:rsidRPr="00EF6866" w:rsidRDefault="00CF6123" w:rsidP="00454C02">
      <w:pPr>
        <w:autoSpaceDE w:val="0"/>
        <w:autoSpaceDN w:val="0"/>
        <w:adjustRightInd w:val="0"/>
        <w:spacing w:after="120"/>
        <w:rPr>
          <w:rFonts w:cs="Calibri"/>
          <w:color w:val="FF0000"/>
        </w:rPr>
      </w:pPr>
      <w:r w:rsidRPr="007E5983">
        <w:rPr>
          <w:rFonts w:cs="Calibri"/>
        </w:rPr>
        <w:t>CR</w:t>
      </w:r>
      <w:r w:rsidR="007E5983">
        <w:rPr>
          <w:rFonts w:cs="Calibri"/>
        </w:rPr>
        <w:t>E</w:t>
      </w:r>
      <w:r w:rsidRPr="007E5983">
        <w:rPr>
          <w:rFonts w:cs="Calibri"/>
        </w:rPr>
        <w:t xml:space="preserve">A (2018), Linee guida per una sana alimentazione, </w:t>
      </w:r>
      <w:hyperlink r:id="rId119" w:history="1">
        <w:r w:rsidR="004363AA" w:rsidRPr="00F50DB8">
          <w:rPr>
            <w:rStyle w:val="Collegamentoipertestuale"/>
            <w:sz w:val="24"/>
            <w:szCs w:val="24"/>
          </w:rPr>
          <w:t>www.crea.gov.it/en/web/alimenti-e-nutrizione/-/linee-guida-per-una-sana-alimentazione-2018</w:t>
        </w:r>
      </w:hyperlink>
    </w:p>
    <w:p w14:paraId="532F3262" w14:textId="550C5947" w:rsidR="00454C02" w:rsidRDefault="00454C02" w:rsidP="00454C02">
      <w:pPr>
        <w:autoSpaceDE w:val="0"/>
        <w:autoSpaceDN w:val="0"/>
        <w:adjustRightInd w:val="0"/>
        <w:spacing w:after="120"/>
        <w:rPr>
          <w:rFonts w:cs="Calibri"/>
          <w:color w:val="000000"/>
          <w:lang w:val="en-US"/>
        </w:rPr>
      </w:pPr>
      <w:r>
        <w:rPr>
          <w:rFonts w:cs="Calibri"/>
          <w:color w:val="000000"/>
          <w:lang w:val="en-US"/>
        </w:rPr>
        <w:t xml:space="preserve">EC (2019), </w:t>
      </w:r>
      <w:r w:rsidR="00AB3EB3">
        <w:rPr>
          <w:rFonts w:cs="Calibri"/>
          <w:color w:val="000000"/>
          <w:lang w:val="en-US"/>
        </w:rPr>
        <w:t xml:space="preserve">CAP SPECIFIC OBJECTIVES …explained </w:t>
      </w:r>
      <w:r w:rsidRPr="00454C02">
        <w:rPr>
          <w:rFonts w:cs="Calibri"/>
          <w:color w:val="000000"/>
          <w:lang w:val="en-US"/>
        </w:rPr>
        <w:t>– Brief No 9</w:t>
      </w:r>
      <w:r>
        <w:rPr>
          <w:rFonts w:cs="Calibri"/>
          <w:color w:val="000000"/>
          <w:lang w:val="en-US"/>
        </w:rPr>
        <w:t xml:space="preserve">, </w:t>
      </w:r>
      <w:r w:rsidRPr="00454C02">
        <w:rPr>
          <w:rFonts w:cs="Calibri"/>
          <w:color w:val="000000"/>
          <w:lang w:val="en-US"/>
        </w:rPr>
        <w:t>Health, Food &amp; Antimicrobial Resistance</w:t>
      </w:r>
      <w:r>
        <w:rPr>
          <w:rFonts w:cs="Calibri"/>
          <w:color w:val="000000"/>
          <w:lang w:val="en-US"/>
        </w:rPr>
        <w:t xml:space="preserve"> </w:t>
      </w:r>
      <w:hyperlink r:id="rId120" w:history="1">
        <w:r w:rsidR="00AB3EB3" w:rsidRPr="003D0D36">
          <w:rPr>
            <w:rStyle w:val="Collegamentoipertestuale"/>
            <w:rFonts w:cs="Calibri"/>
            <w:lang w:val="en-US"/>
          </w:rPr>
          <w:t>https://ec.europa.eu/info/sites/info/files/food-farming-fisheries/key_policies/documents/cap_briefs_9_final.pdf</w:t>
        </w:r>
      </w:hyperlink>
    </w:p>
    <w:p w14:paraId="76515385" w14:textId="5F18A9C6" w:rsidR="00D35225" w:rsidRPr="00E53F9C" w:rsidRDefault="00D35225" w:rsidP="00D35225">
      <w:pPr>
        <w:autoSpaceDE w:val="0"/>
        <w:autoSpaceDN w:val="0"/>
        <w:adjustRightInd w:val="0"/>
        <w:spacing w:after="120"/>
        <w:rPr>
          <w:rFonts w:cs="Calibri"/>
          <w:color w:val="FF0000"/>
          <w:lang w:val="en-US"/>
        </w:rPr>
      </w:pPr>
      <w:r w:rsidRPr="001816C8">
        <w:rPr>
          <w:rFonts w:cs="Calibri"/>
          <w:lang w:val="en-US"/>
        </w:rPr>
        <w:t xml:space="preserve">EC (2015), Special Eurobarometer 442, Report, Attitudes of Europeans towards Animal Welfare, </w:t>
      </w:r>
      <w:hyperlink r:id="rId121" w:history="1">
        <w:r w:rsidR="004363AA" w:rsidRPr="00F50DB8">
          <w:rPr>
            <w:rStyle w:val="Collegamentoipertestuale"/>
            <w:rFonts w:cs="Calibri"/>
            <w:lang w:val="en-US"/>
          </w:rPr>
          <w:t>https://ec.europa.eu/commfrontoffice/publicopinion/index.cfm/Survey/getSurveyDetail/instruments/special/yearFrom/1974/yearTo/2016/surveyKy/2096</w:t>
        </w:r>
      </w:hyperlink>
    </w:p>
    <w:p w14:paraId="54ACC8B8" w14:textId="3D86C571" w:rsidR="003925CF" w:rsidRDefault="003925CF" w:rsidP="007C7EBD">
      <w:pPr>
        <w:autoSpaceDE w:val="0"/>
        <w:autoSpaceDN w:val="0"/>
        <w:adjustRightInd w:val="0"/>
        <w:spacing w:after="120"/>
        <w:rPr>
          <w:rFonts w:cs="Calibri"/>
          <w:color w:val="000000"/>
          <w:lang w:val="en-US"/>
        </w:rPr>
      </w:pPr>
      <w:r>
        <w:rPr>
          <w:rFonts w:cs="Calibri"/>
          <w:color w:val="000000"/>
          <w:lang w:val="en-US"/>
        </w:rPr>
        <w:t xml:space="preserve">EFSA (2019), Special Eurobarometer, </w:t>
      </w:r>
      <w:r w:rsidRPr="003925CF">
        <w:rPr>
          <w:rFonts w:cs="Calibri"/>
          <w:color w:val="000000"/>
          <w:lang w:val="en-US"/>
        </w:rPr>
        <w:t>Food safety in the EU</w:t>
      </w:r>
      <w:r w:rsidR="00BC151F">
        <w:rPr>
          <w:rFonts w:cs="Calibri"/>
          <w:color w:val="000000"/>
          <w:lang w:val="en-US"/>
        </w:rPr>
        <w:t xml:space="preserve">, </w:t>
      </w:r>
      <w:r w:rsidR="00ED138F" w:rsidRPr="00ED138F">
        <w:rPr>
          <w:rStyle w:val="Collegamentoipertestuale"/>
          <w:rFonts w:cs="Calibri"/>
          <w:lang w:val="en-US"/>
        </w:rPr>
        <w:t>https://www.efsa.europa.eu/sites/default/files/corporate_publications/files/Eurobarometer2019_Food-safety-in-the-EU_Full-report.pdf</w:t>
      </w:r>
    </w:p>
    <w:p w14:paraId="787AA7CC" w14:textId="52B08087" w:rsidR="00A16B73" w:rsidRPr="00E53F9C" w:rsidRDefault="00A16B73" w:rsidP="007C7EBD">
      <w:pPr>
        <w:autoSpaceDE w:val="0"/>
        <w:autoSpaceDN w:val="0"/>
        <w:adjustRightInd w:val="0"/>
        <w:spacing w:after="120"/>
        <w:rPr>
          <w:rFonts w:cs="Calibri"/>
          <w:color w:val="FF0000"/>
          <w:lang w:val="en-US"/>
        </w:rPr>
      </w:pPr>
      <w:r w:rsidRPr="001816C8">
        <w:rPr>
          <w:rFonts w:cs="Calibri"/>
          <w:lang w:val="en-US"/>
        </w:rPr>
        <w:t xml:space="preserve">EFSA Journal (2020), Scientific Report, Cumulative dietary risk </w:t>
      </w:r>
      <w:proofErr w:type="spellStart"/>
      <w:r w:rsidRPr="001816C8">
        <w:rPr>
          <w:rFonts w:cs="Calibri"/>
          <w:lang w:val="en-US"/>
        </w:rPr>
        <w:t>characterisation</w:t>
      </w:r>
      <w:proofErr w:type="spellEnd"/>
      <w:r w:rsidRPr="001816C8">
        <w:rPr>
          <w:rFonts w:cs="Calibri"/>
          <w:lang w:val="en-US"/>
        </w:rPr>
        <w:t xml:space="preserve"> of pesticides </w:t>
      </w:r>
      <w:proofErr w:type="spellStart"/>
      <w:r w:rsidRPr="001816C8">
        <w:rPr>
          <w:rFonts w:cs="Calibri"/>
          <w:lang w:val="en-US"/>
        </w:rPr>
        <w:t>thathave</w:t>
      </w:r>
      <w:proofErr w:type="spellEnd"/>
      <w:r w:rsidRPr="001816C8">
        <w:rPr>
          <w:rFonts w:cs="Calibri"/>
          <w:lang w:val="en-US"/>
        </w:rPr>
        <w:t xml:space="preserve"> acute effects on the nervous system, </w:t>
      </w:r>
      <w:hyperlink r:id="rId122" w:history="1">
        <w:r w:rsidR="004363AA" w:rsidRPr="00F50DB8">
          <w:rPr>
            <w:rStyle w:val="Collegamentoipertestuale"/>
            <w:rFonts w:cs="Calibri"/>
            <w:lang w:val="en-US"/>
          </w:rPr>
          <w:t>https://efsa.onlinelibrary.wiley.com/doi/epdf/10.2903/j.efsa.2020.6087</w:t>
        </w:r>
      </w:hyperlink>
    </w:p>
    <w:p w14:paraId="5A05749E" w14:textId="22C3BAE8" w:rsidR="00F87E54" w:rsidRPr="00E53F9C" w:rsidRDefault="00F87E54" w:rsidP="007C7EBD">
      <w:pPr>
        <w:autoSpaceDE w:val="0"/>
        <w:autoSpaceDN w:val="0"/>
        <w:adjustRightInd w:val="0"/>
        <w:spacing w:after="120"/>
        <w:rPr>
          <w:rFonts w:cs="Calibri"/>
          <w:color w:val="FF0000"/>
          <w:lang w:val="en-US"/>
        </w:rPr>
      </w:pPr>
      <w:r w:rsidRPr="001816C8">
        <w:rPr>
          <w:rFonts w:cs="Calibri"/>
          <w:lang w:val="en-US"/>
        </w:rPr>
        <w:t xml:space="preserve">EFSA Journal (2020), Scientific Report, Cumulative dietary risk </w:t>
      </w:r>
      <w:proofErr w:type="spellStart"/>
      <w:r w:rsidRPr="001816C8">
        <w:rPr>
          <w:rFonts w:cs="Calibri"/>
          <w:lang w:val="en-US"/>
        </w:rPr>
        <w:t>characterisation</w:t>
      </w:r>
      <w:proofErr w:type="spellEnd"/>
      <w:r w:rsidRPr="001816C8">
        <w:rPr>
          <w:rFonts w:cs="Calibri"/>
          <w:lang w:val="en-US"/>
        </w:rPr>
        <w:t xml:space="preserve"> of pesticides </w:t>
      </w:r>
      <w:proofErr w:type="spellStart"/>
      <w:r w:rsidRPr="001816C8">
        <w:rPr>
          <w:rFonts w:cs="Calibri"/>
          <w:lang w:val="en-US"/>
        </w:rPr>
        <w:t>thathave</w:t>
      </w:r>
      <w:proofErr w:type="spellEnd"/>
      <w:r w:rsidRPr="001816C8">
        <w:rPr>
          <w:rFonts w:cs="Calibri"/>
          <w:lang w:val="en-US"/>
        </w:rPr>
        <w:t xml:space="preserve"> chronic effects on the thyroid, </w:t>
      </w:r>
      <w:hyperlink r:id="rId123" w:history="1">
        <w:r w:rsidR="004363AA" w:rsidRPr="00F50DB8">
          <w:rPr>
            <w:rStyle w:val="Collegamentoipertestuale"/>
            <w:rFonts w:cs="Calibri"/>
            <w:lang w:val="en-US"/>
          </w:rPr>
          <w:t>https://efsa.onlinelibrary.wiley.com/doi/epdf/10.2903/j.efsa.2020.6088</w:t>
        </w:r>
      </w:hyperlink>
    </w:p>
    <w:p w14:paraId="039D2300" w14:textId="6DE092EF" w:rsidR="00460FA9" w:rsidRPr="004363AA" w:rsidRDefault="00460FA9" w:rsidP="007C7EBD">
      <w:pPr>
        <w:autoSpaceDE w:val="0"/>
        <w:autoSpaceDN w:val="0"/>
        <w:adjustRightInd w:val="0"/>
        <w:spacing w:after="120"/>
        <w:rPr>
          <w:rStyle w:val="Collegamentoipertestuale"/>
          <w:rFonts w:cs="Calibri"/>
          <w:color w:val="FF0000"/>
          <w:u w:val="none"/>
          <w:lang w:val="en-US"/>
        </w:rPr>
      </w:pPr>
      <w:r w:rsidRPr="001816C8">
        <w:rPr>
          <w:rFonts w:cs="Calibri"/>
          <w:lang w:val="en-US"/>
        </w:rPr>
        <w:t>EFSA Journal (20</w:t>
      </w:r>
      <w:r w:rsidR="00E7274B" w:rsidRPr="001816C8">
        <w:rPr>
          <w:rFonts w:cs="Calibri"/>
          <w:lang w:val="en-US"/>
        </w:rPr>
        <w:t>20</w:t>
      </w:r>
      <w:r w:rsidRPr="001816C8">
        <w:rPr>
          <w:rFonts w:cs="Calibri"/>
          <w:lang w:val="en-US"/>
        </w:rPr>
        <w:t>), Scientific Report, The 201</w:t>
      </w:r>
      <w:r w:rsidR="00E7274B" w:rsidRPr="001816C8">
        <w:rPr>
          <w:rFonts w:cs="Calibri"/>
          <w:lang w:val="en-US"/>
        </w:rPr>
        <w:t>8</w:t>
      </w:r>
      <w:r w:rsidRPr="001816C8">
        <w:rPr>
          <w:rFonts w:cs="Calibri"/>
          <w:lang w:val="en-US"/>
        </w:rPr>
        <w:t xml:space="preserve"> European Union report on pesticide residues in food, </w:t>
      </w:r>
      <w:hyperlink r:id="rId124" w:history="1">
        <w:r w:rsidR="004363AA" w:rsidRPr="00EF6866">
          <w:rPr>
            <w:rStyle w:val="Collegamentoipertestuale"/>
            <w:lang w:val="en-GB"/>
          </w:rPr>
          <w:t>https://efsa.onlinelibrary.wiley.com/doi/epdf/10.2903/j.efsa.2020.6057</w:t>
        </w:r>
      </w:hyperlink>
    </w:p>
    <w:p w14:paraId="6B5F3FDF" w14:textId="7B403990" w:rsidR="008369AE" w:rsidRPr="00E53F9C" w:rsidRDefault="008369AE" w:rsidP="009535DA">
      <w:pPr>
        <w:autoSpaceDE w:val="0"/>
        <w:autoSpaceDN w:val="0"/>
        <w:adjustRightInd w:val="0"/>
        <w:spacing w:after="120"/>
        <w:rPr>
          <w:rFonts w:cs="Calibri"/>
          <w:color w:val="FF0000"/>
          <w:lang w:val="en-US"/>
        </w:rPr>
      </w:pPr>
      <w:r w:rsidRPr="001816C8">
        <w:rPr>
          <w:rFonts w:cs="Calibri"/>
          <w:lang w:val="en-US"/>
        </w:rPr>
        <w:t xml:space="preserve">EFSA (2020), Technical Report, </w:t>
      </w:r>
      <w:r w:rsidR="00E34D35" w:rsidRPr="001816C8">
        <w:rPr>
          <w:rFonts w:cs="Calibri"/>
          <w:lang w:val="en-US"/>
        </w:rPr>
        <w:t xml:space="preserve">National summary reports on pesticide residue analysis performed in 2018, </w:t>
      </w:r>
      <w:hyperlink r:id="rId125" w:history="1">
        <w:r w:rsidR="004363AA" w:rsidRPr="00F50DB8">
          <w:rPr>
            <w:rStyle w:val="Collegamentoipertestuale"/>
            <w:rFonts w:cs="Calibri"/>
            <w:lang w:val="en-US"/>
          </w:rPr>
          <w:t>https://efsa.onlinelibrary.wiley.com/doi/epdf/10.2903/sp.efsa.2020.EN-1814</w:t>
        </w:r>
      </w:hyperlink>
    </w:p>
    <w:p w14:paraId="1AC41ACA" w14:textId="77777777" w:rsidR="00C0175A" w:rsidRDefault="00C0175A" w:rsidP="00C0175A">
      <w:pPr>
        <w:spacing w:after="120"/>
        <w:rPr>
          <w:rStyle w:val="Collegamentoipertestuale"/>
        </w:rPr>
      </w:pPr>
      <w:r w:rsidRPr="00523A06">
        <w:rPr>
          <w:rFonts w:cs="Calibri"/>
          <w:lang w:val="en-US"/>
        </w:rPr>
        <w:t xml:space="preserve">European Commission (2019), Analytical factsheet for Italy: Nine objectives for a future Common Agricultural Policy. </w:t>
      </w:r>
      <w:hyperlink r:id="rId126" w:history="1">
        <w:r w:rsidRPr="00523A06">
          <w:rPr>
            <w:rStyle w:val="Collegamentoipertestuale"/>
          </w:rPr>
          <w:t>https://www.reterurale.it/flex/cm/pages/ServeBLOB.php/L/IT/IDPagina/19522</w:t>
        </w:r>
      </w:hyperlink>
    </w:p>
    <w:p w14:paraId="4488FE65" w14:textId="77777777" w:rsidR="00C060EF" w:rsidRPr="00523A06" w:rsidRDefault="00C060EF" w:rsidP="00C060EF">
      <w:pPr>
        <w:spacing w:after="120"/>
        <w:rPr>
          <w:rFonts w:cs="Calibri"/>
          <w:lang w:val="en-US"/>
        </w:rPr>
      </w:pPr>
      <w:r w:rsidRPr="00523A06">
        <w:rPr>
          <w:rFonts w:cs="Calibri"/>
          <w:lang w:val="en-US"/>
        </w:rPr>
        <w:t>European Commission (2018), CAP specific objectives explained – Brief n.1, Ensuring vi</w:t>
      </w:r>
      <w:r w:rsidR="00E30272" w:rsidRPr="00523A06">
        <w:rPr>
          <w:rFonts w:cs="Calibri"/>
          <w:lang w:val="en-US"/>
        </w:rPr>
        <w:t>a</w:t>
      </w:r>
      <w:r w:rsidR="004535C0" w:rsidRPr="00523A06">
        <w:rPr>
          <w:rFonts w:cs="Calibri"/>
          <w:lang w:val="en-US"/>
        </w:rPr>
        <w:t xml:space="preserve">ble farm income </w:t>
      </w:r>
      <w:hyperlink r:id="rId127" w:history="1">
        <w:r w:rsidR="004535C0" w:rsidRPr="00523A06">
          <w:rPr>
            <w:rStyle w:val="Collegamentoipertestuale"/>
            <w:rFonts w:cs="Calibri"/>
            <w:lang w:val="en-US"/>
          </w:rPr>
          <w:t>https://ec.europa.eu/info/sites/info/files/food-farming-fisheries/key_policies/documents/cap_specific_objectives_-_brief_1_-_ensuring_viable_farm_income.pdf</w:t>
        </w:r>
      </w:hyperlink>
      <w:r w:rsidR="004535C0" w:rsidRPr="00523A06">
        <w:rPr>
          <w:rFonts w:cs="Calibri"/>
          <w:lang w:val="en-US"/>
        </w:rPr>
        <w:t xml:space="preserve"> </w:t>
      </w:r>
    </w:p>
    <w:p w14:paraId="16125410" w14:textId="37F6976F" w:rsidR="00C0175A" w:rsidRPr="00EF6866" w:rsidRDefault="00C0175A" w:rsidP="00B634B9">
      <w:pPr>
        <w:spacing w:after="120"/>
        <w:rPr>
          <w:rFonts w:cs="Calibri"/>
          <w:highlight w:val="yellow"/>
          <w:lang w:val="en-GB"/>
        </w:rPr>
      </w:pPr>
      <w:r w:rsidRPr="00523A06">
        <w:rPr>
          <w:rFonts w:cs="Calibri"/>
          <w:color w:val="000000"/>
          <w:lang w:val="en-US"/>
        </w:rPr>
        <w:t xml:space="preserve">European Commission (2017), </w:t>
      </w:r>
      <w:proofErr w:type="spellStart"/>
      <w:r w:rsidRPr="00523A06">
        <w:rPr>
          <w:rFonts w:cs="Calibri"/>
          <w:color w:val="000000"/>
          <w:lang w:val="en-US"/>
        </w:rPr>
        <w:t>Modernising</w:t>
      </w:r>
      <w:proofErr w:type="spellEnd"/>
      <w:r w:rsidRPr="00523A06">
        <w:rPr>
          <w:rFonts w:cs="Calibri"/>
          <w:color w:val="000000"/>
          <w:lang w:val="en-US"/>
        </w:rPr>
        <w:t xml:space="preserve"> and simplifying the CAP, Economic c</w:t>
      </w:r>
      <w:r>
        <w:rPr>
          <w:rFonts w:cs="Calibri"/>
          <w:color w:val="000000"/>
          <w:lang w:val="en-US"/>
        </w:rPr>
        <w:t xml:space="preserve">hallenges facing EU agriculture, </w:t>
      </w:r>
      <w:hyperlink r:id="rId128" w:history="1">
        <w:r w:rsidRPr="00CC2998">
          <w:rPr>
            <w:rStyle w:val="Collegamentoipertestuale"/>
            <w:rFonts w:cs="Calibri"/>
            <w:lang w:val="en-US"/>
          </w:rPr>
          <w:t>https://ec.europa.eu/info/sites/info/files/food-farming-fisheries/key_policies/documents/eco_background_final_en.pdf</w:t>
        </w:r>
      </w:hyperlink>
    </w:p>
    <w:p w14:paraId="15F62AEB" w14:textId="36B353A0" w:rsidR="00803E89" w:rsidRPr="00EF6866" w:rsidRDefault="009D60D1" w:rsidP="00B634B9">
      <w:pPr>
        <w:spacing w:after="120"/>
        <w:rPr>
          <w:rFonts w:cs="Calibri"/>
          <w:color w:val="FF0000"/>
          <w:lang w:val="en-GB"/>
        </w:rPr>
      </w:pPr>
      <w:r w:rsidRPr="001816C8">
        <w:rPr>
          <w:rFonts w:cs="Calibri"/>
          <w:lang w:val="en-GB"/>
        </w:rPr>
        <w:lastRenderedPageBreak/>
        <w:t xml:space="preserve">FAO (2020), The State of Food Insecurity in the World, Transforming Food Systems for Affordable Healthy Diets. </w:t>
      </w:r>
      <w:hyperlink r:id="rId129" w:history="1">
        <w:r w:rsidR="00803E89" w:rsidRPr="00EF6866">
          <w:rPr>
            <w:rStyle w:val="Collegamentoipertestuale"/>
            <w:rFonts w:cs="Calibri"/>
            <w:lang w:val="en-GB"/>
          </w:rPr>
          <w:t>http://www.fao.org/publications/sofi/2020/en/</w:t>
        </w:r>
      </w:hyperlink>
    </w:p>
    <w:p w14:paraId="1020175D" w14:textId="31091A49" w:rsidR="00803E89" w:rsidRPr="00EF6866" w:rsidRDefault="003E6480" w:rsidP="00B634B9">
      <w:pPr>
        <w:spacing w:after="120"/>
        <w:rPr>
          <w:rFonts w:cs="Calibri"/>
          <w:color w:val="FF0000"/>
          <w:lang w:val="en-GB"/>
        </w:rPr>
      </w:pPr>
      <w:r w:rsidRPr="001816C8">
        <w:rPr>
          <w:rFonts w:cs="Calibri"/>
          <w:lang w:val="en-GB"/>
        </w:rPr>
        <w:t xml:space="preserve">FAO (2010), Biodiversity in Sustainable Diets. Technical Workshop Report, Rome, </w:t>
      </w:r>
      <w:hyperlink r:id="rId130" w:history="1">
        <w:r w:rsidR="00803E89" w:rsidRPr="00EF6866">
          <w:rPr>
            <w:rStyle w:val="Collegamentoipertestuale"/>
            <w:rFonts w:cs="Calibri"/>
            <w:lang w:val="en-GB"/>
          </w:rPr>
          <w:t>http://www.fao.org/ag/humannutrition/24994-064a7cf9328fbe211363424ba7796919a.pdf</w:t>
        </w:r>
      </w:hyperlink>
    </w:p>
    <w:p w14:paraId="7182BC90" w14:textId="77777777" w:rsidR="001816C8" w:rsidRDefault="00B634B9" w:rsidP="00A57E1D">
      <w:pPr>
        <w:spacing w:after="120"/>
      </w:pPr>
      <w:r w:rsidRPr="00B634B9">
        <w:rPr>
          <w:rFonts w:cs="Calibri"/>
        </w:rPr>
        <w:t xml:space="preserve">Ismea-Qualivita: XVI </w:t>
      </w:r>
      <w:r>
        <w:rPr>
          <w:rFonts w:cs="Calibri"/>
        </w:rPr>
        <w:t xml:space="preserve">Rapporto Ismea – Qualivita </w:t>
      </w:r>
      <w:r w:rsidR="00F5124C">
        <w:rPr>
          <w:rFonts w:cs="Calibri"/>
        </w:rPr>
        <w:t>2020</w:t>
      </w:r>
      <w:r>
        <w:rPr>
          <w:rFonts w:cs="Calibri"/>
        </w:rPr>
        <w:t xml:space="preserve">, </w:t>
      </w:r>
      <w:hyperlink r:id="rId131" w:history="1">
        <w:r w:rsidR="00F5124C" w:rsidRPr="000013E2">
          <w:rPr>
            <w:rStyle w:val="Collegamentoipertestuale"/>
          </w:rPr>
          <w:t>http://www.ismeamercati.it/flex/cm/pages/ServeBLOB.php/L/IT/IDPagina/11115</w:t>
        </w:r>
      </w:hyperlink>
      <w:r w:rsidR="00F5124C">
        <w:t xml:space="preserve"> </w:t>
      </w:r>
    </w:p>
    <w:p w14:paraId="264FAA77" w14:textId="7C5C06ED" w:rsidR="00A57E1D" w:rsidRPr="00E53F9C" w:rsidRDefault="00A57E1D" w:rsidP="00A57E1D">
      <w:pPr>
        <w:spacing w:after="120"/>
        <w:rPr>
          <w:rFonts w:cs="Calibri"/>
          <w:color w:val="FF0000"/>
        </w:rPr>
      </w:pPr>
      <w:r w:rsidRPr="001816C8">
        <w:rPr>
          <w:rFonts w:cs="Calibri"/>
        </w:rPr>
        <w:t xml:space="preserve">ISPRA (2019), Annuario dei dati ambientali, </w:t>
      </w:r>
      <w:hyperlink r:id="rId132" w:history="1">
        <w:r w:rsidR="00803E89" w:rsidRPr="00F50DB8">
          <w:rPr>
            <w:rStyle w:val="Collegamentoipertestuale"/>
            <w:rFonts w:cs="Calibri"/>
          </w:rPr>
          <w:t>https://annuario.isprambiente.it/pdf/annuario-dei-dati-ambientali-2019-versione-integrale</w:t>
        </w:r>
      </w:hyperlink>
      <w:r w:rsidR="00803E89">
        <w:rPr>
          <w:rFonts w:cs="Calibri"/>
          <w:color w:val="FF0000"/>
        </w:rPr>
        <w:t xml:space="preserve">  </w:t>
      </w:r>
    </w:p>
    <w:p w14:paraId="608D45A9" w14:textId="04149D39" w:rsidR="00894090" w:rsidRDefault="00894090" w:rsidP="009535DA">
      <w:pPr>
        <w:spacing w:after="120"/>
        <w:jc w:val="left"/>
        <w:rPr>
          <w:rFonts w:cs="Calibri"/>
        </w:rPr>
      </w:pPr>
      <w:r>
        <w:rPr>
          <w:rFonts w:cs="Calibri"/>
        </w:rPr>
        <w:t xml:space="preserve">ISMEA-MIPAAF (2020), Agriturismo e multifunzionalità. Scenario e prospettive. Rapporto 2020, Rete Rurale Nazionale, </w:t>
      </w:r>
      <w:hyperlink r:id="rId133" w:history="1">
        <w:r w:rsidRPr="004A0D47">
          <w:rPr>
            <w:rStyle w:val="Collegamentoipertestuale"/>
            <w:rFonts w:cs="Calibri"/>
          </w:rPr>
          <w:t>http://www.ismea.it/flex/cm/pages/ServeBLOB.php/L/IT/IDPagina/11292</w:t>
        </w:r>
      </w:hyperlink>
      <w:r>
        <w:rPr>
          <w:rFonts w:cs="Calibri"/>
        </w:rPr>
        <w:t xml:space="preserve"> </w:t>
      </w:r>
    </w:p>
    <w:p w14:paraId="13368A26" w14:textId="5EE3B46B" w:rsidR="009535DA" w:rsidRDefault="009535DA" w:rsidP="009535DA">
      <w:pPr>
        <w:spacing w:after="120"/>
        <w:jc w:val="left"/>
        <w:rPr>
          <w:rFonts w:cs="Calibri"/>
        </w:rPr>
      </w:pPr>
      <w:r w:rsidRPr="009535DA">
        <w:rPr>
          <w:rFonts w:cs="Calibri"/>
        </w:rPr>
        <w:t>ISPRA</w:t>
      </w:r>
      <w:r>
        <w:rPr>
          <w:rFonts w:cs="Calibri"/>
        </w:rPr>
        <w:t xml:space="preserve"> (201</w:t>
      </w:r>
      <w:r w:rsidR="00F31A84">
        <w:rPr>
          <w:rFonts w:cs="Calibri"/>
        </w:rPr>
        <w:t>8</w:t>
      </w:r>
      <w:r>
        <w:rPr>
          <w:rFonts w:cs="Calibri"/>
        </w:rPr>
        <w:t>)</w:t>
      </w:r>
      <w:r w:rsidRPr="009535DA">
        <w:rPr>
          <w:rFonts w:cs="Calibri"/>
        </w:rPr>
        <w:t>,</w:t>
      </w:r>
      <w:r>
        <w:rPr>
          <w:rFonts w:cs="Calibri"/>
        </w:rPr>
        <w:t xml:space="preserve"> </w:t>
      </w:r>
      <w:r w:rsidRPr="009535DA">
        <w:rPr>
          <w:rFonts w:cs="Calibri"/>
        </w:rPr>
        <w:t xml:space="preserve">Annuario dei dati ambientali, </w:t>
      </w:r>
      <w:hyperlink r:id="rId134" w:history="1">
        <w:r w:rsidRPr="003D0D36">
          <w:rPr>
            <w:rStyle w:val="Collegamentoipertestuale"/>
            <w:rFonts w:cs="Calibri"/>
          </w:rPr>
          <w:t>https://annuario.isprambiente.it/sites/default/files/pdf/2018/versione-integrale/01_Agricoltura.pdf</w:t>
        </w:r>
      </w:hyperlink>
    </w:p>
    <w:p w14:paraId="0901C732" w14:textId="51F1176E" w:rsidR="008826B5" w:rsidRDefault="00A710E2" w:rsidP="008826B5">
      <w:pPr>
        <w:spacing w:after="120"/>
      </w:pPr>
      <w:r w:rsidRPr="001816C8">
        <w:rPr>
          <w:rFonts w:cs="Calibri"/>
        </w:rPr>
        <w:t>Legambiente (20</w:t>
      </w:r>
      <w:r w:rsidR="008826B5" w:rsidRPr="001816C8">
        <w:rPr>
          <w:rFonts w:cs="Calibri"/>
        </w:rPr>
        <w:t>20</w:t>
      </w:r>
      <w:r w:rsidRPr="001816C8">
        <w:rPr>
          <w:rFonts w:cs="Calibri"/>
        </w:rPr>
        <w:t xml:space="preserve">), Dossier Stop pesticidi, </w:t>
      </w:r>
      <w:hyperlink r:id="rId135" w:history="1">
        <w:r w:rsidR="008826B5" w:rsidRPr="007359BE">
          <w:rPr>
            <w:rStyle w:val="Collegamentoipertestuale"/>
          </w:rPr>
          <w:t>https://www.legambiente.it/wp-content/uploads/2020/12/STOP-PESTICIDI-2020.pdf</w:t>
        </w:r>
      </w:hyperlink>
      <w:r w:rsidR="008826B5">
        <w:t xml:space="preserve"> </w:t>
      </w:r>
      <w:r w:rsidR="008826B5" w:rsidRPr="008826B5">
        <w:t xml:space="preserve">  </w:t>
      </w:r>
      <w:r w:rsidR="008826B5">
        <w:t xml:space="preserve"> </w:t>
      </w:r>
    </w:p>
    <w:p w14:paraId="2FDD8F55" w14:textId="71CAB800" w:rsidR="00235FC5" w:rsidRDefault="00235FC5" w:rsidP="008826B5">
      <w:pPr>
        <w:spacing w:after="120"/>
        <w:rPr>
          <w:color w:val="FF0000"/>
        </w:rPr>
      </w:pPr>
      <w:proofErr w:type="spellStart"/>
      <w:r w:rsidRPr="001816C8">
        <w:t>Marthin</w:t>
      </w:r>
      <w:proofErr w:type="spellEnd"/>
      <w:r w:rsidRPr="001816C8">
        <w:t xml:space="preserve"> P.L. (a cura di) (2016), </w:t>
      </w:r>
      <w:proofErr w:type="spellStart"/>
      <w:r w:rsidRPr="001816C8">
        <w:t>Migrant</w:t>
      </w:r>
      <w:proofErr w:type="spellEnd"/>
      <w:r w:rsidRPr="001816C8">
        <w:t xml:space="preserve"> Workers in Commercial Agriculture, ILO, </w:t>
      </w:r>
      <w:hyperlink r:id="rId136" w:history="1">
        <w:r w:rsidRPr="00F50DB8">
          <w:rPr>
            <w:rStyle w:val="Collegamentoipertestuale"/>
          </w:rPr>
          <w:t>http://www.ilo.org/wcmsp5/groups/public/---</w:t>
        </w:r>
        <w:proofErr w:type="spellStart"/>
        <w:r w:rsidRPr="00F50DB8">
          <w:rPr>
            <w:rStyle w:val="Collegamentoipertestuale"/>
          </w:rPr>
          <w:t>ed_protect</w:t>
        </w:r>
        <w:proofErr w:type="spellEnd"/>
        <w:r w:rsidRPr="00F50DB8">
          <w:rPr>
            <w:rStyle w:val="Collegamentoipertestuale"/>
          </w:rPr>
          <w:t>/---</w:t>
        </w:r>
        <w:proofErr w:type="spellStart"/>
        <w:r w:rsidRPr="00F50DB8">
          <w:rPr>
            <w:rStyle w:val="Collegamentoipertestuale"/>
          </w:rPr>
          <w:t>protrav</w:t>
        </w:r>
        <w:proofErr w:type="spellEnd"/>
        <w:r w:rsidRPr="00F50DB8">
          <w:rPr>
            <w:rStyle w:val="Collegamentoipertestuale"/>
          </w:rPr>
          <w:t>/---</w:t>
        </w:r>
        <w:proofErr w:type="spellStart"/>
        <w:r w:rsidRPr="00F50DB8">
          <w:rPr>
            <w:rStyle w:val="Collegamentoipertestuale"/>
          </w:rPr>
          <w:t>migrant</w:t>
        </w:r>
        <w:proofErr w:type="spellEnd"/>
        <w:r w:rsidRPr="00F50DB8">
          <w:rPr>
            <w:rStyle w:val="Collegamentoipertestuale"/>
          </w:rPr>
          <w:t>/</w:t>
        </w:r>
        <w:proofErr w:type="spellStart"/>
        <w:r w:rsidRPr="00F50DB8">
          <w:rPr>
            <w:rStyle w:val="Collegamentoipertestuale"/>
          </w:rPr>
          <w:t>documents</w:t>
        </w:r>
        <w:proofErr w:type="spellEnd"/>
        <w:r w:rsidRPr="00F50DB8">
          <w:rPr>
            <w:rStyle w:val="Collegamentoipertestuale"/>
          </w:rPr>
          <w:t>/</w:t>
        </w:r>
        <w:proofErr w:type="spellStart"/>
        <w:r w:rsidRPr="00F50DB8">
          <w:rPr>
            <w:rStyle w:val="Collegamentoipertestuale"/>
          </w:rPr>
          <w:t>publication</w:t>
        </w:r>
        <w:proofErr w:type="spellEnd"/>
        <w:r w:rsidRPr="00F50DB8">
          <w:rPr>
            <w:rStyle w:val="Collegamentoipertestuale"/>
          </w:rPr>
          <w:t>/wcms_538710.pdf</w:t>
        </w:r>
      </w:hyperlink>
    </w:p>
    <w:p w14:paraId="60472916" w14:textId="0C68B798" w:rsidR="00ED2871" w:rsidRDefault="00ED2871" w:rsidP="001508FF">
      <w:pPr>
        <w:spacing w:after="120"/>
        <w:jc w:val="left"/>
        <w:rPr>
          <w:color w:val="FF0000"/>
        </w:rPr>
      </w:pPr>
      <w:r w:rsidRPr="001816C8">
        <w:t xml:space="preserve">Ministero Politiche Agricole e Alimentari, </w:t>
      </w:r>
      <w:r w:rsidR="00525B2B" w:rsidRPr="001816C8">
        <w:t xml:space="preserve">Dipartimento dell’Ispettorato centrale della tutela della qualità e della repressione frodi dei prodotti agroalimentari – ICQRF (2020), </w:t>
      </w:r>
      <w:r w:rsidRPr="001816C8">
        <w:t>Emergenza covid-19. Sei mesi di controlli nella filiera agroalimentare</w:t>
      </w:r>
      <w:r w:rsidR="00525B2B" w:rsidRPr="001816C8">
        <w:t>,</w:t>
      </w:r>
      <w:r w:rsidRPr="001816C8">
        <w:t xml:space="preserve"> R</w:t>
      </w:r>
      <w:r w:rsidR="00525B2B" w:rsidRPr="001816C8">
        <w:t>eport</w:t>
      </w:r>
      <w:r w:rsidRPr="001816C8">
        <w:t xml:space="preserve"> attività</w:t>
      </w:r>
      <w:r w:rsidR="00525B2B" w:rsidRPr="001816C8">
        <w:t>,</w:t>
      </w:r>
      <w:r w:rsidRPr="001816C8">
        <w:t xml:space="preserve"> febbraio - luglio 2020</w:t>
      </w:r>
      <w:r w:rsidR="008A4D7D" w:rsidRPr="001816C8">
        <w:t>,</w:t>
      </w:r>
      <w:r w:rsidR="001508FF" w:rsidRPr="001816C8">
        <w:t xml:space="preserve"> </w:t>
      </w:r>
      <w:hyperlink r:id="rId137" w:history="1">
        <w:r w:rsidR="001508FF" w:rsidRPr="00F50DB8">
          <w:rPr>
            <w:rStyle w:val="Collegamentoipertestuale"/>
          </w:rPr>
          <w:t>https://www.politicheagricole.it/flex/cm/pages/ServeBLOB.php/L/IT/IDPagina/15841</w:t>
        </w:r>
      </w:hyperlink>
    </w:p>
    <w:p w14:paraId="069C01CB" w14:textId="25000896" w:rsidR="006C17F6" w:rsidRDefault="0029591F" w:rsidP="001A2C79">
      <w:pPr>
        <w:spacing w:after="120"/>
        <w:jc w:val="left"/>
        <w:rPr>
          <w:color w:val="FF0000"/>
        </w:rPr>
      </w:pPr>
      <w:r w:rsidRPr="001816C8">
        <w:t>M</w:t>
      </w:r>
      <w:r w:rsidR="006C17F6" w:rsidRPr="001816C8">
        <w:t xml:space="preserve">inistero Politiche Agricole e Alimentari, </w:t>
      </w:r>
      <w:r w:rsidRPr="001816C8">
        <w:t>Dipartimento dell’Ispettorato centrale della tutela della qualità e della repressione frodi dei prodotti agroalimentari – ICQRF</w:t>
      </w:r>
      <w:r w:rsidR="006C17F6" w:rsidRPr="001816C8">
        <w:t xml:space="preserve"> (2020)</w:t>
      </w:r>
      <w:r w:rsidRPr="001816C8">
        <w:t>, Report attività</w:t>
      </w:r>
      <w:r w:rsidR="006C17F6" w:rsidRPr="001816C8">
        <w:t xml:space="preserve"> </w:t>
      </w:r>
      <w:r w:rsidRPr="001816C8">
        <w:t>2019</w:t>
      </w:r>
      <w:r w:rsidR="006C17F6" w:rsidRPr="001816C8">
        <w:t xml:space="preserve"> </w:t>
      </w:r>
      <w:hyperlink r:id="rId138" w:history="1">
        <w:r w:rsidR="006C17F6" w:rsidRPr="00F50DB8">
          <w:rPr>
            <w:rStyle w:val="Collegamentoipertestuale"/>
          </w:rPr>
          <w:t>http://www.sinab.it/sites/default/files/share/ICQRF___Report_attivit___2019___versione_italiana.pdf</w:t>
        </w:r>
      </w:hyperlink>
    </w:p>
    <w:p w14:paraId="3F50C692" w14:textId="04492EFB" w:rsidR="001A2C79" w:rsidRPr="00803E89" w:rsidRDefault="001A2C79" w:rsidP="001A2C79">
      <w:pPr>
        <w:spacing w:after="120"/>
        <w:jc w:val="left"/>
      </w:pPr>
      <w:r w:rsidRPr="001816C8">
        <w:t xml:space="preserve">Ministero della Salute (2020), Dati di vendita dei medicinali veterinari contenenti sostanze antibiotiche.  Risultati del progetto ESVAC. Anni 2017-2018, </w:t>
      </w:r>
      <w:hyperlink r:id="rId139" w:history="1">
        <w:r w:rsidR="00803E89" w:rsidRPr="00F50DB8">
          <w:rPr>
            <w:rStyle w:val="Collegamentoipertestuale"/>
          </w:rPr>
          <w:t>www.salute.gov.it/imgs/C_17_pubblicazioni_2969_allegato.pdf</w:t>
        </w:r>
      </w:hyperlink>
      <w:r w:rsidR="00803E89">
        <w:rPr>
          <w:color w:val="FF0000"/>
        </w:rPr>
        <w:t xml:space="preserve"> </w:t>
      </w:r>
    </w:p>
    <w:p w14:paraId="0790820F" w14:textId="5F7823FB" w:rsidR="00803E89" w:rsidRDefault="00803E89" w:rsidP="00803E89">
      <w:pPr>
        <w:spacing w:after="120"/>
        <w:jc w:val="left"/>
        <w:rPr>
          <w:color w:val="FF0000"/>
        </w:rPr>
      </w:pPr>
      <w:r w:rsidRPr="001816C8">
        <w:t>Ministero della Salute</w:t>
      </w:r>
      <w:r w:rsidR="008B2E59" w:rsidRPr="001816C8">
        <w:t xml:space="preserve"> (2020)</w:t>
      </w:r>
      <w:r w:rsidRPr="001816C8">
        <w:t xml:space="preserve">, Relazione annuale RASFF 2019 </w:t>
      </w:r>
      <w:hyperlink r:id="rId140" w:history="1">
        <w:r w:rsidRPr="00F50DB8">
          <w:rPr>
            <w:rStyle w:val="Collegamentoipertestuale"/>
          </w:rPr>
          <w:t>http://www.salute.gov.it/imgs/C_17_pubblicazioni_2914_allegato.pdf</w:t>
        </w:r>
      </w:hyperlink>
    </w:p>
    <w:p w14:paraId="6F89E1AA" w14:textId="538B1EDF" w:rsidR="006D40BF" w:rsidRPr="00E53F9C" w:rsidRDefault="006D40BF" w:rsidP="006D40BF">
      <w:pPr>
        <w:spacing w:after="120"/>
        <w:rPr>
          <w:color w:val="FF0000"/>
        </w:rPr>
      </w:pPr>
      <w:r w:rsidRPr="001816C8">
        <w:t xml:space="preserve">Ministero della Salute (2017), Piano Nazionale di Contrasto dell’Antimicrobico-Resistenza (PNCAR) 2017-2020, </w:t>
      </w:r>
      <w:hyperlink r:id="rId141" w:history="1">
        <w:r w:rsidR="00803E89" w:rsidRPr="00F50DB8">
          <w:rPr>
            <w:rStyle w:val="Collegamentoipertestuale"/>
          </w:rPr>
          <w:t>http://www.salute.gov.it/imgs/C_17_pubblicazioni_2660_allegato.pdf</w:t>
        </w:r>
      </w:hyperlink>
      <w:r w:rsidR="00803E89">
        <w:rPr>
          <w:rStyle w:val="Collegamentoipertestuale"/>
          <w:color w:val="FF0000"/>
        </w:rPr>
        <w:t xml:space="preserve"> </w:t>
      </w:r>
    </w:p>
    <w:p w14:paraId="76750B56" w14:textId="537ABDC4" w:rsidR="00EE0E09" w:rsidRDefault="00374487" w:rsidP="00C0175A">
      <w:pPr>
        <w:spacing w:after="120"/>
        <w:jc w:val="left"/>
      </w:pPr>
      <w:r w:rsidRPr="001816C8">
        <w:t xml:space="preserve">Newsletter </w:t>
      </w:r>
      <w:proofErr w:type="spellStart"/>
      <w:r w:rsidRPr="001816C8">
        <w:t>PianetaPSR</w:t>
      </w:r>
      <w:proofErr w:type="spellEnd"/>
      <w:r w:rsidRPr="001816C8">
        <w:t xml:space="preserve"> - n° 97 - dicembre 2020, Speciale SQNPI, </w:t>
      </w:r>
      <w:hyperlink r:id="rId142" w:history="1">
        <w:r w:rsidR="00EE0E09" w:rsidRPr="0040693E">
          <w:rPr>
            <w:rStyle w:val="Collegamentoipertestuale"/>
          </w:rPr>
          <w:t>http://www.pianetapsr.it/mensileclick</w:t>
        </w:r>
      </w:hyperlink>
    </w:p>
    <w:p w14:paraId="32DC120C" w14:textId="17CEE006" w:rsidR="00C0175A" w:rsidRPr="00EF6866" w:rsidRDefault="00C0175A" w:rsidP="00C0175A">
      <w:pPr>
        <w:spacing w:after="120"/>
        <w:jc w:val="left"/>
        <w:rPr>
          <w:rStyle w:val="Collegamentoipertestuale"/>
          <w:color w:val="FF0000"/>
          <w:u w:val="none"/>
        </w:rPr>
      </w:pPr>
      <w:r w:rsidRPr="001816C8">
        <w:t>RRN (Rete Rurale Nazionale) (2020), Il benessere animale nella programmazione per lo sviluppo rurale 2014-2020 in Europa, settembre 2020,</w:t>
      </w:r>
      <w:r w:rsidR="00803E89" w:rsidRPr="001816C8">
        <w:t xml:space="preserve"> </w:t>
      </w:r>
      <w:hyperlink r:id="rId143" w:history="1">
        <w:r w:rsidR="00803E89" w:rsidRPr="00EF6866">
          <w:rPr>
            <w:rStyle w:val="Collegamentoipertestuale"/>
          </w:rPr>
          <w:t>https://www.reterurale.it/flex/cm/pages/ServeBLOB.php/L/IT/IDPagina/21761</w:t>
        </w:r>
      </w:hyperlink>
    </w:p>
    <w:p w14:paraId="7E66E512" w14:textId="3EB637DD" w:rsidR="00B634B9" w:rsidRDefault="00B634B9" w:rsidP="00B634B9">
      <w:pPr>
        <w:spacing w:after="120"/>
        <w:jc w:val="left"/>
      </w:pPr>
      <w:r>
        <w:t>RRN (Rete Rurale Nazionale) (2018)</w:t>
      </w:r>
      <w:r w:rsidRPr="00B634B9">
        <w:t>, Analisi dell’attuazi</w:t>
      </w:r>
      <w:r>
        <w:t xml:space="preserve">one della misura 3 – Luglio 2018, </w:t>
      </w:r>
      <w:hyperlink r:id="rId144" w:history="1">
        <w:r w:rsidRPr="003D0D36">
          <w:rPr>
            <w:rStyle w:val="Collegamentoipertestuale"/>
          </w:rPr>
          <w:t>https://www.reterurale.it/flex/cm/pages/ServeBLOB.php/L/IT/IDPagina/18449</w:t>
        </w:r>
      </w:hyperlink>
    </w:p>
    <w:p w14:paraId="4C6EE1DE" w14:textId="133E010E" w:rsidR="00BE1302" w:rsidRDefault="00BE1302" w:rsidP="00BE1302">
      <w:pPr>
        <w:spacing w:after="120"/>
        <w:rPr>
          <w:rStyle w:val="Collegamentoipertestuale"/>
          <w:lang w:val="en-US"/>
        </w:rPr>
      </w:pPr>
      <w:proofErr w:type="spellStart"/>
      <w:r w:rsidRPr="002A693E">
        <w:rPr>
          <w:lang w:val="en-US"/>
        </w:rPr>
        <w:t>Prüss-Ustün</w:t>
      </w:r>
      <w:proofErr w:type="spellEnd"/>
      <w:r w:rsidRPr="002A693E">
        <w:rPr>
          <w:lang w:val="en-US"/>
        </w:rPr>
        <w:t xml:space="preserve"> A., Vickers C., </w:t>
      </w:r>
      <w:proofErr w:type="spellStart"/>
      <w:r w:rsidRPr="002A693E">
        <w:rPr>
          <w:lang w:val="en-US"/>
        </w:rPr>
        <w:t>Haefliger</w:t>
      </w:r>
      <w:proofErr w:type="spellEnd"/>
      <w:r w:rsidRPr="002A693E">
        <w:rPr>
          <w:lang w:val="en-US"/>
        </w:rPr>
        <w:t xml:space="preserve"> P. and Bertollini R. (2011), Knowns and unknowns on burden of disease due to chemicals: a systematic review, </w:t>
      </w:r>
      <w:hyperlink r:id="rId145" w:history="1">
        <w:r w:rsidRPr="002A693E">
          <w:rPr>
            <w:rStyle w:val="Collegamentoipertestuale"/>
            <w:lang w:val="en-US"/>
          </w:rPr>
          <w:t>https://doi.org/10.1186/1476-069X-10-9</w:t>
        </w:r>
      </w:hyperlink>
    </w:p>
    <w:p w14:paraId="208FB769" w14:textId="096306F4" w:rsidR="00C9227A" w:rsidRPr="001816C8" w:rsidRDefault="00C9227A" w:rsidP="00C9227A">
      <w:pPr>
        <w:spacing w:after="120"/>
        <w:jc w:val="left"/>
      </w:pPr>
      <w:r w:rsidRPr="001816C8">
        <w:lastRenderedPageBreak/>
        <w:t>Segrè A., Azzurro P. (2018), Spreco alimentare: dal recupero alla prevenzione. Indirizzi applicativi della legge per la limitazione degli sprechi, Fondazione Giangiacomo Feltrinelli, Milano.</w:t>
      </w:r>
    </w:p>
    <w:p w14:paraId="0A919FA5" w14:textId="03521D84" w:rsidR="00A81E2B" w:rsidRPr="001816C8" w:rsidRDefault="00F5124C" w:rsidP="00EF6866">
      <w:pPr>
        <w:spacing w:after="0"/>
        <w:jc w:val="left"/>
      </w:pPr>
      <w:r w:rsidRPr="001816C8">
        <w:t>SINAB (2020)</w:t>
      </w:r>
      <w:r w:rsidR="00A81E2B" w:rsidRPr="001816C8">
        <w:t xml:space="preserve">, Bio in Cifre 2020, AA.VV </w:t>
      </w:r>
      <w:hyperlink r:id="rId146" w:history="1">
        <w:r w:rsidR="001816C8" w:rsidRPr="004A0D47">
          <w:rPr>
            <w:rStyle w:val="Collegamentoipertestuale"/>
          </w:rPr>
          <w:t>http://www.sinab.it/sites/default/files/share/BIO%20IN%20CIFRE%202020_2.pdf</w:t>
        </w:r>
      </w:hyperlink>
      <w:r w:rsidR="001816C8">
        <w:t xml:space="preserve"> </w:t>
      </w:r>
    </w:p>
    <w:p w14:paraId="0C1093AB" w14:textId="44B3FD19" w:rsidR="0076329C" w:rsidRPr="00803E89" w:rsidRDefault="0076329C" w:rsidP="00EF6866">
      <w:pPr>
        <w:spacing w:before="240" w:after="120"/>
        <w:jc w:val="left"/>
        <w:rPr>
          <w:rStyle w:val="Collegamentoipertestuale"/>
          <w:color w:val="FF0000"/>
          <w:u w:val="none"/>
          <w:lang w:val="en-US"/>
        </w:rPr>
      </w:pPr>
      <w:r w:rsidRPr="001816C8">
        <w:rPr>
          <w:lang w:val="en-US"/>
        </w:rPr>
        <w:t>United Nations, Transforming our world: the 2030 Agenda for Sustainable Development, Resolution adopted by the General Assembly on 25 September 2015,</w:t>
      </w:r>
      <w:r w:rsidR="00803E89" w:rsidRPr="001816C8">
        <w:rPr>
          <w:lang w:val="en-US"/>
        </w:rPr>
        <w:t xml:space="preserve"> </w:t>
      </w:r>
      <w:hyperlink r:id="rId147" w:history="1">
        <w:r w:rsidR="00803E89" w:rsidRPr="00F50DB8">
          <w:rPr>
            <w:rStyle w:val="Collegamentoipertestuale"/>
            <w:lang w:val="en-US"/>
          </w:rPr>
          <w:t>https://www.un.org/ga/search/view_doc.asp?symbol=A/RES/70/1&amp;Lang=E</w:t>
        </w:r>
      </w:hyperlink>
    </w:p>
    <w:p w14:paraId="54DBE514" w14:textId="1D8A1646" w:rsidR="00BE1302" w:rsidRDefault="009A6363" w:rsidP="00BE1302">
      <w:pPr>
        <w:spacing w:after="120"/>
        <w:rPr>
          <w:lang w:val="en-US"/>
        </w:rPr>
      </w:pPr>
      <w:r w:rsidRPr="002A693E">
        <w:rPr>
          <w:lang w:val="en-US"/>
        </w:rPr>
        <w:t xml:space="preserve">World Health Organization (2015), </w:t>
      </w:r>
      <w:r w:rsidR="00BE1302" w:rsidRPr="002A693E">
        <w:rPr>
          <w:lang w:val="en-US"/>
        </w:rPr>
        <w:t>WHO estimates of the global burden of food-borne diseases: Food-borne disease burden epidemi</w:t>
      </w:r>
      <w:r w:rsidRPr="002A693E">
        <w:rPr>
          <w:lang w:val="en-US"/>
        </w:rPr>
        <w:t>ology reference group 2007-2015</w:t>
      </w:r>
      <w:r w:rsidR="00BE1302" w:rsidRPr="002A693E">
        <w:rPr>
          <w:lang w:val="en-US"/>
        </w:rPr>
        <w:t>, 3.12.2015</w:t>
      </w:r>
      <w:r w:rsidRPr="002A693E">
        <w:rPr>
          <w:lang w:val="en-US"/>
        </w:rPr>
        <w:t xml:space="preserve">, </w:t>
      </w:r>
      <w:hyperlink r:id="rId148" w:history="1">
        <w:r w:rsidRPr="002A693E">
          <w:rPr>
            <w:rStyle w:val="Collegamentoipertestuale"/>
            <w:lang w:val="en-US"/>
          </w:rPr>
          <w:t>https://apps.who.int/iris/bitstream/handle/10665/199350/9789241565165_eng.pdf;jsessionid=E46F21DBF75370097C8365213B9ED81B?sequence=1</w:t>
        </w:r>
      </w:hyperlink>
    </w:p>
    <w:p w14:paraId="12F00B88" w14:textId="77777777" w:rsidR="00E259DD" w:rsidRDefault="00E259DD" w:rsidP="00BE1302">
      <w:pPr>
        <w:spacing w:after="120"/>
        <w:rPr>
          <w:lang w:val="en-US"/>
        </w:rPr>
      </w:pPr>
    </w:p>
    <w:p w14:paraId="1DF71D07" w14:textId="77777777" w:rsidR="00BC55B6" w:rsidRPr="00B7324B" w:rsidRDefault="00BC55B6" w:rsidP="00BC55B6">
      <w:pPr>
        <w:pStyle w:val="Titolo2"/>
      </w:pPr>
      <w:bookmarkStart w:id="89" w:name="_Toc63177842"/>
      <w:r w:rsidRPr="00B7324B">
        <w:t>Siti web e banche dati</w:t>
      </w:r>
      <w:bookmarkEnd w:id="89"/>
    </w:p>
    <w:p w14:paraId="76AD7E47" w14:textId="17CAB9CD" w:rsidR="00D61B94" w:rsidRPr="00E53F9C" w:rsidRDefault="00D61B94" w:rsidP="00D61B94">
      <w:pPr>
        <w:spacing w:after="120"/>
        <w:jc w:val="left"/>
        <w:rPr>
          <w:color w:val="FF0000"/>
        </w:rPr>
      </w:pPr>
      <w:r w:rsidRPr="001816C8">
        <w:t>AR-ISS: sorveglianza nazionale dell’Antibiotico-Resistenza</w:t>
      </w:r>
      <w:r w:rsidR="00803E89" w:rsidRPr="001816C8">
        <w:t xml:space="preserve">, </w:t>
      </w:r>
      <w:hyperlink r:id="rId149" w:history="1">
        <w:r w:rsidR="00803E89" w:rsidRPr="00F50DB8">
          <w:rPr>
            <w:rStyle w:val="Collegamentoipertestuale"/>
          </w:rPr>
          <w:t>https://www.epicentro.iss.it/antibiotico-resistenza/ar-iss</w:t>
        </w:r>
      </w:hyperlink>
    </w:p>
    <w:p w14:paraId="13AD79FC" w14:textId="77777777" w:rsidR="008002F1" w:rsidRPr="006667A6" w:rsidRDefault="008002F1" w:rsidP="00A1036F">
      <w:pPr>
        <w:spacing w:after="120"/>
        <w:jc w:val="left"/>
      </w:pPr>
      <w:r w:rsidRPr="00D5331A">
        <w:t>CE-DG Agri, Il Quadro di monitoraggio e valutazione 2014-20 (CMEF)</w:t>
      </w:r>
      <w:r w:rsidRPr="00D5331A">
        <w:br/>
      </w:r>
      <w:hyperlink r:id="rId150" w:history="1">
        <w:r w:rsidRPr="00D5331A">
          <w:rPr>
            <w:rStyle w:val="Collegamentoipertestuale"/>
          </w:rPr>
          <w:t>https://ec.europa.eu/info/food-farming-fisheries/key-policies/common-agricultural-policy/cap-glance/cmef_en</w:t>
        </w:r>
      </w:hyperlink>
    </w:p>
    <w:p w14:paraId="4B5C3901" w14:textId="0C9C535C" w:rsidR="00803E89" w:rsidRPr="00EF6866" w:rsidRDefault="00384DA2" w:rsidP="00D61B94">
      <w:pPr>
        <w:spacing w:after="120"/>
        <w:jc w:val="left"/>
        <w:rPr>
          <w:color w:val="FF0000"/>
        </w:rPr>
      </w:pPr>
      <w:r w:rsidRPr="00364AA2">
        <w:t xml:space="preserve">CREA-MIPAAF, Osservatorio sulle eccedenze, sui recuperi e sugli sprechi alimentari, </w:t>
      </w:r>
      <w:hyperlink r:id="rId151" w:history="1">
        <w:r w:rsidR="00803E89" w:rsidRPr="00EF6866">
          <w:rPr>
            <w:rStyle w:val="Collegamentoipertestuale"/>
          </w:rPr>
          <w:t>https://www.crea.gov.it/web/alimenti-e-nutrizione/-/osservatorio-sugli-sprechi-alimentari</w:t>
        </w:r>
      </w:hyperlink>
    </w:p>
    <w:p w14:paraId="2246D171" w14:textId="6DE97B06" w:rsidR="00803E89" w:rsidRPr="00EF6866" w:rsidRDefault="00D61B94" w:rsidP="00D61B94">
      <w:pPr>
        <w:spacing w:after="120"/>
        <w:jc w:val="left"/>
        <w:rPr>
          <w:color w:val="FF0000"/>
        </w:rPr>
      </w:pPr>
      <w:r w:rsidRPr="00364AA2">
        <w:t xml:space="preserve">CPE - Sorveglianza delle batteriemie da enterobatteri produttori di </w:t>
      </w:r>
      <w:proofErr w:type="spellStart"/>
      <w:r w:rsidRPr="00364AA2">
        <w:t>carbapenemasi</w:t>
      </w:r>
      <w:proofErr w:type="spellEnd"/>
      <w:r w:rsidRPr="00364AA2">
        <w:t xml:space="preserve"> </w:t>
      </w:r>
      <w:hyperlink r:id="rId152" w:history="1">
        <w:r w:rsidR="00803E89" w:rsidRPr="00F50DB8">
          <w:rPr>
            <w:rStyle w:val="Collegamentoipertestuale"/>
          </w:rPr>
          <w:t>https://www.epicentro.iss.it/antibiotico-resistenza/cpe</w:t>
        </w:r>
      </w:hyperlink>
    </w:p>
    <w:p w14:paraId="012D67C2" w14:textId="084964BC" w:rsidR="006809F6" w:rsidRPr="006667A6" w:rsidRDefault="00280F57" w:rsidP="00A1036F">
      <w:pPr>
        <w:spacing w:after="120"/>
        <w:jc w:val="left"/>
        <w:rPr>
          <w:lang w:val="en-GB"/>
        </w:rPr>
      </w:pPr>
      <w:r w:rsidRPr="00D5331A">
        <w:rPr>
          <w:lang w:val="en-GB"/>
        </w:rPr>
        <w:t>European Environment Agency (EEA) – Nutrients in freshwater</w:t>
      </w:r>
      <w:r w:rsidR="00BB523E">
        <w:rPr>
          <w:lang w:val="en-GB"/>
        </w:rPr>
        <w:t xml:space="preserve"> </w:t>
      </w:r>
      <w:hyperlink r:id="rId153" w:history="1">
        <w:r w:rsidR="00BB523E" w:rsidRPr="006351EB">
          <w:rPr>
            <w:rStyle w:val="Collegamentoipertestuale"/>
            <w:lang w:val="en-GB"/>
          </w:rPr>
          <w:t>http://www.eea.europa.eu/data-and-maps/indicators/nutrients-in-freshwater</w:t>
        </w:r>
      </w:hyperlink>
    </w:p>
    <w:p w14:paraId="45F21B39" w14:textId="77777777" w:rsidR="00B7330F" w:rsidRPr="00D5331A" w:rsidRDefault="00B7330F" w:rsidP="00A1036F">
      <w:pPr>
        <w:spacing w:after="120"/>
        <w:jc w:val="left"/>
        <w:rPr>
          <w:lang w:val="en-GB"/>
        </w:rPr>
      </w:pPr>
      <w:r w:rsidRPr="00D5331A">
        <w:rPr>
          <w:lang w:val="en-GB"/>
        </w:rPr>
        <w:t>EC</w:t>
      </w:r>
      <w:r w:rsidR="003F3EA6" w:rsidRPr="00D5331A">
        <w:rPr>
          <w:lang w:val="en-GB"/>
        </w:rPr>
        <w:t xml:space="preserve">-DG Agri, Dashboard 2014-20 (CMEF) </w:t>
      </w:r>
      <w:hyperlink r:id="rId154" w:history="1">
        <w:r w:rsidR="003F3EA6" w:rsidRPr="00D5331A">
          <w:rPr>
            <w:rStyle w:val="Collegamentoipertestuale"/>
            <w:lang w:val="en-GB"/>
          </w:rPr>
          <w:t>https://agridata.ec.europa.eu/extensions/DataPortal/cmef_indicators.html</w:t>
        </w:r>
      </w:hyperlink>
      <w:r w:rsidR="003F3EA6" w:rsidRPr="006667A6">
        <w:rPr>
          <w:lang w:val="en-GB"/>
        </w:rPr>
        <w:t xml:space="preserve"> </w:t>
      </w:r>
    </w:p>
    <w:p w14:paraId="740B37D1" w14:textId="77777777" w:rsidR="00B7330F" w:rsidRPr="006667A6" w:rsidRDefault="00B7330F" w:rsidP="00A1036F">
      <w:pPr>
        <w:spacing w:after="120"/>
        <w:jc w:val="left"/>
        <w:rPr>
          <w:lang w:val="en-GB"/>
        </w:rPr>
      </w:pPr>
      <w:r w:rsidRPr="00A1036F">
        <w:rPr>
          <w:lang w:val="en-US"/>
        </w:rPr>
        <w:t xml:space="preserve">EC, Context indicator fiches </w:t>
      </w:r>
      <w:hyperlink r:id="rId155" w:history="1">
        <w:r w:rsidRPr="00A1036F">
          <w:rPr>
            <w:rStyle w:val="Collegamentoipertestuale"/>
            <w:lang w:val="en-US"/>
          </w:rPr>
          <w:t>https://ec.europa.eu/info/files/context-indicator-fiches_en</w:t>
        </w:r>
      </w:hyperlink>
    </w:p>
    <w:p w14:paraId="6D69379F" w14:textId="77777777" w:rsidR="00B7330F" w:rsidRPr="006667A6" w:rsidRDefault="00B7330F" w:rsidP="00A1036F">
      <w:pPr>
        <w:spacing w:after="120"/>
        <w:jc w:val="left"/>
        <w:rPr>
          <w:rStyle w:val="Collegamentoipertestuale"/>
          <w:color w:val="auto"/>
          <w:u w:val="none"/>
        </w:rPr>
      </w:pPr>
      <w:r w:rsidRPr="00D5331A">
        <w:t>EC</w:t>
      </w:r>
      <w:r w:rsidR="003F3EA6" w:rsidRPr="00D5331A">
        <w:t>-DG Agri, Dashboard 2014-20 (CMEF), Dati Indicatori contesto 2014-20 (CM</w:t>
      </w:r>
      <w:r w:rsidR="00EF6A96" w:rsidRPr="00D5331A">
        <w:t xml:space="preserve">EF) – aggiornamento 2018, </w:t>
      </w:r>
      <w:hyperlink r:id="rId156" w:history="1">
        <w:r w:rsidR="003F3EA6" w:rsidRPr="00D5331A">
          <w:rPr>
            <w:rStyle w:val="Collegamentoipertestuale"/>
          </w:rPr>
          <w:t>https://ec.europa.eu/agriculture/cap-indicators/context/2018_en</w:t>
        </w:r>
      </w:hyperlink>
    </w:p>
    <w:p w14:paraId="7887C1C6" w14:textId="77777777" w:rsidR="000E66B5" w:rsidRPr="006667A6" w:rsidRDefault="00B7330F" w:rsidP="00A1036F">
      <w:pPr>
        <w:spacing w:after="120"/>
        <w:jc w:val="left"/>
        <w:rPr>
          <w:rStyle w:val="Collegamentoipertestuale"/>
          <w:color w:val="auto"/>
          <w:u w:val="none"/>
          <w:lang w:val="en-US"/>
        </w:rPr>
      </w:pPr>
      <w:r w:rsidRPr="00A1036F">
        <w:rPr>
          <w:lang w:val="en-US"/>
        </w:rPr>
        <w:t xml:space="preserve">EC, Impact indicator fiches, </w:t>
      </w:r>
      <w:hyperlink r:id="rId157" w:history="1">
        <w:r w:rsidRPr="00A1036F">
          <w:rPr>
            <w:rStyle w:val="Collegamentoipertestuale"/>
            <w:lang w:val="en-US"/>
          </w:rPr>
          <w:t>https://ec.europa.eu/info/files/impact-indicator-fiches_en</w:t>
        </w:r>
      </w:hyperlink>
    </w:p>
    <w:p w14:paraId="3C60ECBA" w14:textId="3EF61335" w:rsidR="00007932" w:rsidRPr="00E53F9C" w:rsidRDefault="00007932" w:rsidP="00A1036F">
      <w:pPr>
        <w:spacing w:after="120"/>
        <w:jc w:val="left"/>
        <w:rPr>
          <w:color w:val="FF0000"/>
        </w:rPr>
      </w:pPr>
      <w:r w:rsidRPr="00364AA2">
        <w:t xml:space="preserve">EC, Piattaforma dell'UE sulle perdite e gli sprechi alimentari, </w:t>
      </w:r>
      <w:hyperlink r:id="rId158" w:history="1">
        <w:r w:rsidR="00803E89" w:rsidRPr="00F50DB8">
          <w:rPr>
            <w:rStyle w:val="Collegamentoipertestuale"/>
          </w:rPr>
          <w:t>https://ec.europa.eu/food/safety/food_waste/eu_actions/eu-platform_en</w:t>
        </w:r>
      </w:hyperlink>
      <w:r w:rsidRPr="00E53F9C">
        <w:rPr>
          <w:color w:val="FF0000"/>
        </w:rPr>
        <w:t xml:space="preserve"> </w:t>
      </w:r>
    </w:p>
    <w:p w14:paraId="0B21C23E" w14:textId="42F7ED8C" w:rsidR="001E57D6" w:rsidRPr="006667A6" w:rsidRDefault="000E66B5" w:rsidP="00A1036F">
      <w:pPr>
        <w:spacing w:after="120"/>
        <w:jc w:val="left"/>
        <w:rPr>
          <w:rStyle w:val="Collegamentoipertestuale"/>
          <w:color w:val="auto"/>
          <w:u w:val="none"/>
        </w:rPr>
      </w:pPr>
      <w:r w:rsidRPr="00A1036F">
        <w:t>EFSA</w:t>
      </w:r>
      <w:r w:rsidR="000B161E" w:rsidRPr="00A1036F">
        <w:t>, Agenzia europea per la sicurezza alimentare</w:t>
      </w:r>
      <w:r w:rsidRPr="00A1036F">
        <w:t xml:space="preserve">, </w:t>
      </w:r>
      <w:hyperlink r:id="rId159" w:history="1">
        <w:r w:rsidRPr="00D5331A">
          <w:rPr>
            <w:rStyle w:val="Collegamentoipertestuale"/>
          </w:rPr>
          <w:t>https://www.efsa.europa.eu/en/topics/topic/pesticides</w:t>
        </w:r>
      </w:hyperlink>
    </w:p>
    <w:p w14:paraId="29257AFF" w14:textId="77777777" w:rsidR="00BB523E" w:rsidRDefault="00BB523E" w:rsidP="006667A6">
      <w:pPr>
        <w:spacing w:after="120"/>
        <w:jc w:val="left"/>
      </w:pPr>
      <w:r>
        <w:t xml:space="preserve">EUROSTAT, </w:t>
      </w:r>
      <w:hyperlink r:id="rId160" w:history="1">
        <w:r w:rsidRPr="006351EB">
          <w:rPr>
            <w:rStyle w:val="Collegamentoipertestuale"/>
          </w:rPr>
          <w:t>https://ec.europa.eu/eurostat</w:t>
        </w:r>
      </w:hyperlink>
    </w:p>
    <w:p w14:paraId="1DEC6480" w14:textId="77777777" w:rsidR="001E57D6" w:rsidRPr="006667A6" w:rsidRDefault="001E57D6" w:rsidP="00A1036F">
      <w:pPr>
        <w:spacing w:after="120"/>
        <w:jc w:val="left"/>
      </w:pPr>
      <w:r w:rsidRPr="00A1036F">
        <w:t xml:space="preserve">ISPRA, </w:t>
      </w:r>
      <w:hyperlink r:id="rId161" w:history="1">
        <w:r w:rsidRPr="00A1036F">
          <w:rPr>
            <w:rStyle w:val="Collegamentoipertestuale"/>
          </w:rPr>
          <w:t>https://annuario.isprambiente.it/ada/macro</w:t>
        </w:r>
      </w:hyperlink>
    </w:p>
    <w:p w14:paraId="10D85081" w14:textId="77777777" w:rsidR="004D2632" w:rsidRPr="006667A6" w:rsidRDefault="004D2632" w:rsidP="00A1036F">
      <w:pPr>
        <w:spacing w:after="120"/>
        <w:jc w:val="left"/>
        <w:rPr>
          <w:rStyle w:val="Collegamentoipertestuale"/>
          <w:color w:val="auto"/>
          <w:u w:val="none"/>
        </w:rPr>
      </w:pPr>
      <w:r w:rsidRPr="00D5331A">
        <w:rPr>
          <w:rStyle w:val="Collegamentoipertestuale"/>
          <w:color w:val="auto"/>
          <w:u w:val="none"/>
        </w:rPr>
        <w:t>ISTAT</w:t>
      </w:r>
      <w:r w:rsidR="000B161E" w:rsidRPr="00D5331A">
        <w:rPr>
          <w:rStyle w:val="Collegamentoipertestuale"/>
          <w:color w:val="auto"/>
          <w:u w:val="none"/>
        </w:rPr>
        <w:t xml:space="preserve"> - </w:t>
      </w:r>
      <w:r w:rsidRPr="00D5331A">
        <w:rPr>
          <w:rStyle w:val="Collegamentoipertestuale"/>
          <w:color w:val="auto"/>
          <w:u w:val="none"/>
        </w:rPr>
        <w:t xml:space="preserve"> Istituto Nazionale di Statistica, </w:t>
      </w:r>
      <w:hyperlink r:id="rId162" w:history="1">
        <w:r w:rsidRPr="00D5331A">
          <w:rPr>
            <w:rStyle w:val="Collegamentoipertestuale"/>
          </w:rPr>
          <w:t>http://agri.istat.it/sag_is_pdwout/jsp/NewDownload.jsp?id=3A|45A</w:t>
        </w:r>
      </w:hyperlink>
    </w:p>
    <w:p w14:paraId="55AEDE09" w14:textId="32607C7D" w:rsidR="00374487" w:rsidRDefault="00374487" w:rsidP="00027235">
      <w:pPr>
        <w:spacing w:after="120"/>
        <w:jc w:val="left"/>
        <w:rPr>
          <w:color w:val="FF0000"/>
        </w:rPr>
      </w:pPr>
      <w:r w:rsidRPr="00364AA2">
        <w:t xml:space="preserve">MIPAAF-ISMEA, Banca dati delle norme di produzione integrata, </w:t>
      </w:r>
      <w:hyperlink r:id="rId163" w:history="1">
        <w:r w:rsidRPr="007359BE">
          <w:rPr>
            <w:rStyle w:val="Collegamentoipertestuale"/>
          </w:rPr>
          <w:t>http://disciplinare.ismea.it/</w:t>
        </w:r>
      </w:hyperlink>
      <w:r>
        <w:rPr>
          <w:color w:val="FF0000"/>
        </w:rPr>
        <w:t xml:space="preserve"> </w:t>
      </w:r>
    </w:p>
    <w:p w14:paraId="1A648D1A" w14:textId="7A4838BD" w:rsidR="00714146" w:rsidRPr="00E53F9C" w:rsidRDefault="00714146" w:rsidP="00027235">
      <w:pPr>
        <w:spacing w:after="120"/>
        <w:jc w:val="left"/>
        <w:rPr>
          <w:color w:val="FF0000"/>
        </w:rPr>
      </w:pPr>
      <w:r w:rsidRPr="00364AA2">
        <w:lastRenderedPageBreak/>
        <w:t xml:space="preserve">Ministero della Salute - </w:t>
      </w:r>
      <w:proofErr w:type="spellStart"/>
      <w:r w:rsidRPr="00364AA2">
        <w:t>ClassyFarm</w:t>
      </w:r>
      <w:proofErr w:type="spellEnd"/>
      <w:r w:rsidRPr="00364AA2">
        <w:t>, sistema integrato per la categorizzazione del rischio di sviluppo di antibiotico-resistenza all’interno degli allevamenti</w:t>
      </w:r>
      <w:r w:rsidR="00364AA2">
        <w:t>,</w:t>
      </w:r>
      <w:r w:rsidRPr="00364AA2">
        <w:t xml:space="preserve"> </w:t>
      </w:r>
      <w:hyperlink r:id="rId164" w:history="1">
        <w:r w:rsidR="00803E89" w:rsidRPr="00F50DB8">
          <w:rPr>
            <w:rStyle w:val="Collegamentoipertestuale"/>
          </w:rPr>
          <w:t>http://www.salute.gov.it/portale/temi/p2_6.jsp?lingua=italiano&amp;id=5102&amp;area=sanitaAnimale&amp;menu=VAeCF</w:t>
        </w:r>
      </w:hyperlink>
      <w:r w:rsidR="00803E89" w:rsidRPr="00803E89">
        <w:t>;</w:t>
      </w:r>
      <w:r w:rsidR="00803E89">
        <w:rPr>
          <w:color w:val="FF0000"/>
        </w:rPr>
        <w:t xml:space="preserve"> </w:t>
      </w:r>
      <w:hyperlink r:id="rId165" w:history="1">
        <w:r w:rsidR="00803E89" w:rsidRPr="00F50DB8">
          <w:rPr>
            <w:rStyle w:val="Collegamentoipertestuale"/>
          </w:rPr>
          <w:t>http://www.classyfarm.it/</w:t>
        </w:r>
      </w:hyperlink>
      <w:r w:rsidR="00027235" w:rsidRPr="00E53F9C">
        <w:rPr>
          <w:color w:val="FF0000"/>
        </w:rPr>
        <w:t xml:space="preserve"> </w:t>
      </w:r>
    </w:p>
    <w:p w14:paraId="5DE06A0E" w14:textId="42FB66CC" w:rsidR="00714146" w:rsidRPr="00E53F9C" w:rsidRDefault="00714146" w:rsidP="00A1036F">
      <w:pPr>
        <w:spacing w:after="120"/>
        <w:jc w:val="left"/>
        <w:rPr>
          <w:color w:val="FF0000"/>
        </w:rPr>
      </w:pPr>
      <w:r w:rsidRPr="00364AA2">
        <w:t xml:space="preserve">Ministero della Salute - Sistema Informativo Nazionale della Farmacosorveglianza. Ricetta Veterinaria Elettronica, </w:t>
      </w:r>
      <w:hyperlink r:id="rId166" w:history="1">
        <w:r w:rsidR="004363AA" w:rsidRPr="00F50DB8">
          <w:rPr>
            <w:rStyle w:val="Collegamentoipertestuale"/>
          </w:rPr>
          <w:t>https://www.ricettaveterinariaelettronica.it/</w:t>
        </w:r>
      </w:hyperlink>
    </w:p>
    <w:p w14:paraId="4B51FA0A" w14:textId="7BEEFCC8" w:rsidR="00D61B94" w:rsidRDefault="00D61B94" w:rsidP="00A1036F">
      <w:pPr>
        <w:spacing w:after="120"/>
        <w:jc w:val="left"/>
        <w:rPr>
          <w:rStyle w:val="Collegamentoipertestuale"/>
          <w:color w:val="auto"/>
          <w:u w:val="none"/>
        </w:rPr>
      </w:pPr>
      <w:r w:rsidRPr="006667A6">
        <w:t>Rete Rurale Nazionale, Banca dati Indicatori di contesto post</w:t>
      </w:r>
      <w:r w:rsidRPr="00D5331A">
        <w:t>-2020</w:t>
      </w:r>
      <w:r w:rsidRPr="00D5331A">
        <w:br/>
      </w:r>
      <w:hyperlink r:id="rId167" w:history="1">
        <w:r w:rsidRPr="00D5331A">
          <w:rPr>
            <w:rStyle w:val="Collegamentoipertestuale"/>
          </w:rPr>
          <w:t>https://www.reterurale.it/indicatoricontesto_post2020</w:t>
        </w:r>
      </w:hyperlink>
    </w:p>
    <w:p w14:paraId="55951BB6" w14:textId="0FFBD61E" w:rsidR="009B632E" w:rsidRPr="006667A6" w:rsidRDefault="009B632E" w:rsidP="00A1036F">
      <w:pPr>
        <w:spacing w:after="120"/>
        <w:jc w:val="left"/>
        <w:rPr>
          <w:rStyle w:val="Collegamentoipertestuale"/>
        </w:rPr>
      </w:pPr>
      <w:r w:rsidRPr="00D5331A">
        <w:rPr>
          <w:rStyle w:val="Collegamentoipertestuale"/>
          <w:color w:val="auto"/>
          <w:u w:val="none"/>
        </w:rPr>
        <w:t>RICA</w:t>
      </w:r>
      <w:r w:rsidR="000B161E" w:rsidRPr="00D5331A">
        <w:rPr>
          <w:rStyle w:val="Collegamentoipertestuale"/>
          <w:color w:val="auto"/>
          <w:u w:val="none"/>
        </w:rPr>
        <w:t xml:space="preserve"> - </w:t>
      </w:r>
      <w:r w:rsidRPr="00D5331A">
        <w:rPr>
          <w:rStyle w:val="Collegamentoipertestuale"/>
          <w:color w:val="auto"/>
          <w:u w:val="none"/>
        </w:rPr>
        <w:t xml:space="preserve">Rete di Informazione Contabile Agricola, </w:t>
      </w:r>
      <w:hyperlink r:id="rId168" w:history="1">
        <w:r w:rsidRPr="00D5331A">
          <w:rPr>
            <w:rStyle w:val="Collegamentoipertestuale"/>
          </w:rPr>
          <w:t>https://rica.crea.gov.it/public/it/index.php</w:t>
        </w:r>
      </w:hyperlink>
    </w:p>
    <w:p w14:paraId="5454ED75" w14:textId="77777777" w:rsidR="00D01774" w:rsidRPr="006667A6" w:rsidRDefault="00D01774" w:rsidP="00A1036F">
      <w:pPr>
        <w:spacing w:after="120"/>
        <w:jc w:val="left"/>
        <w:rPr>
          <w:rStyle w:val="Collegamentoipertestuale"/>
          <w:color w:val="auto"/>
          <w:u w:val="none"/>
        </w:rPr>
      </w:pPr>
      <w:r w:rsidRPr="00D5331A">
        <w:rPr>
          <w:rStyle w:val="Collegamentoipertestuale"/>
          <w:color w:val="auto"/>
          <w:u w:val="none"/>
        </w:rPr>
        <w:t xml:space="preserve">SINAB-Sistema di Informazione Nazionale sull’Agricoltura Biologica, </w:t>
      </w:r>
      <w:hyperlink r:id="rId169" w:history="1">
        <w:r w:rsidRPr="00D5331A">
          <w:rPr>
            <w:rStyle w:val="Collegamentoipertestuale"/>
          </w:rPr>
          <w:t>http://www.sinab.it/</w:t>
        </w:r>
      </w:hyperlink>
    </w:p>
    <w:p w14:paraId="59268143" w14:textId="77777777" w:rsidR="00C64B9B" w:rsidRPr="0016155A" w:rsidRDefault="00C64B9B">
      <w:pPr>
        <w:spacing w:after="120"/>
        <w:rPr>
          <w:sz w:val="24"/>
        </w:rPr>
      </w:pPr>
    </w:p>
    <w:p w14:paraId="3539C66D" w14:textId="77777777" w:rsidR="00C76ACC" w:rsidRDefault="00C76ACC">
      <w:pPr>
        <w:jc w:val="left"/>
        <w:rPr>
          <w:b/>
          <w:sz w:val="20"/>
          <w:szCs w:val="18"/>
        </w:rPr>
      </w:pPr>
      <w:r>
        <w:rPr>
          <w:b/>
          <w:sz w:val="20"/>
          <w:szCs w:val="18"/>
        </w:rPr>
        <w:br w:type="page"/>
      </w:r>
    </w:p>
    <w:p w14:paraId="325BB8F0" w14:textId="77777777" w:rsidR="00647AFE" w:rsidRDefault="00647AFE" w:rsidP="006969C7">
      <w:pPr>
        <w:pStyle w:val="Pidipagina"/>
        <w:jc w:val="center"/>
        <w:rPr>
          <w:b/>
        </w:rPr>
      </w:pPr>
    </w:p>
    <w:p w14:paraId="35EEA73B" w14:textId="77777777" w:rsidR="00647AFE" w:rsidRDefault="00647AFE" w:rsidP="006969C7">
      <w:pPr>
        <w:pStyle w:val="Pidipagina"/>
        <w:jc w:val="center"/>
        <w:rPr>
          <w:b/>
        </w:rPr>
      </w:pPr>
    </w:p>
    <w:p w14:paraId="047E0A55" w14:textId="55F51334" w:rsidR="006969C7" w:rsidRPr="0012090C" w:rsidRDefault="006969C7" w:rsidP="006969C7">
      <w:pPr>
        <w:pStyle w:val="Pidipagina"/>
        <w:jc w:val="center"/>
        <w:rPr>
          <w:b/>
        </w:rPr>
      </w:pPr>
      <w:r w:rsidRPr="0012090C">
        <w:rPr>
          <w:b/>
        </w:rPr>
        <w:t xml:space="preserve">Pubblicazione realizzata con il contributo del </w:t>
      </w:r>
      <w:proofErr w:type="spellStart"/>
      <w:r w:rsidRPr="0012090C">
        <w:rPr>
          <w:b/>
        </w:rPr>
        <w:t>Feasr</w:t>
      </w:r>
      <w:proofErr w:type="spellEnd"/>
      <w:r w:rsidRPr="0012090C">
        <w:rPr>
          <w:b/>
        </w:rPr>
        <w:t xml:space="preserve"> (Fondo europeo agricolo per lo sviluppo rurale)</w:t>
      </w:r>
    </w:p>
    <w:p w14:paraId="725F2456" w14:textId="77777777" w:rsidR="00102578" w:rsidRPr="0012090C" w:rsidRDefault="006969C7" w:rsidP="006969C7">
      <w:pPr>
        <w:pStyle w:val="Pidipagina"/>
        <w:jc w:val="center"/>
        <w:rPr>
          <w:b/>
        </w:rPr>
      </w:pPr>
      <w:r w:rsidRPr="0012090C">
        <w:rPr>
          <w:b/>
        </w:rPr>
        <w:t>nell’ambito delle attività previste dal Programma Rete Rurale Nazionale 2014-2020</w:t>
      </w:r>
    </w:p>
    <w:p w14:paraId="4701DFB1" w14:textId="77777777" w:rsidR="006969C7" w:rsidRPr="0012090C" w:rsidRDefault="006969C7" w:rsidP="006969C7">
      <w:pPr>
        <w:pStyle w:val="Pidipagina"/>
        <w:jc w:val="center"/>
      </w:pPr>
    </w:p>
    <w:p w14:paraId="2DEF6B3C" w14:textId="77777777" w:rsidR="002A693E" w:rsidRPr="0012090C" w:rsidRDefault="00102578" w:rsidP="00F407EB">
      <w:pPr>
        <w:ind w:left="1276" w:right="1416"/>
        <w:jc w:val="center"/>
      </w:pPr>
      <w:r w:rsidRPr="0012090C">
        <w:t xml:space="preserve">Autori: </w:t>
      </w:r>
    </w:p>
    <w:p w14:paraId="54F19FC8" w14:textId="742FEC9A" w:rsidR="00B152AF" w:rsidRPr="0012090C" w:rsidRDefault="009568BD" w:rsidP="00424DCF">
      <w:pPr>
        <w:ind w:left="1276" w:right="1416"/>
      </w:pPr>
      <w:r w:rsidRPr="0012090C">
        <w:t>Sabrina Giuca</w:t>
      </w:r>
      <w:r w:rsidR="00A0607B">
        <w:t>,</w:t>
      </w:r>
      <w:r w:rsidR="00B0258E">
        <w:t xml:space="preserve"> </w:t>
      </w:r>
      <w:r w:rsidR="00B152AF" w:rsidRPr="0012090C">
        <w:t>Riccardo Meo</w:t>
      </w:r>
      <w:r w:rsidR="00A0607B">
        <w:t>, Simonetta de Leo</w:t>
      </w:r>
      <w:r w:rsidR="00A0607B" w:rsidRPr="0012090C">
        <w:t>, Maria Carmela Macrì,</w:t>
      </w:r>
      <w:r w:rsidR="00A0607B">
        <w:t xml:space="preserve"> </w:t>
      </w:r>
      <w:r w:rsidR="00B0258E">
        <w:t xml:space="preserve">Manuela </w:t>
      </w:r>
      <w:proofErr w:type="spellStart"/>
      <w:r w:rsidR="00B0258E">
        <w:t>Scornaienghi</w:t>
      </w:r>
      <w:proofErr w:type="spellEnd"/>
      <w:r w:rsidR="007C7302">
        <w:t xml:space="preserve"> </w:t>
      </w:r>
    </w:p>
    <w:p w14:paraId="548BA455" w14:textId="77777777" w:rsidR="00102578" w:rsidRPr="00523A06" w:rsidRDefault="00102578" w:rsidP="00F407EB">
      <w:pPr>
        <w:ind w:left="1276" w:right="1416"/>
        <w:jc w:val="center"/>
        <w:rPr>
          <w:sz w:val="20"/>
          <w:szCs w:val="18"/>
        </w:rPr>
      </w:pPr>
    </w:p>
    <w:p w14:paraId="0C2C2135" w14:textId="77777777" w:rsidR="00102578" w:rsidRPr="00523A06" w:rsidRDefault="000E0DB0" w:rsidP="000E0DB0">
      <w:pPr>
        <w:pStyle w:val="Pidipagina"/>
        <w:tabs>
          <w:tab w:val="clear" w:pos="4819"/>
        </w:tabs>
        <w:jc w:val="center"/>
        <w:rPr>
          <w:b/>
          <w:sz w:val="18"/>
          <w:szCs w:val="18"/>
        </w:rPr>
      </w:pPr>
      <w:r w:rsidRPr="00523A06">
        <w:rPr>
          <w:b/>
          <w:sz w:val="18"/>
          <w:szCs w:val="18"/>
        </w:rPr>
        <w:t xml:space="preserve">  </w:t>
      </w:r>
    </w:p>
    <w:p w14:paraId="140296F1" w14:textId="77777777" w:rsidR="00102578" w:rsidRPr="00523A06" w:rsidRDefault="00102578" w:rsidP="00102578">
      <w:pPr>
        <w:pStyle w:val="Pidipagina"/>
        <w:jc w:val="center"/>
        <w:rPr>
          <w:b/>
          <w:sz w:val="18"/>
          <w:szCs w:val="18"/>
        </w:rPr>
      </w:pPr>
    </w:p>
    <w:p w14:paraId="4265673B" w14:textId="77777777" w:rsidR="00102578" w:rsidRPr="00523A06" w:rsidRDefault="00102578" w:rsidP="00102578">
      <w:pPr>
        <w:pStyle w:val="Pidipagina"/>
        <w:jc w:val="center"/>
        <w:rPr>
          <w:b/>
          <w:sz w:val="18"/>
          <w:szCs w:val="18"/>
        </w:rPr>
      </w:pPr>
    </w:p>
    <w:p w14:paraId="47360771" w14:textId="77777777" w:rsidR="00102578" w:rsidRPr="00523A06" w:rsidRDefault="00102578" w:rsidP="00102578">
      <w:pPr>
        <w:pStyle w:val="Pidipagina"/>
        <w:jc w:val="center"/>
        <w:rPr>
          <w:b/>
          <w:sz w:val="18"/>
          <w:szCs w:val="18"/>
        </w:rPr>
      </w:pPr>
    </w:p>
    <w:p w14:paraId="7EC85F0D" w14:textId="77777777" w:rsidR="00FA3765" w:rsidRPr="00523A06" w:rsidRDefault="00FA3765" w:rsidP="00102578">
      <w:pPr>
        <w:pStyle w:val="Pidipagina"/>
        <w:jc w:val="center"/>
        <w:rPr>
          <w:b/>
          <w:sz w:val="18"/>
          <w:szCs w:val="18"/>
        </w:rPr>
      </w:pPr>
    </w:p>
    <w:p w14:paraId="67F3703A" w14:textId="77777777" w:rsidR="00FA3765" w:rsidRPr="00523A06" w:rsidRDefault="00FA3765" w:rsidP="00102578">
      <w:pPr>
        <w:pStyle w:val="Pidipagina"/>
        <w:jc w:val="center"/>
        <w:rPr>
          <w:b/>
          <w:sz w:val="18"/>
          <w:szCs w:val="18"/>
        </w:rPr>
      </w:pPr>
    </w:p>
    <w:p w14:paraId="012560AD" w14:textId="77777777" w:rsidR="00FA3765" w:rsidRPr="00523A06" w:rsidRDefault="00FA3765" w:rsidP="00102578">
      <w:pPr>
        <w:pStyle w:val="Pidipagina"/>
        <w:jc w:val="center"/>
        <w:rPr>
          <w:b/>
          <w:sz w:val="18"/>
          <w:szCs w:val="18"/>
        </w:rPr>
      </w:pPr>
    </w:p>
    <w:p w14:paraId="11FA8D24" w14:textId="77777777" w:rsidR="00FA3765" w:rsidRPr="00523A06" w:rsidRDefault="00FA3765" w:rsidP="00102578">
      <w:pPr>
        <w:pStyle w:val="Pidipagina"/>
        <w:jc w:val="center"/>
        <w:rPr>
          <w:b/>
          <w:sz w:val="18"/>
          <w:szCs w:val="18"/>
        </w:rPr>
      </w:pPr>
    </w:p>
    <w:p w14:paraId="54054BB6" w14:textId="77777777" w:rsidR="00FA3765" w:rsidRPr="00523A06" w:rsidRDefault="00FA3765" w:rsidP="00102578">
      <w:pPr>
        <w:pStyle w:val="Pidipagina"/>
        <w:jc w:val="center"/>
        <w:rPr>
          <w:b/>
          <w:sz w:val="18"/>
          <w:szCs w:val="18"/>
        </w:rPr>
      </w:pPr>
    </w:p>
    <w:p w14:paraId="6A365BD8" w14:textId="77777777" w:rsidR="00102578" w:rsidRPr="00523A06" w:rsidRDefault="00102578" w:rsidP="00102578">
      <w:pPr>
        <w:autoSpaceDE w:val="0"/>
        <w:autoSpaceDN w:val="0"/>
        <w:adjustRightInd w:val="0"/>
        <w:spacing w:after="0"/>
        <w:jc w:val="center"/>
        <w:rPr>
          <w:rFonts w:ascii="Lato-Heavy" w:hAnsi="Lato-Heavy" w:cs="Lato-Heavy"/>
        </w:rPr>
      </w:pPr>
      <w:r w:rsidRPr="00523A06">
        <w:rPr>
          <w:rFonts w:ascii="Lato-Heavy" w:hAnsi="Lato-Heavy" w:cs="Lato-Heavy"/>
        </w:rPr>
        <w:t>RETE RURALE NAZIONALE</w:t>
      </w:r>
    </w:p>
    <w:p w14:paraId="426E6401"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Autorità di gestione</w:t>
      </w:r>
    </w:p>
    <w:p w14:paraId="1FFF61D7"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Ministero delle politiche agricole alimentari e forestali</w:t>
      </w:r>
    </w:p>
    <w:p w14:paraId="23594907"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Via XX Settembre, 20 Roma</w:t>
      </w:r>
    </w:p>
    <w:p w14:paraId="335355CE"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www.reterurale.it</w:t>
      </w:r>
    </w:p>
    <w:p w14:paraId="1F0F8586"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reterurale@politicheagricole.it</w:t>
      </w:r>
    </w:p>
    <w:p w14:paraId="3182164F" w14:textId="77777777" w:rsidR="00102578" w:rsidRPr="00523A06" w:rsidRDefault="00102578" w:rsidP="00102578">
      <w:pPr>
        <w:autoSpaceDE w:val="0"/>
        <w:autoSpaceDN w:val="0"/>
        <w:adjustRightInd w:val="0"/>
        <w:spacing w:after="0"/>
        <w:jc w:val="center"/>
        <w:rPr>
          <w:rFonts w:ascii="Lato-Regular" w:hAnsi="Lato-Regular" w:cs="Lato-Regular"/>
        </w:rPr>
      </w:pPr>
      <w:r w:rsidRPr="00523A06">
        <w:rPr>
          <w:rFonts w:ascii="Lato-Regular" w:hAnsi="Lato-Regular" w:cs="Lato-Regular"/>
        </w:rPr>
        <w:t>@reterurale</w:t>
      </w:r>
    </w:p>
    <w:p w14:paraId="669EAA1E" w14:textId="77777777" w:rsidR="000E0DB0" w:rsidRDefault="00102578" w:rsidP="00102578">
      <w:pPr>
        <w:ind w:left="2832" w:firstLine="708"/>
      </w:pPr>
      <w:r w:rsidRPr="00523A06">
        <w:rPr>
          <w:rFonts w:ascii="Lato-Regular" w:hAnsi="Lato-Regular" w:cs="Lato-Regular"/>
        </w:rPr>
        <w:t>www.facebook/reterurale</w:t>
      </w:r>
    </w:p>
    <w:p w14:paraId="6FF11D6F" w14:textId="77777777" w:rsidR="000E0DB0" w:rsidRPr="000E0DB0" w:rsidRDefault="000E0DB0" w:rsidP="000E0DB0"/>
    <w:p w14:paraId="100311AE" w14:textId="77777777" w:rsidR="000E0DB0" w:rsidRPr="000E0DB0" w:rsidRDefault="000E0DB0" w:rsidP="000E0DB0"/>
    <w:p w14:paraId="60C9F87B" w14:textId="77777777" w:rsidR="000E0DB0" w:rsidRPr="000E0DB0" w:rsidRDefault="000E0DB0" w:rsidP="000E0DB0"/>
    <w:p w14:paraId="3F4E7055" w14:textId="77777777" w:rsidR="000E0DB0" w:rsidRPr="000E0DB0" w:rsidRDefault="000E0DB0" w:rsidP="000E0DB0"/>
    <w:p w14:paraId="3F384B10" w14:textId="77777777" w:rsidR="000E0DB0" w:rsidRPr="000E0DB0" w:rsidRDefault="000E0DB0" w:rsidP="000E0DB0"/>
    <w:p w14:paraId="5C75E900" w14:textId="77777777" w:rsidR="000E0DB0" w:rsidRPr="000E0DB0" w:rsidRDefault="000E0DB0" w:rsidP="000E0DB0"/>
    <w:p w14:paraId="32788908" w14:textId="77777777" w:rsidR="000E0DB0" w:rsidRPr="000E0DB0" w:rsidRDefault="000E0DB0" w:rsidP="000E0DB0"/>
    <w:p w14:paraId="552DBE30" w14:textId="77777777" w:rsidR="000E0DB0" w:rsidRPr="000E0DB0" w:rsidRDefault="000E0DB0" w:rsidP="000E0DB0"/>
    <w:p w14:paraId="56E61FD0" w14:textId="77777777" w:rsidR="000E0DB0" w:rsidRPr="000E0DB0" w:rsidRDefault="000E0DB0" w:rsidP="000E0DB0"/>
    <w:p w14:paraId="555F4960" w14:textId="77777777" w:rsidR="000E0DB0" w:rsidRPr="000E0DB0" w:rsidRDefault="000E0DB0" w:rsidP="000E0DB0"/>
    <w:p w14:paraId="438EC769" w14:textId="77777777" w:rsidR="000E0DB0" w:rsidRPr="000E0DB0" w:rsidRDefault="000E0DB0" w:rsidP="000E0DB0"/>
    <w:p w14:paraId="5784D153" w14:textId="77777777" w:rsidR="000E0DB0" w:rsidRPr="000E0DB0" w:rsidRDefault="000E0DB0" w:rsidP="000E0DB0"/>
    <w:p w14:paraId="1D5F3040" w14:textId="77777777" w:rsidR="000E0DB0" w:rsidRPr="000E0DB0" w:rsidRDefault="000E0DB0" w:rsidP="000E0DB0"/>
    <w:p w14:paraId="67CACB95" w14:textId="77777777" w:rsidR="004309BF" w:rsidRPr="000E0DB0" w:rsidRDefault="004309BF" w:rsidP="000E0DB0">
      <w:pPr>
        <w:jc w:val="center"/>
      </w:pPr>
    </w:p>
    <w:sectPr w:rsidR="004309BF" w:rsidRPr="000E0DB0" w:rsidSect="00647AFE">
      <w:pgSz w:w="11906" w:h="16838"/>
      <w:pgMar w:top="2127" w:right="1134" w:bottom="1134" w:left="1134" w:header="708" w:footer="41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58816" w14:textId="77777777" w:rsidR="001A1927" w:rsidRDefault="001A1927" w:rsidP="009241B9">
      <w:pPr>
        <w:spacing w:after="0"/>
      </w:pPr>
      <w:r>
        <w:separator/>
      </w:r>
    </w:p>
  </w:endnote>
  <w:endnote w:type="continuationSeparator" w:id="0">
    <w:p w14:paraId="158D3F91" w14:textId="77777777" w:rsidR="001A1927" w:rsidRDefault="001A1927" w:rsidP="009241B9">
      <w:pPr>
        <w:spacing w:after="0"/>
      </w:pPr>
      <w:r>
        <w:continuationSeparator/>
      </w:r>
    </w:p>
  </w:endnote>
  <w:endnote w:type="continuationNotice" w:id="1">
    <w:p w14:paraId="4A06D7AC" w14:textId="77777777" w:rsidR="001A1927" w:rsidRDefault="001A19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ndale Sans UI">
    <w:charset w:val="00"/>
    <w:family w:val="auto"/>
    <w:pitch w:val="variable"/>
  </w:font>
  <w:font w:name="Yu Mincho">
    <w:charset w:val="80"/>
    <w:family w:val="roman"/>
    <w:pitch w:val="variable"/>
    <w:sig w:usb0="800002E7" w:usb1="2AC7FCFF" w:usb2="00000012" w:usb3="00000000" w:csb0="0002009F" w:csb1="00000000"/>
  </w:font>
  <w:font w:name="Trebuchet MS">
    <w:panose1 w:val="020B0603020202020204"/>
    <w:charset w:val="00"/>
    <w:family w:val="swiss"/>
    <w:pitch w:val="variable"/>
    <w:sig w:usb0="00000687" w:usb1="00000000" w:usb2="00000000" w:usb3="00000000" w:csb0="0000009F" w:csb1="00000000"/>
  </w:font>
  <w:font w:name="TrebuchetMS">
    <w:altName w:val="Calibri"/>
    <w:panose1 w:val="00000000000000000000"/>
    <w:charset w:val="00"/>
    <w:family w:val="swiss"/>
    <w:notTrueType/>
    <w:pitch w:val="default"/>
    <w:sig w:usb0="00000003" w:usb1="00000000" w:usb2="00000000" w:usb3="00000000" w:csb0="00000001" w:csb1="00000000"/>
  </w:font>
  <w:font w:name="Lato-Heavy">
    <w:altName w:val="Calibri"/>
    <w:panose1 w:val="00000000000000000000"/>
    <w:charset w:val="00"/>
    <w:family w:val="swiss"/>
    <w:notTrueType/>
    <w:pitch w:val="default"/>
    <w:sig w:usb0="00000003" w:usb1="00000000" w:usb2="00000000" w:usb3="00000000" w:csb0="00000001" w:csb1="00000000"/>
  </w:font>
  <w:font w:name="Lato-Regular">
    <w:altName w:val="Calibri"/>
    <w:panose1 w:val="00000000000000000000"/>
    <w:charset w:val="00"/>
    <w:family w:val="auto"/>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FB74A" w14:textId="77777777" w:rsidR="00CC2EE4" w:rsidRDefault="00CC2EE4">
    <w:pPr>
      <w:pStyle w:val="Pidipagina"/>
      <w:jc w:val="center"/>
    </w:pPr>
    <w:r>
      <w:fldChar w:fldCharType="begin"/>
    </w:r>
    <w:r>
      <w:instrText>PAGE   \* MERGEFORMAT</w:instrText>
    </w:r>
    <w:r>
      <w:fldChar w:fldCharType="separate"/>
    </w:r>
    <w:r>
      <w:rPr>
        <w:noProof/>
      </w:rPr>
      <w:t>11</w:t>
    </w:r>
    <w:r>
      <w:fldChar w:fldCharType="end"/>
    </w:r>
  </w:p>
  <w:p w14:paraId="0E3793E3" w14:textId="77777777" w:rsidR="00CC2EE4" w:rsidRDefault="00CC2EE4">
    <w:pPr>
      <w:pStyle w:val="Pidipagina"/>
    </w:pPr>
    <w:r w:rsidRPr="00A04604">
      <w:rPr>
        <w:noProof/>
        <w:lang w:eastAsia="it-IT"/>
      </w:rPr>
      <w:drawing>
        <wp:inline distT="0" distB="0" distL="0" distR="0" wp14:anchorId="0650613C" wp14:editId="54AEE308">
          <wp:extent cx="1123950" cy="609600"/>
          <wp:effectExtent l="0" t="0" r="0" b="0"/>
          <wp:docPr id="1762423566" name="Immagine 49" descr="C:\Users\finizia\AppData\Local\Microsoft\Windows\INetCache\Content.Outlook\64ZKTMQI\01.LOGO-CREA-CMY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9" descr="C:\Users\finizia\AppData\Local\Microsoft\Windows\INetCache\Content.Outlook\64ZKTMQI\01.LOGO-CREA-CMY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3950" cy="609600"/>
                  </a:xfrm>
                  <a:prstGeom prst="rect">
                    <a:avLst/>
                  </a:prstGeom>
                  <a:noFill/>
                  <a:ln>
                    <a:noFill/>
                  </a:ln>
                </pic:spPr>
              </pic:pic>
            </a:graphicData>
          </a:graphic>
        </wp:inline>
      </w:drawing>
    </w:r>
    <w:r>
      <w:tab/>
    </w:r>
    <w:r>
      <w:tab/>
    </w:r>
    <w:r w:rsidRPr="00A04604">
      <w:rPr>
        <w:noProof/>
        <w:lang w:eastAsia="it-IT"/>
      </w:rPr>
      <w:drawing>
        <wp:inline distT="0" distB="0" distL="0" distR="0" wp14:anchorId="54489880" wp14:editId="000F443D">
          <wp:extent cx="1009650" cy="628650"/>
          <wp:effectExtent l="0" t="0" r="0" b="0"/>
          <wp:docPr id="17624235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09650" cy="62865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9EDB8" w14:textId="77777777" w:rsidR="00CC2EE4" w:rsidRDefault="00CC2EE4">
    <w:pPr>
      <w:pStyle w:val="Pidipagina"/>
      <w:jc w:val="center"/>
    </w:pPr>
  </w:p>
  <w:p w14:paraId="07417880" w14:textId="77777777" w:rsidR="00CC2EE4" w:rsidRDefault="00CC2EE4">
    <w:pPr>
      <w:pStyle w:val="Pidipagina"/>
      <w:jc w:val="center"/>
    </w:pPr>
    <w:r>
      <w:fldChar w:fldCharType="begin"/>
    </w:r>
    <w:r>
      <w:instrText>PAGE   \* MERGEFORMAT</w:instrText>
    </w:r>
    <w:r>
      <w:fldChar w:fldCharType="separate"/>
    </w:r>
    <w:r>
      <w:rPr>
        <w:noProof/>
      </w:rPr>
      <w:t>47</w:t>
    </w:r>
    <w:r>
      <w:fldChar w:fldCharType="end"/>
    </w:r>
  </w:p>
  <w:p w14:paraId="75B87301" w14:textId="77777777" w:rsidR="00CC2EE4" w:rsidRDefault="00CC2EE4" w:rsidP="0070130A">
    <w:pPr>
      <w:pStyle w:val="Pidipagina"/>
      <w:tabs>
        <w:tab w:val="clear" w:pos="4819"/>
        <w:tab w:val="clear" w:pos="9638"/>
        <w:tab w:val="left" w:pos="778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39FFE" w14:textId="77777777" w:rsidR="001A1927" w:rsidRDefault="001A1927" w:rsidP="009241B9">
      <w:pPr>
        <w:spacing w:after="0"/>
      </w:pPr>
      <w:r>
        <w:separator/>
      </w:r>
    </w:p>
  </w:footnote>
  <w:footnote w:type="continuationSeparator" w:id="0">
    <w:p w14:paraId="4FFC2B9D" w14:textId="77777777" w:rsidR="001A1927" w:rsidRDefault="001A1927" w:rsidP="009241B9">
      <w:pPr>
        <w:spacing w:after="0"/>
      </w:pPr>
      <w:r>
        <w:continuationSeparator/>
      </w:r>
    </w:p>
  </w:footnote>
  <w:footnote w:type="continuationNotice" w:id="1">
    <w:p w14:paraId="6B36E7FC" w14:textId="77777777" w:rsidR="001A1927" w:rsidRDefault="001A1927">
      <w:pPr>
        <w:spacing w:after="0"/>
      </w:pPr>
    </w:p>
  </w:footnote>
  <w:footnote w:id="2">
    <w:p w14:paraId="406F9222" w14:textId="77777777" w:rsidR="00CC2EE4" w:rsidRPr="001A2ED6" w:rsidRDefault="00CC2EE4" w:rsidP="00576F6C">
      <w:pPr>
        <w:pStyle w:val="Testonotaapidipagina"/>
      </w:pPr>
      <w:r w:rsidRPr="001A2ED6">
        <w:rPr>
          <w:rStyle w:val="Rimandonotaapidipagina"/>
        </w:rPr>
        <w:footnoteRef/>
      </w:r>
      <w:r w:rsidRPr="001A2ED6">
        <w:t xml:space="preserve"> </w:t>
      </w:r>
      <w:r w:rsidRPr="001A2ED6">
        <w:rPr>
          <w:sz w:val="18"/>
          <w:szCs w:val="18"/>
        </w:rPr>
        <w:t>Comunicazione della Commissione al Parlamento Europeo, al Consiglio, al Comitato Economico e Sociale Europeo e al Comitato delle Regioni, Una strategia "Dal produttore al consumatore" per un sistema alimentare equo, sano e rispettoso dell'ambiente, COM(2020) 381 final, Bruxelles, 20.5.2020.</w:t>
      </w:r>
    </w:p>
  </w:footnote>
  <w:footnote w:id="3">
    <w:p w14:paraId="13460A48" w14:textId="77777777" w:rsidR="00CC2EE4" w:rsidRPr="001A2ED6" w:rsidRDefault="00CC2EE4" w:rsidP="00576F6C">
      <w:pPr>
        <w:pStyle w:val="Testonotaapidipagina"/>
        <w:rPr>
          <w:lang w:val="it-IT"/>
        </w:rPr>
      </w:pPr>
      <w:r w:rsidRPr="001A2ED6">
        <w:rPr>
          <w:rStyle w:val="Rimandonotaapidipagina"/>
          <w:sz w:val="18"/>
          <w:szCs w:val="18"/>
        </w:rPr>
        <w:footnoteRef/>
      </w:r>
      <w:r w:rsidRPr="001A2ED6">
        <w:rPr>
          <w:sz w:val="18"/>
          <w:szCs w:val="18"/>
        </w:rPr>
        <w:t xml:space="preserve"> Comunicazione della Commissione al Parlamento Europeo, al Consiglio, al Comitato Economico e Sociale Europeo e al Comitato delle Regioni, Il Green Deal europeo, COM(2019) 640 final, Bruxelles, 11.12.2019. Si tratta dell’ambiziosa proposta legislativa in tema di ambiente a cui ha lavorato la Commissione insediatasi nel dicembre 2019 </w:t>
      </w:r>
      <w:r w:rsidRPr="001A2ED6">
        <w:rPr>
          <w:rFonts w:cs="Calibri"/>
          <w:sz w:val="18"/>
          <w:szCs w:val="18"/>
          <w:lang w:val="it-IT"/>
        </w:rPr>
        <w:t>affinchè l’Europa diventi, entro il 2050, il primo continente a impatto climatico zero attraverso una transizione equa, agevolata da un piano di investimenti rilevante.</w:t>
      </w:r>
    </w:p>
  </w:footnote>
  <w:footnote w:id="4">
    <w:p w14:paraId="66AA47C6" w14:textId="77777777" w:rsidR="00CC2EE4" w:rsidRPr="001A2ED6" w:rsidRDefault="00CC2EE4" w:rsidP="00576F6C">
      <w:pPr>
        <w:pStyle w:val="Testonotaapidipagina"/>
        <w:rPr>
          <w:lang w:val="en-GB"/>
        </w:rPr>
      </w:pPr>
      <w:r w:rsidRPr="001A2ED6">
        <w:rPr>
          <w:rStyle w:val="Rimandonotaapidipagina"/>
        </w:rPr>
        <w:footnoteRef/>
      </w:r>
      <w:r w:rsidRPr="001A2ED6">
        <w:t xml:space="preserve"> </w:t>
      </w:r>
      <w:r w:rsidRPr="001A2ED6">
        <w:rPr>
          <w:rFonts w:cs="Calibri"/>
          <w:sz w:val="18"/>
          <w:szCs w:val="18"/>
          <w:lang w:val=""/>
        </w:rPr>
        <w:t>FAO</w:t>
      </w:r>
      <w:r w:rsidRPr="001A2ED6">
        <w:rPr>
          <w:rFonts w:cs="Calibri"/>
          <w:sz w:val="18"/>
          <w:szCs w:val="18"/>
          <w:lang w:val="en-US"/>
        </w:rPr>
        <w:t>-</w:t>
      </w:r>
      <w:r w:rsidRPr="001A2ED6">
        <w:rPr>
          <w:rFonts w:cs="Calibri"/>
          <w:sz w:val="18"/>
          <w:szCs w:val="18"/>
          <w:lang w:val=""/>
        </w:rPr>
        <w:t>WHO (2019)</w:t>
      </w:r>
      <w:r w:rsidRPr="001A2ED6">
        <w:rPr>
          <w:rFonts w:cs="Calibri"/>
          <w:sz w:val="18"/>
          <w:szCs w:val="18"/>
          <w:lang w:val="en-US"/>
        </w:rPr>
        <w:t>, S</w:t>
      </w:r>
      <w:r w:rsidRPr="001A2ED6">
        <w:rPr>
          <w:rFonts w:cs="Calibri"/>
          <w:sz w:val="18"/>
          <w:szCs w:val="18"/>
          <w:lang w:val=""/>
        </w:rPr>
        <w:t>ustainable healthy diets guiding principles</w:t>
      </w:r>
      <w:r w:rsidRPr="001A2ED6">
        <w:rPr>
          <w:rFonts w:cs="Calibri"/>
          <w:sz w:val="18"/>
          <w:szCs w:val="18"/>
          <w:lang w:val="en-US"/>
        </w:rPr>
        <w:t xml:space="preserve">, </w:t>
      </w:r>
      <w:hyperlink r:id="rId1">
        <w:r w:rsidRPr="001A2ED6">
          <w:rPr>
            <w:rStyle w:val="Collegamentoipertestuale"/>
            <w:rFonts w:cs="Calibri"/>
            <w:color w:val="auto"/>
            <w:sz w:val="18"/>
            <w:szCs w:val="18"/>
            <w:lang w:val=""/>
          </w:rPr>
          <w:t>http://www.fao.org/3/ca6640en/ca6640en.pdf</w:t>
        </w:r>
      </w:hyperlink>
    </w:p>
  </w:footnote>
  <w:footnote w:id="5">
    <w:p w14:paraId="2D906E24" w14:textId="77777777" w:rsidR="00CC2EE4" w:rsidRPr="001A2ED6" w:rsidRDefault="00CC2EE4" w:rsidP="00576F6C">
      <w:pPr>
        <w:pStyle w:val="Testonotaapidipagina"/>
        <w:rPr>
          <w:sz w:val="18"/>
          <w:szCs w:val="18"/>
          <w:lang w:val="it-IT"/>
        </w:rPr>
      </w:pPr>
      <w:r w:rsidRPr="001A2ED6">
        <w:rPr>
          <w:rStyle w:val="Rimandonotaapidipagina"/>
        </w:rPr>
        <w:footnoteRef/>
      </w:r>
      <w:r w:rsidRPr="001A2ED6">
        <w:t xml:space="preserve"> </w:t>
      </w:r>
      <w:r w:rsidRPr="001A2ED6">
        <w:rPr>
          <w:sz w:val="18"/>
          <w:szCs w:val="18"/>
        </w:rPr>
        <w:t>Comunicazione della Commissione al Parlamento Europeo, al Consiglio, al Comitato Economico e Sociale Europeo e al Comitato delle Regioni, Strategia dell'UE sulla biodiversità per il 2030</w:t>
      </w:r>
      <w:r w:rsidRPr="001A2ED6">
        <w:rPr>
          <w:sz w:val="18"/>
          <w:szCs w:val="18"/>
          <w:lang w:val="it-IT"/>
        </w:rPr>
        <w:t xml:space="preserve">. </w:t>
      </w:r>
      <w:r w:rsidRPr="001A2ED6">
        <w:rPr>
          <w:sz w:val="18"/>
          <w:szCs w:val="18"/>
        </w:rPr>
        <w:t>Riportare la natura nella nostra vita, COM(2020) 38</w:t>
      </w:r>
      <w:r w:rsidRPr="001A2ED6">
        <w:rPr>
          <w:sz w:val="18"/>
          <w:szCs w:val="18"/>
          <w:lang w:val="it-IT"/>
        </w:rPr>
        <w:t>0</w:t>
      </w:r>
      <w:r w:rsidRPr="001A2ED6">
        <w:rPr>
          <w:sz w:val="18"/>
          <w:szCs w:val="18"/>
        </w:rPr>
        <w:t xml:space="preserve"> final, Bruxelles, 20.5.2020</w:t>
      </w:r>
      <w:r w:rsidRPr="001A2ED6">
        <w:rPr>
          <w:sz w:val="18"/>
          <w:szCs w:val="18"/>
          <w:lang w:val="it-IT"/>
        </w:rPr>
        <w:t xml:space="preserve">, </w:t>
      </w:r>
      <w:hyperlink r:id="rId2" w:history="1">
        <w:r w:rsidRPr="001A2ED6">
          <w:rPr>
            <w:rStyle w:val="Collegamentoipertestuale"/>
            <w:color w:val="auto"/>
            <w:sz w:val="18"/>
            <w:szCs w:val="18"/>
            <w:lang w:val="it-IT"/>
          </w:rPr>
          <w:t>https://ec.europa.eu/info/strategy/priorities-2019-2024/european-green-deal_it</w:t>
        </w:r>
      </w:hyperlink>
      <w:r w:rsidRPr="001A2ED6">
        <w:rPr>
          <w:sz w:val="18"/>
          <w:szCs w:val="18"/>
          <w:lang w:val="it-IT"/>
        </w:rPr>
        <w:t xml:space="preserve">. </w:t>
      </w:r>
    </w:p>
  </w:footnote>
  <w:footnote w:id="6">
    <w:p w14:paraId="0CF7E05E" w14:textId="77777777" w:rsidR="00CC2EE4" w:rsidRDefault="00CC2EE4">
      <w:pPr>
        <w:pStyle w:val="Testonotaapidipagina"/>
      </w:pPr>
      <w:r>
        <w:rPr>
          <w:rStyle w:val="Rimandonotaapidipagina"/>
        </w:rPr>
        <w:footnoteRef/>
      </w:r>
      <w:r>
        <w:t xml:space="preserve"> </w:t>
      </w:r>
      <w:r w:rsidRPr="00A1036F">
        <w:rPr>
          <w:sz w:val="18"/>
          <w:szCs w:val="18"/>
        </w:rPr>
        <w:t>Il corpus normativo dell’UE disciplina circa 8.000 sostanze chimiche attraverso direttive, regolamenti, decisioni e accordi, per ambito specifico: ingredienti alimentari (additivi alimentari, enzimi alimentari, aromi alimentari, fonti di nutrienti come integratori alimentari e prodotti botanici); residui nella catena alimentare (additivi per mangimi, medicinali veterinari, antiparassitar); contaminanti (inquinanti ambientali, contaminanti naturali, contaminanti da processo); materiali a contatto degli alimenti.</w:t>
      </w:r>
      <w:r>
        <w:t xml:space="preserve"> </w:t>
      </w:r>
    </w:p>
  </w:footnote>
  <w:footnote w:id="7">
    <w:p w14:paraId="3A61D335" w14:textId="77777777" w:rsidR="00CC2EE4" w:rsidRPr="009C328A" w:rsidRDefault="00CC2EE4" w:rsidP="00CA04CC">
      <w:pPr>
        <w:pStyle w:val="Testonotaapidipagina"/>
        <w:rPr>
          <w:sz w:val="18"/>
          <w:szCs w:val="18"/>
        </w:rPr>
      </w:pPr>
      <w:r>
        <w:rPr>
          <w:rStyle w:val="Rimandonotaapidipagina"/>
        </w:rPr>
        <w:footnoteRef/>
      </w:r>
      <w:r>
        <w:t xml:space="preserve"> </w:t>
      </w:r>
      <w:hyperlink r:id="rId3" w:history="1">
        <w:r w:rsidRPr="00187B5B">
          <w:rPr>
            <w:rStyle w:val="Collegamentoipertestuale"/>
            <w:sz w:val="18"/>
            <w:szCs w:val="18"/>
          </w:rPr>
          <w:t>https://ec.europa.eu/info/sites/info/files/food-farming-fisheries/key_policies/documents/cap_briefs_9_final.pdf</w:t>
        </w:r>
      </w:hyperlink>
      <w:r>
        <w:rPr>
          <w:sz w:val="18"/>
          <w:szCs w:val="18"/>
        </w:rPr>
        <w:t>.</w:t>
      </w:r>
    </w:p>
  </w:footnote>
  <w:footnote w:id="8">
    <w:p w14:paraId="55F07B9C" w14:textId="77777777" w:rsidR="00CC2EE4" w:rsidRPr="00187B5B" w:rsidRDefault="00CC2EE4">
      <w:pPr>
        <w:pStyle w:val="Testonotaapidipagina"/>
        <w:rPr>
          <w:sz w:val="18"/>
          <w:szCs w:val="18"/>
        </w:rPr>
      </w:pPr>
      <w:r w:rsidRPr="00187B5B">
        <w:rPr>
          <w:rStyle w:val="Rimandonotaapidipagina"/>
          <w:sz w:val="18"/>
          <w:szCs w:val="18"/>
        </w:rPr>
        <w:footnoteRef/>
      </w:r>
      <w:r w:rsidRPr="00187B5B">
        <w:rPr>
          <w:sz w:val="18"/>
          <w:szCs w:val="18"/>
        </w:rPr>
        <w:t xml:space="preserve"> </w:t>
      </w:r>
      <w:r w:rsidRPr="009C328A">
        <w:rPr>
          <w:sz w:val="18"/>
          <w:szCs w:val="18"/>
        </w:rPr>
        <w:t>D</w:t>
      </w:r>
      <w:r w:rsidRPr="00187B5B">
        <w:rPr>
          <w:sz w:val="18"/>
          <w:szCs w:val="18"/>
        </w:rPr>
        <w:t xml:space="preserve">ati raccolti dalla sorveglianza nazionale dell’antibiotico-resistenza AR-ISS </w:t>
      </w:r>
      <w:r>
        <w:rPr>
          <w:sz w:val="18"/>
          <w:szCs w:val="18"/>
        </w:rPr>
        <w:t>(</w:t>
      </w:r>
      <w:hyperlink r:id="rId4" w:history="1">
        <w:r w:rsidRPr="00150CB9">
          <w:rPr>
            <w:rStyle w:val="Collegamentoipertestuale"/>
            <w:sz w:val="18"/>
            <w:szCs w:val="18"/>
          </w:rPr>
          <w:t>https://www.epicentro.iss.it/antibiotico-resistenza/ar-iss-rapporto</w:t>
        </w:r>
      </w:hyperlink>
      <w:r>
        <w:rPr>
          <w:sz w:val="18"/>
          <w:szCs w:val="18"/>
        </w:rPr>
        <w:t xml:space="preserve">) </w:t>
      </w:r>
      <w:r w:rsidRPr="00281E2F">
        <w:rPr>
          <w:sz w:val="18"/>
          <w:szCs w:val="18"/>
        </w:rPr>
        <w:t>e dalla sorveglianza nazionale CPE</w:t>
      </w:r>
      <w:r>
        <w:rPr>
          <w:sz w:val="18"/>
          <w:szCs w:val="18"/>
        </w:rPr>
        <w:t xml:space="preserve"> (</w:t>
      </w:r>
      <w:hyperlink r:id="rId5" w:history="1">
        <w:r w:rsidRPr="00150CB9">
          <w:rPr>
            <w:rStyle w:val="Collegamentoipertestuale"/>
            <w:sz w:val="18"/>
            <w:szCs w:val="18"/>
          </w:rPr>
          <w:t>https://www.epicentro.iss.it/antibiotico-resistenza/cpe-sintesi</w:t>
        </w:r>
      </w:hyperlink>
      <w:r>
        <w:rPr>
          <w:sz w:val="18"/>
          <w:szCs w:val="18"/>
        </w:rPr>
        <w:t>)</w:t>
      </w:r>
      <w:r w:rsidRPr="00281E2F">
        <w:rPr>
          <w:sz w:val="18"/>
          <w:szCs w:val="18"/>
        </w:rPr>
        <w:t>, coordinate dall’ISS</w:t>
      </w:r>
      <w:r>
        <w:rPr>
          <w:sz w:val="18"/>
          <w:szCs w:val="18"/>
        </w:rPr>
        <w:t>.</w:t>
      </w:r>
    </w:p>
  </w:footnote>
  <w:footnote w:id="9">
    <w:p w14:paraId="05C2E3F8" w14:textId="52E201F1" w:rsidR="00CC2EE4" w:rsidRDefault="00CC2EE4">
      <w:pPr>
        <w:pStyle w:val="Testonotaapidipagina"/>
      </w:pPr>
      <w:r w:rsidRPr="00187B5B">
        <w:rPr>
          <w:rStyle w:val="Rimandonotaapidipagina"/>
          <w:sz w:val="18"/>
          <w:szCs w:val="18"/>
        </w:rPr>
        <w:footnoteRef/>
      </w:r>
      <w:r w:rsidRPr="00187B5B">
        <w:rPr>
          <w:sz w:val="18"/>
          <w:szCs w:val="18"/>
        </w:rPr>
        <w:t xml:space="preserve"> Basato su un approccio che non si limita alla sola salute umana o animale ma promuove interventi coordinati nei diversi ambiti, inclusa l</w:t>
      </w:r>
      <w:r>
        <w:rPr>
          <w:sz w:val="18"/>
          <w:szCs w:val="18"/>
          <w:lang w:val="it-IT"/>
        </w:rPr>
        <w:t>’</w:t>
      </w:r>
      <w:r w:rsidRPr="00187B5B">
        <w:rPr>
          <w:sz w:val="18"/>
          <w:szCs w:val="18"/>
        </w:rPr>
        <w:t>agricoltura e l</w:t>
      </w:r>
      <w:r>
        <w:rPr>
          <w:sz w:val="18"/>
          <w:szCs w:val="18"/>
          <w:lang w:val="it-IT"/>
        </w:rPr>
        <w:t>’</w:t>
      </w:r>
      <w:r w:rsidRPr="00187B5B">
        <w:rPr>
          <w:sz w:val="18"/>
          <w:szCs w:val="18"/>
        </w:rPr>
        <w:t>ambiente.</w:t>
      </w:r>
    </w:p>
  </w:footnote>
  <w:footnote w:id="10">
    <w:p w14:paraId="4C38B6B1" w14:textId="65AAC3B4" w:rsidR="00CC2EE4" w:rsidRPr="006F0B83" w:rsidRDefault="00CC2EE4">
      <w:pPr>
        <w:pStyle w:val="Testonotaapidipagina"/>
        <w:rPr>
          <w:lang w:val="it-IT"/>
        </w:rPr>
      </w:pPr>
      <w:r>
        <w:rPr>
          <w:rStyle w:val="Rimandonotaapidipagina"/>
        </w:rPr>
        <w:footnoteRef/>
      </w:r>
      <w:r>
        <w:t xml:space="preserve"> </w:t>
      </w:r>
      <w:r w:rsidRPr="006F0B83">
        <w:rPr>
          <w:sz w:val="18"/>
          <w:szCs w:val="18"/>
          <w:lang w:val="it-IT"/>
        </w:rPr>
        <w:t>La quantità di antimicrobici è rapportata ad una misura standardizzata della popolazione animale di destinazione, la PCU.</w:t>
      </w:r>
    </w:p>
  </w:footnote>
  <w:footnote w:id="11">
    <w:p w14:paraId="324C4601" w14:textId="5A8BA3A6" w:rsidR="00CC2EE4" w:rsidRPr="0071553B" w:rsidRDefault="00CC2EE4">
      <w:pPr>
        <w:pStyle w:val="Testonotaapidipagina"/>
        <w:rPr>
          <w:lang w:val="it-IT"/>
        </w:rPr>
      </w:pPr>
      <w:r>
        <w:rPr>
          <w:rStyle w:val="Rimandonotaapidipagina"/>
        </w:rPr>
        <w:footnoteRef/>
      </w:r>
      <w:r>
        <w:t xml:space="preserve"> </w:t>
      </w:r>
      <w:r w:rsidRPr="0071553B">
        <w:rPr>
          <w:sz w:val="18"/>
          <w:szCs w:val="18"/>
        </w:rPr>
        <w:t>Ministero della Salute, Dati di vendita dei medicinali veterinari contenenti sostanze antibiotiche.  Risultati del progetto ESVAC. Anni 2017-2018, ottobre 2020</w:t>
      </w:r>
      <w:r>
        <w:rPr>
          <w:sz w:val="18"/>
          <w:szCs w:val="18"/>
          <w:lang w:val="it-IT"/>
        </w:rPr>
        <w:t xml:space="preserve"> (</w:t>
      </w:r>
      <w:r w:rsidRPr="0071553B">
        <w:rPr>
          <w:sz w:val="18"/>
          <w:szCs w:val="18"/>
        </w:rPr>
        <w:t>www.salute.gov.it/imgs/C_17_pubblicazioni_2969_allegato.pdf</w:t>
      </w:r>
      <w:r>
        <w:rPr>
          <w:sz w:val="18"/>
          <w:szCs w:val="18"/>
          <w:lang w:val="it-IT"/>
        </w:rPr>
        <w:t>).</w:t>
      </w:r>
    </w:p>
  </w:footnote>
  <w:footnote w:id="12">
    <w:p w14:paraId="29A5FFD2" w14:textId="1E2B22A6" w:rsidR="00CC2EE4" w:rsidRDefault="00CC2EE4">
      <w:pPr>
        <w:pStyle w:val="Testonotaapidipagina"/>
      </w:pPr>
      <w:r>
        <w:rPr>
          <w:rStyle w:val="Rimandonotaapidipagina"/>
        </w:rPr>
        <w:footnoteRef/>
      </w:r>
      <w:r>
        <w:t xml:space="preserve"> </w:t>
      </w:r>
      <w:r w:rsidRPr="0045498B">
        <w:rPr>
          <w:sz w:val="18"/>
          <w:szCs w:val="18"/>
        </w:rPr>
        <w:t xml:space="preserve">Cfr. nota </w:t>
      </w:r>
      <w:r>
        <w:rPr>
          <w:sz w:val="18"/>
          <w:szCs w:val="18"/>
          <w:lang w:val="it-IT"/>
        </w:rPr>
        <w:t>6</w:t>
      </w:r>
      <w:r>
        <w:rPr>
          <w:sz w:val="18"/>
          <w:szCs w:val="18"/>
        </w:rPr>
        <w:t>.</w:t>
      </w:r>
    </w:p>
  </w:footnote>
  <w:footnote w:id="13">
    <w:p w14:paraId="6053F427" w14:textId="1F7BB47D" w:rsidR="00CC2EE4" w:rsidRPr="00571EA2" w:rsidRDefault="00CC2EE4" w:rsidP="00821881">
      <w:pPr>
        <w:pStyle w:val="Testonotaapidipagina"/>
        <w:rPr>
          <w:sz w:val="18"/>
          <w:szCs w:val="18"/>
          <w:lang w:val="it-IT"/>
        </w:rPr>
      </w:pPr>
      <w:r>
        <w:rPr>
          <w:rStyle w:val="Rimandonotaapidipagina"/>
        </w:rPr>
        <w:footnoteRef/>
      </w:r>
      <w:r>
        <w:t xml:space="preserve"> </w:t>
      </w:r>
      <w:r w:rsidRPr="00571EA2">
        <w:rPr>
          <w:sz w:val="18"/>
          <w:szCs w:val="18"/>
        </w:rPr>
        <w:t>Cfr. anche Ministero della Salute: 1) Piano nazionale per il contrasto dell’antimicrobico-resistenza (PNCAR) 2017-2020, per la sorveglianza e monitoraggio sul territorio nazionale con il coinvolgimento dei laboratori pubblici e privati</w:t>
      </w:r>
      <w:r w:rsidRPr="00571EA2">
        <w:t xml:space="preserve">, </w:t>
      </w:r>
      <w:hyperlink r:id="rId6" w:history="1">
        <w:r w:rsidRPr="00571EA2">
          <w:rPr>
            <w:rStyle w:val="Collegamentoipertestuale"/>
            <w:sz w:val="18"/>
            <w:szCs w:val="18"/>
          </w:rPr>
          <w:t>http://www.salute.gov.it/imgs/C_17_pubblicazioni_2660_allegato.pdf</w:t>
        </w:r>
      </w:hyperlink>
      <w:r w:rsidRPr="00571EA2">
        <w:rPr>
          <w:sz w:val="18"/>
          <w:szCs w:val="18"/>
        </w:rPr>
        <w:t xml:space="preserve">; 2) ClassyFarm, sistema integrato per la categorizzazione del rischio di sviluppo di antibiotico-resistenza all’interno degli allevamenti </w:t>
      </w:r>
      <w:hyperlink r:id="rId7" w:history="1">
        <w:r w:rsidRPr="00E31C11">
          <w:rPr>
            <w:rStyle w:val="Collegamentoipertestuale"/>
            <w:sz w:val="18"/>
            <w:szCs w:val="18"/>
            <w:lang w:val="it-IT"/>
          </w:rPr>
          <w:t>http://www.salute.gov.it/portale/temi/p2_6.jsp?lingua=italiano&amp;id=5102&amp;area=sanitaAnimale&amp;menu=VAeCF</w:t>
        </w:r>
      </w:hyperlink>
      <w:r>
        <w:rPr>
          <w:sz w:val="18"/>
          <w:szCs w:val="18"/>
          <w:lang w:val="it-IT"/>
        </w:rPr>
        <w:t xml:space="preserve"> </w:t>
      </w:r>
      <w:r w:rsidRPr="00571EA2">
        <w:rPr>
          <w:sz w:val="18"/>
          <w:szCs w:val="18"/>
        </w:rPr>
        <w:t>(raccolta ed elaborazione dati - salute e benessere animale; uso di medicinali; lesioni al macello - provenienti da attività del controllo ufficiale, da sistemi informativi e banche dati già in uso dal Ministero e dalle attività in autocontrollo dell’azienda)</w:t>
      </w:r>
      <w:r>
        <w:rPr>
          <w:sz w:val="18"/>
          <w:szCs w:val="18"/>
          <w:lang w:val="it-IT"/>
        </w:rPr>
        <w:t>.</w:t>
      </w:r>
    </w:p>
  </w:footnote>
  <w:footnote w:id="14">
    <w:p w14:paraId="466D8530" w14:textId="6509C947" w:rsidR="00CC2EE4" w:rsidRPr="00070631" w:rsidRDefault="00CC2EE4">
      <w:pPr>
        <w:pStyle w:val="Testonotaapidipagina"/>
        <w:rPr>
          <w:lang w:val="it-IT"/>
        </w:rPr>
      </w:pPr>
      <w:r>
        <w:rPr>
          <w:rStyle w:val="Rimandonotaapidipagina"/>
        </w:rPr>
        <w:footnoteRef/>
      </w:r>
      <w:r w:rsidRPr="00070631">
        <w:rPr>
          <w:sz w:val="18"/>
          <w:szCs w:val="18"/>
        </w:rPr>
        <w:t xml:space="preserve"> La castrazione entro il settimo giorno di vita può essere effettuata da una figura professionale adeguatamente formata, senza la necessità di applicare né l'anestesia né l'analgesia, purché́ sia effettuata con metodi che non lacerino i tessuti. Se viene eseguita dopo 7 giorni di vita, deve essere eseguita in anestesia e analgesia prolungata praticata da un veterinario.</w:t>
      </w:r>
    </w:p>
  </w:footnote>
  <w:footnote w:id="15">
    <w:p w14:paraId="7EB2AF9C" w14:textId="1FE117BF" w:rsidR="00CC2EE4" w:rsidRPr="00AA5BA2" w:rsidRDefault="00CC2EE4" w:rsidP="00AA5BA2">
      <w:pPr>
        <w:pStyle w:val="Testonotaapidipagina"/>
        <w:rPr>
          <w:sz w:val="18"/>
          <w:szCs w:val="18"/>
        </w:rPr>
      </w:pPr>
      <w:r>
        <w:rPr>
          <w:rStyle w:val="Rimandonotaapidipagina"/>
        </w:rPr>
        <w:footnoteRef/>
      </w:r>
      <w:r>
        <w:t xml:space="preserve"> </w:t>
      </w:r>
      <w:r w:rsidRPr="00AA5BA2">
        <w:rPr>
          <w:sz w:val="18"/>
          <w:szCs w:val="18"/>
        </w:rPr>
        <w:t>Tale sistema prevede 3 livelli:</w:t>
      </w:r>
      <w:r>
        <w:rPr>
          <w:sz w:val="18"/>
          <w:szCs w:val="18"/>
          <w:lang w:val="it-IT"/>
        </w:rPr>
        <w:t xml:space="preserve"> </w:t>
      </w:r>
      <w:r w:rsidRPr="00AA5BA2">
        <w:rPr>
          <w:sz w:val="18"/>
          <w:szCs w:val="18"/>
        </w:rPr>
        <w:t>livello 1 = rischio alto, condizione inaccettabile e negativa; indica un’alta probabilità che si verifichi l’evento negativo della morsicatura della coda; livello 2 = rischio controllato o condizione accettabile, normale e compatibile con la possibilità di allevare gruppi di animali a coda integra, con medio-bassa probabilità che si verifichi l’evento negativo della morsicatura della coda; livello 3 = rischio basso o condizione ottimale, positiva e compatibile con la possibilità di allevare tutti gli animali a coda integra, con bassa probabilità che si verifichi l’evento negativo della morsicatura della coda.</w:t>
      </w:r>
    </w:p>
  </w:footnote>
  <w:footnote w:id="16">
    <w:p w14:paraId="67FDA1CD" w14:textId="19071FEA" w:rsidR="00CC2EE4" w:rsidRPr="00E42067" w:rsidRDefault="00CC2EE4" w:rsidP="00181AF1">
      <w:pPr>
        <w:pStyle w:val="Testonotaapidipagina"/>
        <w:rPr>
          <w:sz w:val="18"/>
          <w:szCs w:val="18"/>
          <w:lang w:val="it-IT"/>
        </w:rPr>
      </w:pPr>
      <w:r>
        <w:rPr>
          <w:rStyle w:val="Rimandonotaapidipagina"/>
        </w:rPr>
        <w:footnoteRef/>
      </w:r>
      <w:r>
        <w:t xml:space="preserve"> </w:t>
      </w:r>
      <w:r w:rsidRPr="00E42067">
        <w:rPr>
          <w:sz w:val="18"/>
          <w:szCs w:val="18"/>
          <w:lang w:val="it-IT"/>
        </w:rPr>
        <w:t xml:space="preserve">I </w:t>
      </w:r>
      <w:r>
        <w:rPr>
          <w:sz w:val="18"/>
          <w:szCs w:val="18"/>
          <w:lang w:val="it-IT"/>
        </w:rPr>
        <w:t xml:space="preserve">cinque </w:t>
      </w:r>
      <w:r w:rsidRPr="00E42067">
        <w:rPr>
          <w:sz w:val="18"/>
          <w:szCs w:val="18"/>
          <w:lang w:val="it-IT"/>
        </w:rPr>
        <w:t>metodi</w:t>
      </w:r>
      <w:r>
        <w:rPr>
          <w:sz w:val="18"/>
          <w:szCs w:val="18"/>
          <w:lang w:val="it-IT"/>
        </w:rPr>
        <w:t xml:space="preserve"> di allevamento riportati in etichetta</w:t>
      </w:r>
      <w:r w:rsidRPr="00E42067">
        <w:rPr>
          <w:sz w:val="18"/>
          <w:szCs w:val="18"/>
          <w:lang w:val="it-IT"/>
        </w:rPr>
        <w:t>, accompagnati dalle sagome dei suini, so</w:t>
      </w:r>
      <w:r>
        <w:rPr>
          <w:sz w:val="18"/>
          <w:szCs w:val="18"/>
          <w:lang w:val="it-IT"/>
        </w:rPr>
        <w:t>n</w:t>
      </w:r>
      <w:r w:rsidRPr="00E42067">
        <w:rPr>
          <w:sz w:val="18"/>
          <w:szCs w:val="18"/>
          <w:lang w:val="it-IT"/>
        </w:rPr>
        <w:t xml:space="preserve">o: </w:t>
      </w:r>
      <w:r w:rsidRPr="00E42067">
        <w:rPr>
          <w:sz w:val="18"/>
          <w:szCs w:val="18"/>
        </w:rPr>
        <w:t>Biologico (0): accesso all’aperto costante; scrofe libere durante gestazione, parto e allattamento; svezzamento oltre i 40 giorni; rispetto dei requisiti di benessere per la certificazione biologica.</w:t>
      </w:r>
      <w:r w:rsidRPr="00E42067">
        <w:rPr>
          <w:sz w:val="18"/>
          <w:szCs w:val="18"/>
          <w:lang w:val="it-IT"/>
        </w:rPr>
        <w:t xml:space="preserve"> </w:t>
      </w:r>
      <w:r w:rsidRPr="00E42067">
        <w:rPr>
          <w:sz w:val="18"/>
          <w:szCs w:val="18"/>
        </w:rPr>
        <w:t>All’aperto (1): accesso all’aperto costante; scrofe libere durante gestazione, parto e allattamento; presenza di lettiera vegetale; assenza di castrazione chirurgica; svezzamento oltre i 40 giorni; area esterna facoltativa.</w:t>
      </w:r>
      <w:r w:rsidRPr="00E42067">
        <w:rPr>
          <w:sz w:val="18"/>
          <w:szCs w:val="18"/>
          <w:lang w:val="it-IT"/>
        </w:rPr>
        <w:t xml:space="preserve"> </w:t>
      </w:r>
      <w:r w:rsidRPr="00E42067">
        <w:rPr>
          <w:sz w:val="18"/>
          <w:szCs w:val="18"/>
        </w:rPr>
        <w:t>Al coperto (2): 30% di spazio in più rispetto ai requisiti minimi di legge; scrofe libere durante gestazione, parto e allattamento; presenza di lettiera vegetale; assenza di castrazione chirurgica; area esterna facoltativa.</w:t>
      </w:r>
      <w:r w:rsidRPr="00E42067">
        <w:rPr>
          <w:sz w:val="18"/>
          <w:szCs w:val="18"/>
          <w:lang w:val="it-IT"/>
        </w:rPr>
        <w:t xml:space="preserve"> </w:t>
      </w:r>
      <w:r w:rsidRPr="00E42067">
        <w:rPr>
          <w:sz w:val="18"/>
          <w:szCs w:val="18"/>
        </w:rPr>
        <w:t>Al coperto (3) ma con maggiori restrizioni per gli animali: 30% di spazio in più rispetto ai requisiti minimi di legge; scrofe in gabbia per sei giorni al massimo; uso di paglia come lettiera; castrazione chirurgica in anestesia; nessun accesso all’aperto.</w:t>
      </w:r>
      <w:r w:rsidRPr="00E42067">
        <w:rPr>
          <w:sz w:val="18"/>
          <w:szCs w:val="18"/>
          <w:lang w:val="it-IT"/>
        </w:rPr>
        <w:t xml:space="preserve"> </w:t>
      </w:r>
      <w:r w:rsidRPr="00E42067">
        <w:rPr>
          <w:sz w:val="18"/>
          <w:szCs w:val="18"/>
        </w:rPr>
        <w:t>Intensivo (4): requisiti minimi di legge sullo spazio; scrofe in gabbia; nessun accesso all’aperto</w:t>
      </w:r>
      <w:r w:rsidRPr="00E42067">
        <w:rPr>
          <w:sz w:val="18"/>
          <w:szCs w:val="18"/>
          <w:lang w:val="it-IT"/>
        </w:rPr>
        <w:t xml:space="preserve"> (</w:t>
      </w:r>
      <w:hyperlink r:id="rId8" w:history="1">
        <w:r w:rsidRPr="00E42067">
          <w:rPr>
            <w:rStyle w:val="Collegamentoipertestuale"/>
            <w:sz w:val="18"/>
            <w:szCs w:val="18"/>
            <w:lang w:val="it-IT"/>
          </w:rPr>
          <w:t>https://www.ciwf.it/media/7440350/criteri_per_etichettatura_suini_tabella_documento-_1_.pdf</w:t>
        </w:r>
      </w:hyperlink>
      <w:r w:rsidRPr="00E42067">
        <w:rPr>
          <w:sz w:val="18"/>
          <w:szCs w:val="18"/>
          <w:lang w:val="it-IT"/>
        </w:rPr>
        <w:t>).</w:t>
      </w:r>
    </w:p>
  </w:footnote>
  <w:footnote w:id="17">
    <w:p w14:paraId="7934D4C3" w14:textId="5E9025DF" w:rsidR="00CC2EE4" w:rsidRPr="00BB4752" w:rsidRDefault="00CC2EE4" w:rsidP="0025180D">
      <w:pPr>
        <w:pStyle w:val="Testonotaapidipagina"/>
        <w:jc w:val="left"/>
        <w:rPr>
          <w:sz w:val="18"/>
          <w:szCs w:val="18"/>
          <w:lang w:val="it-IT"/>
        </w:rPr>
      </w:pPr>
      <w:r w:rsidRPr="00C86EE5">
        <w:rPr>
          <w:rStyle w:val="Rimandonotaapidipagina"/>
        </w:rPr>
        <w:footnoteRef/>
      </w:r>
      <w:hyperlink r:id="rId9" w:history="1">
        <w:r w:rsidR="00BB4752" w:rsidRPr="004A0D47">
          <w:rPr>
            <w:rStyle w:val="Collegamentoipertestuale"/>
            <w:sz w:val="18"/>
            <w:szCs w:val="18"/>
            <w:lang w:val="it-IT"/>
          </w:rPr>
          <w:t>https://ec.europa.eu/commfrontoffice/publicopinion/index.cfm/Survey/getSurveyDetail/instruments/special/yearFrom/1974/yearTo/2016/surveyKy/2096</w:t>
        </w:r>
      </w:hyperlink>
      <w:r w:rsidR="00BB4752">
        <w:rPr>
          <w:sz w:val="18"/>
          <w:szCs w:val="18"/>
          <w:lang w:val="it-IT"/>
        </w:rPr>
        <w:t>;</w:t>
      </w:r>
      <w:hyperlink r:id="rId10" w:history="1">
        <w:r w:rsidR="001A2E34" w:rsidRPr="004A0D47">
          <w:rPr>
            <w:rStyle w:val="Collegamentoipertestuale"/>
            <w:sz w:val="18"/>
            <w:szCs w:val="18"/>
          </w:rPr>
          <w:t>https://www.efsa.europa.eu/sites/default/files/corporate_publications/files/Eurobarometer2019_Food-safety-in-the-EU_Full-report.pdf</w:t>
        </w:r>
      </w:hyperlink>
      <w:r w:rsidRPr="00C86EE5">
        <w:rPr>
          <w:sz w:val="18"/>
          <w:szCs w:val="18"/>
        </w:rPr>
        <w:t xml:space="preserve">; </w:t>
      </w:r>
      <w:hyperlink r:id="rId11" w:history="1">
        <w:r w:rsidR="00BB4752" w:rsidRPr="004A0D47">
          <w:rPr>
            <w:rStyle w:val="Collegamentoipertestuale"/>
            <w:sz w:val="18"/>
            <w:szCs w:val="18"/>
          </w:rPr>
          <w:t>http://www.euroconsulting.be/wp-content/uploads/2019/12/st14975-en19.pdf</w:t>
        </w:r>
      </w:hyperlink>
      <w:r w:rsidR="00BB4752">
        <w:rPr>
          <w:sz w:val="18"/>
          <w:szCs w:val="18"/>
          <w:lang w:val="it-IT"/>
        </w:rPr>
        <w:t xml:space="preserve"> </w:t>
      </w:r>
    </w:p>
  </w:footnote>
  <w:footnote w:id="18">
    <w:p w14:paraId="0FCA6658" w14:textId="77777777" w:rsidR="00CC2EE4" w:rsidRPr="001B493D" w:rsidRDefault="00CC2EE4">
      <w:pPr>
        <w:pStyle w:val="Testonotaapidipagina"/>
        <w:rPr>
          <w:sz w:val="18"/>
          <w:szCs w:val="18"/>
        </w:rPr>
      </w:pPr>
      <w:r>
        <w:rPr>
          <w:rStyle w:val="Rimandonotaapidipagina"/>
        </w:rPr>
        <w:footnoteRef/>
      </w:r>
      <w:r>
        <w:t xml:space="preserve"> </w:t>
      </w:r>
      <w:r w:rsidRPr="001B493D">
        <w:rPr>
          <w:sz w:val="18"/>
          <w:szCs w:val="18"/>
        </w:rPr>
        <w:t>L’indicatore prende in considerazione, per l’Italia, solo i prodotti fitosanitari in quanto non sono disponibili i dati sulle vendite di biocidi.</w:t>
      </w:r>
    </w:p>
  </w:footnote>
  <w:footnote w:id="19">
    <w:p w14:paraId="62C50034" w14:textId="73FE6A18" w:rsidR="00CC2EE4" w:rsidRDefault="00CC2EE4" w:rsidP="00301439">
      <w:pPr>
        <w:pStyle w:val="Testonotaapidipagina"/>
      </w:pPr>
      <w:r w:rsidRPr="001B493D">
        <w:rPr>
          <w:rStyle w:val="Rimandonotaapidipagina"/>
          <w:sz w:val="18"/>
          <w:szCs w:val="18"/>
        </w:rPr>
        <w:footnoteRef/>
      </w:r>
      <w:r w:rsidRPr="001B493D">
        <w:rPr>
          <w:sz w:val="18"/>
          <w:szCs w:val="18"/>
        </w:rPr>
        <w:t xml:space="preserve"> Cfr. nota </w:t>
      </w:r>
      <w:r>
        <w:rPr>
          <w:sz w:val="18"/>
          <w:szCs w:val="18"/>
          <w:lang w:val="it-IT"/>
        </w:rPr>
        <w:t>6</w:t>
      </w:r>
      <w:r w:rsidRPr="001B493D">
        <w:rPr>
          <w:sz w:val="18"/>
          <w:szCs w:val="18"/>
        </w:rPr>
        <w:t>.</w:t>
      </w:r>
    </w:p>
  </w:footnote>
  <w:footnote w:id="20">
    <w:p w14:paraId="3AA5BA9C" w14:textId="77777777" w:rsidR="00CC2EE4" w:rsidRDefault="00CC2EE4" w:rsidP="00257550">
      <w:pPr>
        <w:pStyle w:val="Testonotaapidipagina"/>
      </w:pPr>
      <w:r>
        <w:rPr>
          <w:rStyle w:val="Rimandonotaapidipagina"/>
        </w:rPr>
        <w:footnoteRef/>
      </w:r>
      <w:r>
        <w:t xml:space="preserve"> </w:t>
      </w:r>
      <w:r w:rsidRPr="004332E1">
        <w:rPr>
          <w:sz w:val="18"/>
          <w:szCs w:val="18"/>
        </w:rPr>
        <w:t>I residui di pesticidi sono quantità misurabili di principi attivi (ovvero sostanze chimiche usate per proteggere le piante da malattie e organismi nocivi) e loro metaboliti o prodotti di degradazione che possono trovarsi sui raccolti o negli alimenti di origine animale.</w:t>
      </w:r>
    </w:p>
  </w:footnote>
  <w:footnote w:id="21">
    <w:p w14:paraId="5C544014" w14:textId="75D71E74" w:rsidR="00CC2EE4" w:rsidRPr="007D5F0E" w:rsidRDefault="00CC2EE4" w:rsidP="005720B6">
      <w:pPr>
        <w:pStyle w:val="Testonotaapidipagina"/>
        <w:rPr>
          <w:sz w:val="18"/>
          <w:szCs w:val="18"/>
          <w:lang w:val="it-IT"/>
        </w:rPr>
      </w:pPr>
      <w:r w:rsidRPr="00A710E2">
        <w:rPr>
          <w:rStyle w:val="Rimandonotaapidipagina"/>
          <w:sz w:val="18"/>
          <w:szCs w:val="18"/>
        </w:rPr>
        <w:footnoteRef/>
      </w:r>
      <w:r w:rsidRPr="00A710E2">
        <w:rPr>
          <w:sz w:val="18"/>
          <w:szCs w:val="18"/>
        </w:rPr>
        <w:t xml:space="preserve"> </w:t>
      </w:r>
      <w:r>
        <w:rPr>
          <w:sz w:val="18"/>
          <w:szCs w:val="18"/>
        </w:rPr>
        <w:t>D</w:t>
      </w:r>
      <w:r w:rsidRPr="00A710E2">
        <w:rPr>
          <w:sz w:val="18"/>
          <w:szCs w:val="18"/>
        </w:rPr>
        <w:t xml:space="preserve">ati elaborati nel </w:t>
      </w:r>
      <w:r w:rsidRPr="001E0039">
        <w:rPr>
          <w:sz w:val="18"/>
          <w:szCs w:val="18"/>
        </w:rPr>
        <w:t>201</w:t>
      </w:r>
      <w:r w:rsidRPr="001E0039">
        <w:rPr>
          <w:sz w:val="18"/>
          <w:szCs w:val="18"/>
          <w:lang w:val="it-IT"/>
        </w:rPr>
        <w:t xml:space="preserve">9 </w:t>
      </w:r>
      <w:r w:rsidRPr="001E0039">
        <w:rPr>
          <w:sz w:val="18"/>
          <w:szCs w:val="18"/>
        </w:rPr>
        <w:t xml:space="preserve">dai laboratori pubblici italiani accreditati per il controllo ufficiale dei residui di prodotti fitosanitari negli alimenti. Tali strutture hanno inviato i risultati di </w:t>
      </w:r>
      <w:r w:rsidRPr="001E0039">
        <w:rPr>
          <w:sz w:val="18"/>
          <w:szCs w:val="18"/>
          <w:lang w:val="it-IT"/>
        </w:rPr>
        <w:t>5.835</w:t>
      </w:r>
      <w:r w:rsidRPr="001E0039">
        <w:rPr>
          <w:sz w:val="18"/>
          <w:szCs w:val="18"/>
        </w:rPr>
        <w:t xml:space="preserve"> </w:t>
      </w:r>
      <w:r w:rsidRPr="00A710E2">
        <w:rPr>
          <w:sz w:val="18"/>
          <w:szCs w:val="18"/>
        </w:rPr>
        <w:t>campioni di alimenti di origine vegetale e animale, di provenienza italiana ed estera, genericamente etichettati dai laboratori come campioni da agricoltura non biologica</w:t>
      </w:r>
      <w:r>
        <w:rPr>
          <w:sz w:val="18"/>
          <w:szCs w:val="18"/>
        </w:rPr>
        <w:t xml:space="preserve">, </w:t>
      </w:r>
      <w:hyperlink r:id="rId12" w:history="1">
        <w:r w:rsidRPr="007359BE">
          <w:rPr>
            <w:rStyle w:val="Collegamentoipertestuale"/>
            <w:sz w:val="18"/>
            <w:szCs w:val="18"/>
          </w:rPr>
          <w:t>https://www.legambiente.it/wp-content/uploads/2020/12/STOP-PESTICIDI-2020.pdf</w:t>
        </w:r>
      </w:hyperlink>
      <w:r>
        <w:rPr>
          <w:sz w:val="18"/>
          <w:szCs w:val="18"/>
          <w:lang w:val="it-IT"/>
        </w:rPr>
        <w:t xml:space="preserve">  </w:t>
      </w:r>
    </w:p>
  </w:footnote>
  <w:footnote w:id="22">
    <w:p w14:paraId="3007DFEF" w14:textId="77777777" w:rsidR="00CC2EE4" w:rsidRPr="00A1036F" w:rsidRDefault="00CC2EE4" w:rsidP="00377A9D">
      <w:pPr>
        <w:pStyle w:val="Testonotaapidipagina"/>
        <w:rPr>
          <w:sz w:val="18"/>
          <w:szCs w:val="18"/>
        </w:rPr>
      </w:pPr>
      <w:r>
        <w:rPr>
          <w:rStyle w:val="Rimandonotaapidipagina"/>
        </w:rPr>
        <w:footnoteRef/>
      </w:r>
      <w:r>
        <w:t xml:space="preserve"> </w:t>
      </w:r>
      <w:r w:rsidRPr="00A1036F">
        <w:rPr>
          <w:sz w:val="18"/>
          <w:szCs w:val="18"/>
        </w:rPr>
        <w:t xml:space="preserve">Si veda </w:t>
      </w:r>
      <w:r>
        <w:rPr>
          <w:sz w:val="18"/>
          <w:szCs w:val="18"/>
        </w:rPr>
        <w:t>la consultazione pubblica</w:t>
      </w:r>
      <w:r w:rsidRPr="00A1036F">
        <w:rPr>
          <w:sz w:val="18"/>
          <w:szCs w:val="18"/>
        </w:rPr>
        <w:t xml:space="preserve"> delle valutazioni pilota su "Caratterizzazione cumulativa del rischio dietetico dei pesticidi che hanno effetti acuti sul sistema nervoso" e "Caratterizzazione cumulativa del rischio dietetico dei pesticidi che hanno effetti cronici sulla tiroide"</w:t>
      </w:r>
      <w:r>
        <w:rPr>
          <w:sz w:val="18"/>
          <w:szCs w:val="18"/>
        </w:rPr>
        <w:t xml:space="preserve"> (</w:t>
      </w:r>
      <w:hyperlink r:id="rId13" w:history="1">
        <w:r w:rsidRPr="00F439D7">
          <w:rPr>
            <w:rStyle w:val="Collegamentoipertestuale"/>
            <w:sz w:val="18"/>
            <w:szCs w:val="18"/>
          </w:rPr>
          <w:t>https://www.efsa.europa.eu/it/press/news/public-consultation-cumulative-risk-assessment-pesticides</w:t>
        </w:r>
      </w:hyperlink>
      <w:r>
        <w:rPr>
          <w:sz w:val="18"/>
          <w:szCs w:val="18"/>
        </w:rPr>
        <w:t>).</w:t>
      </w:r>
    </w:p>
  </w:footnote>
  <w:footnote w:id="23">
    <w:p w14:paraId="3926AD4A" w14:textId="3B9376FF" w:rsidR="00CC2EE4" w:rsidRPr="00BC20D6" w:rsidRDefault="00CC2EE4" w:rsidP="00377A9D">
      <w:pPr>
        <w:pStyle w:val="Testonotaapidipagina"/>
        <w:rPr>
          <w:lang w:val="it-IT"/>
        </w:rPr>
      </w:pPr>
      <w:r w:rsidRPr="001E0039">
        <w:rPr>
          <w:rStyle w:val="Rimandonotaapidipagina"/>
        </w:rPr>
        <w:footnoteRef/>
      </w:r>
      <w:r w:rsidRPr="001E0039">
        <w:t xml:space="preserve"> </w:t>
      </w:r>
      <w:hyperlink r:id="rId14" w:history="1">
        <w:r w:rsidRPr="004A0D47">
          <w:rPr>
            <w:rStyle w:val="Collegamentoipertestuale"/>
            <w:rFonts w:cs="Calibri"/>
            <w:sz w:val="18"/>
            <w:szCs w:val="18"/>
          </w:rPr>
          <w:t>https://efsa.onlinelibrary.wiley.com/doi/epdf/10.2903/j.efsa.2020.6087</w:t>
        </w:r>
      </w:hyperlink>
      <w:r>
        <w:rPr>
          <w:rFonts w:cs="Calibri"/>
          <w:sz w:val="18"/>
          <w:szCs w:val="18"/>
          <w:lang w:val="it-IT"/>
        </w:rPr>
        <w:t xml:space="preserve"> </w:t>
      </w:r>
    </w:p>
  </w:footnote>
  <w:footnote w:id="24">
    <w:p w14:paraId="1BD2C514" w14:textId="0F1A4AC4" w:rsidR="00CC2EE4" w:rsidRPr="001E0039" w:rsidRDefault="00CC2EE4" w:rsidP="00377A9D">
      <w:pPr>
        <w:pStyle w:val="Testonotaapidipagina"/>
        <w:rPr>
          <w:lang w:val="it-IT"/>
        </w:rPr>
      </w:pPr>
      <w:r w:rsidRPr="001E0039">
        <w:rPr>
          <w:rStyle w:val="Rimandonotaapidipagina"/>
        </w:rPr>
        <w:footnoteRef/>
      </w:r>
      <w:r w:rsidRPr="001E0039">
        <w:t xml:space="preserve"> </w:t>
      </w:r>
      <w:hyperlink r:id="rId15" w:history="1">
        <w:r w:rsidRPr="004A0D47">
          <w:rPr>
            <w:rStyle w:val="Collegamentoipertestuale"/>
            <w:rFonts w:cs="Calibri"/>
            <w:sz w:val="18"/>
            <w:szCs w:val="18"/>
          </w:rPr>
          <w:t>https://efsa.onlinelibrary.wiley.com/doi/epdf/10.2903/j.efsa.2020.608</w:t>
        </w:r>
        <w:r w:rsidRPr="004A0D47">
          <w:rPr>
            <w:rStyle w:val="Collegamentoipertestuale"/>
            <w:rFonts w:cs="Calibri"/>
            <w:sz w:val="18"/>
            <w:szCs w:val="18"/>
            <w:lang w:val="it-IT"/>
          </w:rPr>
          <w:t>8</w:t>
        </w:r>
      </w:hyperlink>
      <w:r>
        <w:rPr>
          <w:rFonts w:cs="Calibri"/>
          <w:sz w:val="18"/>
          <w:szCs w:val="18"/>
          <w:lang w:val="it-IT"/>
        </w:rPr>
        <w:t xml:space="preserve"> </w:t>
      </w:r>
    </w:p>
  </w:footnote>
  <w:footnote w:id="25">
    <w:p w14:paraId="7FDF57E5" w14:textId="20146B3D" w:rsidR="00CC2EE4" w:rsidRPr="00BC20D6" w:rsidRDefault="00CC2EE4" w:rsidP="00377A9D">
      <w:pPr>
        <w:pStyle w:val="Testonotaapidipagina"/>
        <w:rPr>
          <w:lang w:val="it-IT"/>
        </w:rPr>
      </w:pPr>
      <w:r w:rsidRPr="001E0039">
        <w:rPr>
          <w:rStyle w:val="Rimandonotaapidipagina"/>
        </w:rPr>
        <w:footnoteRef/>
      </w:r>
      <w:r w:rsidRPr="001E0039">
        <w:t xml:space="preserve"> </w:t>
      </w:r>
      <w:hyperlink r:id="rId16" w:history="1">
        <w:r w:rsidRPr="004A0D47">
          <w:rPr>
            <w:rStyle w:val="Collegamentoipertestuale"/>
            <w:rFonts w:cs="Calibri"/>
            <w:sz w:val="18"/>
            <w:szCs w:val="18"/>
          </w:rPr>
          <w:t>www.efsa.europa.eu/it/news/cumulative-risk-assessment-pesticides-faq</w:t>
        </w:r>
      </w:hyperlink>
      <w:r>
        <w:rPr>
          <w:rFonts w:cs="Calibri"/>
          <w:sz w:val="18"/>
          <w:szCs w:val="18"/>
          <w:lang w:val="it-IT"/>
        </w:rPr>
        <w:t xml:space="preserve"> </w:t>
      </w:r>
    </w:p>
  </w:footnote>
  <w:footnote w:id="26">
    <w:p w14:paraId="31480677" w14:textId="45960B38" w:rsidR="00CC2EE4" w:rsidRPr="00162CD7" w:rsidRDefault="00CC2EE4" w:rsidP="00162CD7">
      <w:pPr>
        <w:pStyle w:val="Testonotaapidipagina"/>
        <w:rPr>
          <w:sz w:val="18"/>
          <w:szCs w:val="18"/>
        </w:rPr>
      </w:pPr>
      <w:r>
        <w:rPr>
          <w:rStyle w:val="Rimandonotaapidipagina"/>
        </w:rPr>
        <w:footnoteRef/>
      </w:r>
      <w:r>
        <w:t xml:space="preserve"> </w:t>
      </w:r>
      <w:r w:rsidRPr="00162CD7">
        <w:rPr>
          <w:sz w:val="18"/>
          <w:szCs w:val="18"/>
        </w:rPr>
        <w:t>L’ISTAT in base alla tossicità suddivide i prodotti fitosanitari nelle seguenti classi: Classe di tossicità 1 - Comprende i prodotti che presentano un rischio di intossicazione mortale per inalazione, per ingestione o per contatto con la pelle. Tali prodotti sono definiti come “Molto tossici” o “Tossici”. Classe di tossicità 2 - Raggruppa i prodotti pericolosi per ingestione, per inalazione o per contatto con la pelle. Tali prodotti sono classificati come “Nocivi”. Classe di tossicità 3 - Include i prodotti non compresi nelle precedenti classi. Tali prodotti sono definiti come “</w:t>
      </w:r>
      <w:r w:rsidRPr="003C6428">
        <w:rPr>
          <w:sz w:val="18"/>
          <w:szCs w:val="18"/>
        </w:rPr>
        <w:t xml:space="preserve">Non classificabili”. </w:t>
      </w:r>
      <w:r w:rsidRPr="00A1036F">
        <w:rPr>
          <w:sz w:val="18"/>
          <w:szCs w:val="18"/>
        </w:rPr>
        <w:t>Dopo il 2017</w:t>
      </w:r>
      <w:r w:rsidRPr="003C6428">
        <w:rPr>
          <w:sz w:val="18"/>
          <w:szCs w:val="18"/>
        </w:rPr>
        <w:t xml:space="preserve">, questo sistema di classificazione è sostituito da quello previsto </w:t>
      </w:r>
      <w:r w:rsidRPr="00A1036F">
        <w:rPr>
          <w:sz w:val="18"/>
          <w:szCs w:val="18"/>
        </w:rPr>
        <w:t xml:space="preserve">dalle norme del </w:t>
      </w:r>
      <w:r>
        <w:rPr>
          <w:sz w:val="18"/>
          <w:szCs w:val="18"/>
          <w:lang w:val="it-IT"/>
        </w:rPr>
        <w:t>r</w:t>
      </w:r>
      <w:r w:rsidRPr="00A1036F">
        <w:rPr>
          <w:sz w:val="18"/>
          <w:szCs w:val="18"/>
        </w:rPr>
        <w:t xml:space="preserve">eg. (CE) </w:t>
      </w:r>
      <w:r>
        <w:rPr>
          <w:sz w:val="18"/>
          <w:szCs w:val="18"/>
          <w:lang w:val="it-IT"/>
        </w:rPr>
        <w:t xml:space="preserve">n. </w:t>
      </w:r>
      <w:r w:rsidRPr="00A1036F">
        <w:rPr>
          <w:sz w:val="18"/>
          <w:szCs w:val="18"/>
        </w:rPr>
        <w:t>1272/2008</w:t>
      </w:r>
      <w:r>
        <w:rPr>
          <w:sz w:val="18"/>
          <w:szCs w:val="18"/>
        </w:rPr>
        <w:t>, di cui occorrerà tener conto nella prossima programmazione in termini di formulazione degli indicatori</w:t>
      </w:r>
      <w:r w:rsidRPr="003C6428">
        <w:rPr>
          <w:sz w:val="18"/>
          <w:szCs w:val="18"/>
        </w:rPr>
        <w:t>.</w:t>
      </w:r>
    </w:p>
    <w:p w14:paraId="332CC71B" w14:textId="77777777" w:rsidR="00CC2EE4" w:rsidRDefault="00CC2EE4">
      <w:pPr>
        <w:pStyle w:val="Testonotaapidipagina"/>
      </w:pPr>
    </w:p>
  </w:footnote>
  <w:footnote w:id="27">
    <w:p w14:paraId="4B66E445" w14:textId="654BF2DA" w:rsidR="00CC2EE4" w:rsidRPr="00E15CA2" w:rsidRDefault="00CC2EE4">
      <w:pPr>
        <w:pStyle w:val="Testonotaapidipagina"/>
        <w:rPr>
          <w:lang w:val="it-IT"/>
        </w:rPr>
      </w:pPr>
      <w:r>
        <w:rPr>
          <w:rStyle w:val="Rimandonotaapidipagina"/>
        </w:rPr>
        <w:footnoteRef/>
      </w:r>
      <w:r>
        <w:t xml:space="preserve"> </w:t>
      </w:r>
      <w:r w:rsidRPr="00E15CA2">
        <w:rPr>
          <w:sz w:val="18"/>
          <w:szCs w:val="18"/>
        </w:rPr>
        <w:t xml:space="preserve">Ulteriori </w:t>
      </w:r>
      <w:r w:rsidRPr="00E15CA2">
        <w:rPr>
          <w:sz w:val="18"/>
          <w:szCs w:val="18"/>
          <w:lang w:val="it-IT"/>
        </w:rPr>
        <w:t xml:space="preserve">approfondimentisull’indicatore </w:t>
      </w:r>
      <w:r w:rsidRPr="00E15CA2">
        <w:rPr>
          <w:sz w:val="18"/>
          <w:szCs w:val="18"/>
        </w:rPr>
        <w:t>sono contenuti nel Policy brief n.5.</w:t>
      </w:r>
    </w:p>
  </w:footnote>
  <w:footnote w:id="28">
    <w:p w14:paraId="692F896F" w14:textId="3CAB1A00" w:rsidR="00CC2EE4" w:rsidRPr="00432EB9" w:rsidRDefault="00CC2EE4" w:rsidP="008E6C8A">
      <w:pPr>
        <w:pStyle w:val="Testonotaapidipagina"/>
        <w:rPr>
          <w:sz w:val="18"/>
          <w:szCs w:val="18"/>
          <w:lang w:val="it-IT"/>
        </w:rPr>
      </w:pPr>
      <w:r>
        <w:rPr>
          <w:rStyle w:val="Rimandonotaapidipagina"/>
        </w:rPr>
        <w:footnoteRef/>
      </w:r>
      <w:r>
        <w:t xml:space="preserve"> </w:t>
      </w:r>
      <w:hyperlink r:id="rId17" w:history="1">
        <w:r w:rsidRPr="004A0D47">
          <w:rPr>
            <w:rStyle w:val="Collegamentoipertestuale"/>
            <w:sz w:val="18"/>
            <w:szCs w:val="18"/>
          </w:rPr>
          <w:t>http://appsso.eurostat.ec.europa.eu/nui/show.do?dataset=aei_pr_gnb&amp;lang=en</w:t>
        </w:r>
      </w:hyperlink>
      <w:r>
        <w:rPr>
          <w:sz w:val="18"/>
          <w:szCs w:val="18"/>
          <w:lang w:val="it-IT"/>
        </w:rPr>
        <w:t xml:space="preserve"> </w:t>
      </w:r>
    </w:p>
    <w:p w14:paraId="66D8773B" w14:textId="1B2401C7" w:rsidR="00CC2EE4" w:rsidRPr="008E6C8A" w:rsidRDefault="00CC2EE4" w:rsidP="008E6C8A">
      <w:pPr>
        <w:pStyle w:val="Testonotaapidipagina"/>
        <w:rPr>
          <w:sz w:val="18"/>
          <w:szCs w:val="18"/>
          <w:lang w:val="it-IT"/>
        </w:rPr>
      </w:pPr>
    </w:p>
  </w:footnote>
  <w:footnote w:id="29">
    <w:p w14:paraId="57DF3721" w14:textId="77777777" w:rsidR="00CC2EE4" w:rsidRDefault="00CC2EE4">
      <w:pPr>
        <w:pStyle w:val="Testonotaapidipagina"/>
      </w:pPr>
      <w:r>
        <w:rPr>
          <w:rStyle w:val="Rimandonotaapidipagina"/>
        </w:rPr>
        <w:footnoteRef/>
      </w:r>
      <w:r>
        <w:t xml:space="preserve"> </w:t>
      </w:r>
      <w:r w:rsidRPr="00187B5B">
        <w:rPr>
          <w:sz w:val="18"/>
          <w:szCs w:val="18"/>
        </w:rPr>
        <w:t>Tali indicatori sono stati elaborati affinando</w:t>
      </w:r>
      <w:r>
        <w:rPr>
          <w:sz w:val="18"/>
          <w:szCs w:val="18"/>
        </w:rPr>
        <w:t xml:space="preserve"> per la RICA Italia</w:t>
      </w:r>
      <w:r w:rsidRPr="00187B5B">
        <w:rPr>
          <w:sz w:val="18"/>
          <w:szCs w:val="18"/>
        </w:rPr>
        <w:t xml:space="preserve"> le tecniche di ponderazione dei dati.</w:t>
      </w:r>
    </w:p>
  </w:footnote>
  <w:footnote w:id="30">
    <w:p w14:paraId="7B6B5432" w14:textId="30C02A0A" w:rsidR="00CC2EE4" w:rsidRPr="001A2E34" w:rsidRDefault="00CC2EE4">
      <w:pPr>
        <w:pStyle w:val="Testonotaapidipagina"/>
        <w:rPr>
          <w:sz w:val="18"/>
          <w:szCs w:val="18"/>
          <w:lang w:val="it-IT"/>
        </w:rPr>
      </w:pPr>
      <w:r w:rsidRPr="001A2E34">
        <w:rPr>
          <w:rStyle w:val="Rimandonotaapidipagina"/>
          <w:sz w:val="18"/>
          <w:szCs w:val="18"/>
        </w:rPr>
        <w:footnoteRef/>
      </w:r>
      <w:r w:rsidRPr="001A2E34">
        <w:rPr>
          <w:sz w:val="18"/>
          <w:szCs w:val="18"/>
        </w:rPr>
        <w:t xml:space="preserve"> </w:t>
      </w:r>
      <w:hyperlink r:id="rId18" w:history="1">
        <w:r w:rsidRPr="001A2E34">
          <w:rPr>
            <w:rStyle w:val="Collegamentoipertestuale"/>
            <w:sz w:val="18"/>
            <w:szCs w:val="18"/>
          </w:rPr>
          <w:t>https://ec.europa.eu/agriculture/consultations/cap-modernising/2017_it</w:t>
        </w:r>
      </w:hyperlink>
      <w:r w:rsidRPr="001A2E34">
        <w:rPr>
          <w:sz w:val="18"/>
          <w:szCs w:val="18"/>
          <w:lang w:val="it-IT"/>
        </w:rPr>
        <w:t>.</w:t>
      </w:r>
      <w:r w:rsidRPr="001A2E34">
        <w:rPr>
          <w:sz w:val="18"/>
          <w:szCs w:val="18"/>
        </w:rPr>
        <w:t xml:space="preserve">   </w:t>
      </w:r>
    </w:p>
  </w:footnote>
  <w:footnote w:id="31">
    <w:p w14:paraId="67A114CA" w14:textId="77777777" w:rsidR="00CC2EE4" w:rsidRDefault="00CC2EE4">
      <w:pPr>
        <w:pStyle w:val="Testonotaapidipagina"/>
      </w:pPr>
      <w:r>
        <w:rPr>
          <w:rStyle w:val="Rimandonotaapidipagina"/>
        </w:rPr>
        <w:footnoteRef/>
      </w:r>
      <w:r>
        <w:t xml:space="preserve"> </w:t>
      </w:r>
      <w:r w:rsidRPr="00E71BDE">
        <w:rPr>
          <w:sz w:val="18"/>
          <w:szCs w:val="18"/>
        </w:rPr>
        <w:t xml:space="preserve">Liguria, Lazio, Sardegna e Toscana </w:t>
      </w:r>
      <w:r>
        <w:rPr>
          <w:sz w:val="18"/>
          <w:szCs w:val="18"/>
        </w:rPr>
        <w:t>hanno normato</w:t>
      </w:r>
      <w:r w:rsidRPr="00E71BDE">
        <w:rPr>
          <w:sz w:val="18"/>
          <w:szCs w:val="18"/>
        </w:rPr>
        <w:t xml:space="preserve"> i distretti biologici </w:t>
      </w:r>
      <w:r>
        <w:rPr>
          <w:sz w:val="18"/>
          <w:szCs w:val="18"/>
        </w:rPr>
        <w:t>con</w:t>
      </w:r>
      <w:r w:rsidRPr="00E71BDE">
        <w:rPr>
          <w:sz w:val="18"/>
          <w:szCs w:val="18"/>
        </w:rPr>
        <w:t xml:space="preserve"> legislazione regionale</w:t>
      </w:r>
      <w:r>
        <w:rPr>
          <w:sz w:val="18"/>
          <w:szCs w:val="18"/>
        </w:rPr>
        <w:t>, mentre a livello nazionale la loro istituzione è prevista n</w:t>
      </w:r>
      <w:r w:rsidRPr="00E71BDE">
        <w:rPr>
          <w:sz w:val="18"/>
          <w:szCs w:val="18"/>
        </w:rPr>
        <w:t>el disegno di legge n. 998 “Disposizioni per la tutela, lo sviluppo e la competitività della produzione agricola, agroalimentare e dell’acquacoltura con metodo biologico”</w:t>
      </w:r>
      <w:r>
        <w:rPr>
          <w:sz w:val="18"/>
          <w:szCs w:val="18"/>
        </w:rPr>
        <w:t xml:space="preserve"> </w:t>
      </w:r>
      <w:r w:rsidRPr="00E71BDE">
        <w:rPr>
          <w:sz w:val="18"/>
          <w:szCs w:val="18"/>
        </w:rPr>
        <w:t>in discussione al Senato</w:t>
      </w:r>
      <w:r>
        <w:rPr>
          <w:sz w:val="18"/>
          <w:szCs w:val="18"/>
        </w:rPr>
        <w:t>. Occorre ricordare, inoltre, che l</w:t>
      </w:r>
      <w:r w:rsidRPr="00E71BDE">
        <w:rPr>
          <w:sz w:val="18"/>
          <w:szCs w:val="18"/>
        </w:rPr>
        <w:t xml:space="preserve">a </w:t>
      </w:r>
      <w:r>
        <w:rPr>
          <w:sz w:val="18"/>
          <w:szCs w:val="18"/>
        </w:rPr>
        <w:t>l</w:t>
      </w:r>
      <w:r w:rsidRPr="00E71BDE">
        <w:rPr>
          <w:sz w:val="18"/>
          <w:szCs w:val="18"/>
        </w:rPr>
        <w:t>egge 205</w:t>
      </w:r>
      <w:r>
        <w:rPr>
          <w:sz w:val="18"/>
          <w:szCs w:val="18"/>
        </w:rPr>
        <w:t>/2017</w:t>
      </w:r>
      <w:r w:rsidRPr="00E71BDE">
        <w:rPr>
          <w:sz w:val="18"/>
          <w:szCs w:val="18"/>
        </w:rPr>
        <w:t xml:space="preserve"> ha sostituito l’art. 13 del d. lgs. 228/2001, ora titolato “Distretti del cibo”, definizione che propone una forma rinnovata dei distretti rurali e agroalimentari di qualità e include le tipologie di distretti già riconosciute dalle Regioni, come i distretti in area urbana e periurbana, i distretti di filiera e agroindustriali e i distretti relativi ad aree e produzioni biologiche. </w:t>
      </w:r>
    </w:p>
  </w:footnote>
  <w:footnote w:id="32">
    <w:p w14:paraId="4EAA7D0B" w14:textId="77777777" w:rsidR="00CC2EE4" w:rsidRPr="00355156" w:rsidRDefault="00CC2EE4" w:rsidP="008E7453">
      <w:pPr>
        <w:pStyle w:val="Testonotaapidipagina"/>
        <w:rPr>
          <w:b/>
          <w:bCs/>
        </w:rPr>
      </w:pPr>
      <w:r w:rsidRPr="00355156">
        <w:rPr>
          <w:rStyle w:val="Rimandonotaapidipagina"/>
          <w:bCs/>
        </w:rPr>
        <w:footnoteRef/>
      </w:r>
      <w:r w:rsidRPr="00355156">
        <w:rPr>
          <w:bCs/>
        </w:rPr>
        <w:t xml:space="preserve"> </w:t>
      </w:r>
      <w:r w:rsidRPr="00246AD3">
        <w:rPr>
          <w:bCs/>
          <w:sz w:val="18"/>
          <w:szCs w:val="18"/>
        </w:rPr>
        <w:t>A tal fine, la FAO riassume in quattro punti fondamentali i benefici per la società: maggiore disponibilità di cibo per i soggetti più vulnerabili; riduzione delle emissioni di gas serra; riduzione dello sfruttamento delle risorse idriche e del suolo; aumento della produttività e crescita economica.</w:t>
      </w:r>
    </w:p>
  </w:footnote>
  <w:footnote w:id="33">
    <w:p w14:paraId="10676E91" w14:textId="5215C2BF" w:rsidR="00CC2EE4" w:rsidRPr="00246AD3" w:rsidRDefault="00CC2EE4" w:rsidP="008E7453">
      <w:pPr>
        <w:pStyle w:val="Testonotaapidipagina"/>
        <w:rPr>
          <w:b/>
          <w:bCs/>
          <w:i/>
          <w:iCs/>
          <w:sz w:val="18"/>
          <w:szCs w:val="18"/>
        </w:rPr>
      </w:pPr>
      <w:r w:rsidRPr="00246AD3">
        <w:rPr>
          <w:rStyle w:val="Rimandonotaapidipagina"/>
          <w:bCs/>
          <w:sz w:val="18"/>
          <w:szCs w:val="18"/>
        </w:rPr>
        <w:footnoteRef/>
      </w:r>
      <w:r w:rsidRPr="00246AD3">
        <w:rPr>
          <w:bCs/>
          <w:sz w:val="18"/>
          <w:szCs w:val="18"/>
        </w:rPr>
        <w:t xml:space="preserve"> </w:t>
      </w:r>
      <w:r>
        <w:rPr>
          <w:bCs/>
          <w:sz w:val="18"/>
          <w:szCs w:val="18"/>
          <w:lang w:val="it-IT"/>
        </w:rPr>
        <w:t>U</w:t>
      </w:r>
      <w:r w:rsidRPr="00246AD3">
        <w:rPr>
          <w:bCs/>
          <w:sz w:val="18"/>
          <w:szCs w:val="18"/>
        </w:rPr>
        <w:t>n grave ostacolo allo sviluppo di politiche specifiche</w:t>
      </w:r>
      <w:r>
        <w:rPr>
          <w:bCs/>
          <w:sz w:val="18"/>
          <w:szCs w:val="18"/>
          <w:lang w:val="it-IT"/>
        </w:rPr>
        <w:t xml:space="preserve"> è dovuto all</w:t>
      </w:r>
      <w:r w:rsidRPr="00246AD3">
        <w:rPr>
          <w:bCs/>
          <w:sz w:val="18"/>
          <w:szCs w:val="18"/>
        </w:rPr>
        <w:t xml:space="preserve">a mancanza di informazioni confrontabili e affidabili su perdite e sprechi alimentari; per questo motivo, riguardo al Food Loss Index (Indice di perdita di cibo – Sottoindicatore 12.3.1.a </w:t>
      </w:r>
      <w:r>
        <w:rPr>
          <w:bCs/>
          <w:sz w:val="18"/>
          <w:szCs w:val="18"/>
          <w:lang w:val="it-IT"/>
        </w:rPr>
        <w:t>del Goal</w:t>
      </w:r>
      <w:r w:rsidRPr="00246AD3">
        <w:rPr>
          <w:bCs/>
          <w:sz w:val="18"/>
          <w:szCs w:val="18"/>
        </w:rPr>
        <w:t xml:space="preserve"> 12), la FAO intende mettere a disposizione una nuova metodologia per la misurazione degli sprechi che si verificano dalla produzione fino (e non includendo) il livello di vendita al dettaglio a livello nazionale. Mentre nel 2021 l’UNEP pubblicherà nel suo rapporto sull’Indice degli sprechi alimentari (Sottoindicatore 12.3.1.b) nuove stime per Paese a livello di vendita al dettaglio e consumo (ristorazione e nuclei familiari).</w:t>
      </w:r>
    </w:p>
  </w:footnote>
  <w:footnote w:id="34">
    <w:p w14:paraId="36E98DC0" w14:textId="3DA46D9F" w:rsidR="00CC2EE4" w:rsidRPr="0036332C" w:rsidRDefault="00CC2EE4" w:rsidP="0044539E">
      <w:pPr>
        <w:pStyle w:val="Testonotaapidipagina"/>
        <w:rPr>
          <w:lang w:val="it-IT"/>
        </w:rPr>
      </w:pPr>
      <w:r>
        <w:rPr>
          <w:rStyle w:val="Rimandonotaapidipagina"/>
        </w:rPr>
        <w:footnoteRef/>
      </w:r>
      <w:r>
        <w:t xml:space="preserve"> </w:t>
      </w:r>
      <w:r w:rsidRPr="0036332C">
        <w:t xml:space="preserve">(Cfr. Schema nazionale volontario per la valutazione e la comunicazione dell’impronta ambientale dei prodotti «Made Green in Italy», basato sulla metodologia PEF definita nella raccomandazione 179/2013/UE, </w:t>
      </w:r>
      <w:hyperlink r:id="rId19" w:history="1">
        <w:r w:rsidRPr="00E6583A">
          <w:rPr>
            <w:rStyle w:val="Collegamentoipertestuale"/>
          </w:rPr>
          <w:t>https://www.minambiente.it/pagina/made-green-italy</w:t>
        </w:r>
      </w:hyperlink>
      <w:r>
        <w:rPr>
          <w:lang w:val="it-IT"/>
        </w:rPr>
        <w:t xml:space="preserve">. </w:t>
      </w:r>
    </w:p>
  </w:footnote>
  <w:footnote w:id="35">
    <w:p w14:paraId="352A568C" w14:textId="6CE05919" w:rsidR="00CC2EE4" w:rsidRPr="00754B4E" w:rsidRDefault="00CC2EE4" w:rsidP="000D3BF3">
      <w:pPr>
        <w:pStyle w:val="Testonotaapidipagina"/>
        <w:rPr>
          <w:bCs/>
          <w:sz w:val="18"/>
          <w:szCs w:val="18"/>
          <w:lang w:val="it-IT"/>
        </w:rPr>
      </w:pPr>
      <w:r w:rsidRPr="00603E13">
        <w:rPr>
          <w:rStyle w:val="Rimandonotaapidipagina"/>
          <w:bCs/>
        </w:rPr>
        <w:footnoteRef/>
      </w:r>
      <w:r w:rsidRPr="00603E13">
        <w:rPr>
          <w:bCs/>
        </w:rPr>
        <w:t xml:space="preserve"> </w:t>
      </w:r>
      <w:r w:rsidRPr="000D4A91">
        <w:rPr>
          <w:bCs/>
          <w:sz w:val="18"/>
          <w:szCs w:val="18"/>
        </w:rPr>
        <w:t xml:space="preserve">Cfr. </w:t>
      </w:r>
      <w:r>
        <w:rPr>
          <w:bCs/>
          <w:sz w:val="18"/>
          <w:szCs w:val="18"/>
          <w:lang w:val="it-IT"/>
        </w:rPr>
        <w:t>la</w:t>
      </w:r>
      <w:r w:rsidRPr="000D4A91">
        <w:rPr>
          <w:bCs/>
          <w:sz w:val="18"/>
          <w:szCs w:val="18"/>
        </w:rPr>
        <w:t xml:space="preserve"> piattaforma UE sulle perdite e gli sprechi alimentari</w:t>
      </w:r>
      <w:r>
        <w:rPr>
          <w:bCs/>
          <w:sz w:val="18"/>
          <w:szCs w:val="18"/>
          <w:lang w:val="it-IT"/>
        </w:rPr>
        <w:t xml:space="preserve">, </w:t>
      </w:r>
      <w:hyperlink r:id="rId20" w:history="1">
        <w:r w:rsidRPr="00E16C72">
          <w:rPr>
            <w:rStyle w:val="Collegamentoipertestuale"/>
            <w:bCs/>
            <w:sz w:val="18"/>
            <w:szCs w:val="18"/>
            <w:lang w:val="it-IT"/>
          </w:rPr>
          <w:t>https://ec.europa.eu/food/safety/food_waste/eu_actions/eu-platform_en</w:t>
        </w:r>
      </w:hyperlink>
      <w:r>
        <w:rPr>
          <w:bCs/>
          <w:sz w:val="18"/>
          <w:szCs w:val="18"/>
          <w:lang w:val="it-IT"/>
        </w:rPr>
        <w:t xml:space="preserve"> </w:t>
      </w:r>
    </w:p>
  </w:footnote>
  <w:footnote w:id="36">
    <w:p w14:paraId="25262FA3" w14:textId="60B471E5" w:rsidR="00CC2EE4" w:rsidRPr="007E09E5" w:rsidRDefault="00CC2EE4">
      <w:pPr>
        <w:pStyle w:val="Testonotaapidipagina"/>
        <w:rPr>
          <w:sz w:val="18"/>
          <w:szCs w:val="18"/>
          <w:lang w:val="it-IT"/>
        </w:rPr>
      </w:pPr>
      <w:r>
        <w:rPr>
          <w:rStyle w:val="Rimandonotaapidipagina"/>
        </w:rPr>
        <w:footnoteRef/>
      </w:r>
      <w:r>
        <w:t xml:space="preserve"> </w:t>
      </w:r>
      <w:r w:rsidRPr="007E09E5">
        <w:rPr>
          <w:sz w:val="18"/>
          <w:szCs w:val="18"/>
          <w:lang w:val="it-IT"/>
        </w:rPr>
        <w:t xml:space="preserve">L’Osservatorio è stato istiutito con il MiPAAF nel 2017 ed è collocato presso il Centro di ricerca Alimenti e Nutrizione del CREA, </w:t>
      </w:r>
      <w:hyperlink r:id="rId21" w:history="1">
        <w:r w:rsidRPr="007E09E5">
          <w:rPr>
            <w:rStyle w:val="Collegamentoipertestuale"/>
            <w:sz w:val="18"/>
            <w:szCs w:val="18"/>
          </w:rPr>
          <w:t>https://www.crea.gov.it/web/alimenti-e-nutrizione/-/osservatorio-sugli-sprechi-alimentari</w:t>
        </w:r>
      </w:hyperlink>
      <w:r w:rsidRPr="007E09E5">
        <w:rPr>
          <w:sz w:val="18"/>
          <w:szCs w:val="18"/>
          <w:lang w:val="it-IT"/>
        </w:rPr>
        <w:t xml:space="preserve"> </w:t>
      </w:r>
    </w:p>
  </w:footnote>
  <w:footnote w:id="37">
    <w:p w14:paraId="40370180" w14:textId="779CDF93" w:rsidR="00CC2EE4" w:rsidRPr="00202426" w:rsidRDefault="00CC2EE4" w:rsidP="00CA4CCC">
      <w:pPr>
        <w:pStyle w:val="Testonotaapidipagina"/>
        <w:rPr>
          <w:sz w:val="18"/>
          <w:szCs w:val="18"/>
          <w:highlight w:val="yellow"/>
        </w:rPr>
      </w:pPr>
      <w:r w:rsidRPr="00751E65">
        <w:rPr>
          <w:rStyle w:val="Rimandonotaapidipagina"/>
          <w:sz w:val="18"/>
          <w:szCs w:val="18"/>
        </w:rPr>
        <w:footnoteRef/>
      </w:r>
      <w:r w:rsidRPr="00751E65">
        <w:rPr>
          <w:sz w:val="18"/>
          <w:szCs w:val="18"/>
        </w:rPr>
        <w:t xml:space="preserve"> </w:t>
      </w:r>
      <w:r>
        <w:rPr>
          <w:sz w:val="18"/>
          <w:szCs w:val="18"/>
          <w:lang w:val="it-IT"/>
        </w:rPr>
        <w:t>L</w:t>
      </w:r>
      <w:r w:rsidRPr="00751E65">
        <w:rPr>
          <w:sz w:val="18"/>
          <w:szCs w:val="18"/>
        </w:rPr>
        <w:t>’attività della fondazione (di cui esistono esperienze analoghe in Europa e negli USA), nata a Milanoqualificata come Onlus nel 1999, si estrinseca nella raccolta, che avviene anche attraverso l’Agenzia per le erogazioni in agricoltura, delle eccedenze di produzione alimentare agricola e industriale (riso, pasta, olio d’oliva, latte) da distribuire agli indigenti (</w:t>
      </w:r>
      <w:hyperlink r:id="rId22" w:history="1">
        <w:r w:rsidRPr="004A0D47">
          <w:rPr>
            <w:rStyle w:val="Collegamentoipertestuale"/>
            <w:sz w:val="18"/>
            <w:szCs w:val="18"/>
          </w:rPr>
          <w:t>https://www.bancoalimentare.it/it</w:t>
        </w:r>
      </w:hyperlink>
      <w:r>
        <w:rPr>
          <w:sz w:val="18"/>
          <w:szCs w:val="18"/>
          <w:lang w:val="it-IT"/>
        </w:rPr>
        <w:t>).</w:t>
      </w:r>
    </w:p>
  </w:footnote>
  <w:footnote w:id="38">
    <w:p w14:paraId="7E16D658" w14:textId="77777777" w:rsidR="00CC2EE4" w:rsidRPr="0085780B" w:rsidRDefault="00CC2EE4" w:rsidP="005E4FA4">
      <w:pPr>
        <w:pStyle w:val="Testonotaapidipagina"/>
        <w:rPr>
          <w:sz w:val="18"/>
          <w:szCs w:val="18"/>
          <w:lang w:val="it-IT"/>
        </w:rPr>
      </w:pPr>
      <w:r w:rsidRPr="0085780B">
        <w:rPr>
          <w:rStyle w:val="Rimandonotaapidipagina"/>
          <w:sz w:val="18"/>
          <w:szCs w:val="18"/>
        </w:rPr>
        <w:footnoteRef/>
      </w:r>
      <w:r w:rsidRPr="0085780B">
        <w:rPr>
          <w:sz w:val="18"/>
          <w:szCs w:val="18"/>
        </w:rPr>
        <w:t xml:space="preserve"> </w:t>
      </w:r>
      <w:r w:rsidRPr="0085780B">
        <w:rPr>
          <w:sz w:val="18"/>
          <w:szCs w:val="18"/>
          <w:lang w:val="it-IT"/>
        </w:rPr>
        <w:t>Si sottolinea come, n</w:t>
      </w:r>
      <w:r w:rsidRPr="0085780B">
        <w:rPr>
          <w:sz w:val="18"/>
          <w:szCs w:val="18"/>
        </w:rPr>
        <w:t>ell’ambito dei documenti sulla riforma della PAC, inizialmente incentrati solo sugli obiettivi di sviluppo sostenibile</w:t>
      </w:r>
      <w:r w:rsidRPr="0085780B">
        <w:rPr>
          <w:sz w:val="18"/>
          <w:szCs w:val="18"/>
          <w:lang w:val="it-IT"/>
        </w:rPr>
        <w:t>,</w:t>
      </w:r>
      <w:r w:rsidRPr="0085780B">
        <w:rPr>
          <w:sz w:val="18"/>
          <w:szCs w:val="18"/>
        </w:rPr>
        <w:t xml:space="preserve"> </w:t>
      </w:r>
      <w:r w:rsidRPr="0085780B">
        <w:rPr>
          <w:sz w:val="18"/>
          <w:szCs w:val="18"/>
          <w:lang w:val="it-IT"/>
        </w:rPr>
        <w:t xml:space="preserve">la strategia Farm to Fork dedca un capitolo alla </w:t>
      </w:r>
      <w:r w:rsidRPr="0085780B">
        <w:rPr>
          <w:sz w:val="18"/>
          <w:szCs w:val="18"/>
        </w:rPr>
        <w:t>garanzia della sicurezza dell’approvvigionamento alimentare</w:t>
      </w:r>
      <w:r w:rsidRPr="0085780B">
        <w:rPr>
          <w:sz w:val="18"/>
          <w:szCs w:val="18"/>
          <w:lang w:val="it-IT"/>
        </w:rPr>
        <w:t>.</w:t>
      </w:r>
    </w:p>
  </w:footnote>
  <w:footnote w:id="39">
    <w:p w14:paraId="262C1F33" w14:textId="709691CB" w:rsidR="00CC2EE4" w:rsidRPr="0085780B" w:rsidRDefault="00CC2EE4" w:rsidP="005E4FA4">
      <w:pPr>
        <w:pStyle w:val="Testonotaapidipagina"/>
        <w:jc w:val="left"/>
        <w:rPr>
          <w:sz w:val="18"/>
          <w:szCs w:val="18"/>
          <w:lang w:val="it-IT"/>
        </w:rPr>
      </w:pPr>
      <w:r w:rsidRPr="0085780B">
        <w:rPr>
          <w:rStyle w:val="Rimandonotaapidipagina"/>
        </w:rPr>
        <w:footnoteRef/>
      </w:r>
      <w:r w:rsidRPr="0085780B">
        <w:rPr>
          <w:lang w:val="it-IT"/>
        </w:rPr>
        <w:t xml:space="preserve"> </w:t>
      </w:r>
      <w:r w:rsidRPr="0085780B">
        <w:rPr>
          <w:sz w:val="18"/>
          <w:szCs w:val="18"/>
        </w:rPr>
        <w:t xml:space="preserve">https://ec.europa.eu/info/publications/2021-commission-work-programme-key-documents_en, </w:t>
      </w:r>
      <w:hyperlink r:id="rId23" w:history="1">
        <w:r w:rsidRPr="004A0D47">
          <w:rPr>
            <w:rStyle w:val="Collegamentoipertestuale"/>
            <w:sz w:val="18"/>
            <w:szCs w:val="18"/>
          </w:rPr>
          <w:t>https://ec.europa.eu/info/live-work-travel-eu/health/coronavirus-response/recovery-plan-europe_it</w:t>
        </w:r>
      </w:hyperlink>
      <w:r>
        <w:rPr>
          <w:sz w:val="18"/>
          <w:szCs w:val="18"/>
          <w:lang w:val="it-IT"/>
        </w:rPr>
        <w:t xml:space="preserve"> </w:t>
      </w:r>
    </w:p>
  </w:footnote>
  <w:footnote w:id="40">
    <w:p w14:paraId="05B5B24F" w14:textId="77777777" w:rsidR="00CC2EE4" w:rsidRPr="0085780B" w:rsidRDefault="00CC2EE4" w:rsidP="005E4FA4">
      <w:pPr>
        <w:pStyle w:val="Testonotaapidipagina"/>
        <w:rPr>
          <w:sz w:val="18"/>
          <w:szCs w:val="18"/>
        </w:rPr>
      </w:pPr>
      <w:r w:rsidRPr="0085780B">
        <w:rPr>
          <w:rStyle w:val="Rimandonotaapidipagina"/>
          <w:sz w:val="18"/>
          <w:szCs w:val="18"/>
        </w:rPr>
        <w:footnoteRef/>
      </w:r>
      <w:r w:rsidRPr="0085780B">
        <w:rPr>
          <w:sz w:val="18"/>
          <w:szCs w:val="18"/>
        </w:rPr>
        <w:t xml:space="preserve"> Tale definizione è presente nella strategia Farm to Fork, con richiamo a un gruppo di esperti ad alto livello in materia di sicurezza alimentare e nutrizione (2017), </w:t>
      </w:r>
      <w:r w:rsidRPr="0085780B">
        <w:rPr>
          <w:i/>
          <w:iCs/>
          <w:sz w:val="18"/>
          <w:szCs w:val="18"/>
        </w:rPr>
        <w:t>Nutrition and food systems</w:t>
      </w:r>
      <w:r w:rsidRPr="0085780B">
        <w:rPr>
          <w:sz w:val="18"/>
          <w:szCs w:val="18"/>
        </w:rPr>
        <w:t xml:space="preserve"> (Nutrizione e sistemi alimentari).</w:t>
      </w:r>
    </w:p>
  </w:footnote>
  <w:footnote w:id="41">
    <w:p w14:paraId="26863ED1" w14:textId="76BC3873" w:rsidR="00CC2EE4" w:rsidRPr="0085780B" w:rsidRDefault="00CC2EE4" w:rsidP="005E4FA4">
      <w:pPr>
        <w:pStyle w:val="Testonotaapidipagina"/>
        <w:rPr>
          <w:sz w:val="18"/>
          <w:szCs w:val="18"/>
        </w:rPr>
      </w:pPr>
      <w:r w:rsidRPr="0085780B">
        <w:rPr>
          <w:rStyle w:val="Rimandonotaapidipagina"/>
        </w:rPr>
        <w:footnoteRef/>
      </w:r>
      <w:r w:rsidRPr="0085780B">
        <w:t xml:space="preserve"> </w:t>
      </w:r>
      <w:bookmarkStart w:id="60" w:name="_Hlk59550518"/>
      <w:r w:rsidRPr="0085780B">
        <w:rPr>
          <w:sz w:val="18"/>
          <w:szCs w:val="18"/>
        </w:rPr>
        <w:t>«Non esistono prove che dimostrino la trasmissione dell’infezione da confezioni [alimentari] contaminate [da Covid-19] esposte a diverse condizioni e temperature ambientali»</w:t>
      </w:r>
      <w:r w:rsidRPr="0085780B">
        <w:rPr>
          <w:sz w:val="18"/>
          <w:szCs w:val="18"/>
          <w:lang w:val="it-IT"/>
        </w:rPr>
        <w:t xml:space="preserve">, </w:t>
      </w:r>
      <w:r w:rsidRPr="0085780B">
        <w:rPr>
          <w:sz w:val="18"/>
          <w:szCs w:val="18"/>
        </w:rPr>
        <w:t xml:space="preserve">Commissione Europea (Dir. Gen. Salute e Sicurezza Alimentare), «Covid-19 e sicurezza alimentare. Domande e risposte», punto 3.1, 8 aprile 2020, </w:t>
      </w:r>
      <w:hyperlink r:id="rId24" w:history="1">
        <w:r w:rsidRPr="004A0D47">
          <w:rPr>
            <w:rStyle w:val="Collegamentoipertestuale"/>
            <w:sz w:val="18"/>
            <w:szCs w:val="18"/>
          </w:rPr>
          <w:t>https://ec.europa.eu/food/sites/food/files/safety/docs/biosafety_crisis_covid19_qandas_it.pdf</w:t>
        </w:r>
      </w:hyperlink>
      <w:r>
        <w:rPr>
          <w:sz w:val="18"/>
          <w:szCs w:val="18"/>
          <w:lang w:val="it-IT"/>
        </w:rPr>
        <w:t xml:space="preserve"> </w:t>
      </w:r>
    </w:p>
    <w:bookmarkEnd w:id="60"/>
  </w:footnote>
  <w:footnote w:id="42">
    <w:p w14:paraId="0724A1A9" w14:textId="77777777" w:rsidR="00CC2EE4" w:rsidRPr="0085780B" w:rsidRDefault="00CC2EE4" w:rsidP="005E4FA4">
      <w:pPr>
        <w:pStyle w:val="Testonotaapidipagina"/>
        <w:rPr>
          <w:sz w:val="18"/>
          <w:szCs w:val="18"/>
        </w:rPr>
      </w:pPr>
      <w:r w:rsidRPr="0085780B">
        <w:rPr>
          <w:rStyle w:val="Rimandonotaapidipagina"/>
          <w:sz w:val="18"/>
          <w:szCs w:val="18"/>
        </w:rPr>
        <w:footnoteRef/>
      </w:r>
      <w:r w:rsidRPr="0085780B">
        <w:rPr>
          <w:sz w:val="18"/>
          <w:szCs w:val="18"/>
        </w:rPr>
        <w:t xml:space="preserve"> Si cita, tra gli altri, la Comunicazione della Commissione del 12 giugno 2020 che fornisce orientamenti sui sistemi di gestione per la sicurezza alimentare per le attività di commercio al dettaglio concernenti alimenti, comprese le donazioni alimentari.</w:t>
      </w:r>
    </w:p>
  </w:footnote>
  <w:footnote w:id="43">
    <w:p w14:paraId="235A79AF" w14:textId="2E01AD0B" w:rsidR="00CC2EE4" w:rsidRPr="0085780B" w:rsidRDefault="00CC2EE4" w:rsidP="005E4FA4">
      <w:pPr>
        <w:pStyle w:val="Testonotaapidipagina"/>
        <w:rPr>
          <w:sz w:val="18"/>
          <w:szCs w:val="18"/>
          <w:lang w:val="it-IT"/>
        </w:rPr>
      </w:pPr>
      <w:r w:rsidRPr="0085780B">
        <w:rPr>
          <w:rStyle w:val="Rimandonotaapidipagina"/>
          <w:sz w:val="18"/>
          <w:szCs w:val="18"/>
        </w:rPr>
        <w:footnoteRef/>
      </w:r>
      <w:r w:rsidRPr="0085780B">
        <w:rPr>
          <w:sz w:val="18"/>
          <w:szCs w:val="18"/>
          <w:lang w:val="it-IT"/>
        </w:rPr>
        <w:t xml:space="preserve"> </w:t>
      </w:r>
      <w:hyperlink r:id="rId25" w:history="1">
        <w:r w:rsidRPr="004A0D47">
          <w:rPr>
            <w:rStyle w:val="Collegamentoipertestuale"/>
            <w:sz w:val="18"/>
            <w:szCs w:val="18"/>
            <w:lang w:val="it-IT"/>
          </w:rPr>
          <w:t>https://ec.europa.eu/info/food-farming-fisheries/key-policies/common-agricultural-policy/market-measures/school-fruit-vegetables-and-milk-scheme/country/italy_it</w:t>
        </w:r>
      </w:hyperlink>
      <w:r>
        <w:rPr>
          <w:sz w:val="18"/>
          <w:szCs w:val="18"/>
          <w:lang w:val="it-IT"/>
        </w:rPr>
        <w:t xml:space="preserve"> </w:t>
      </w:r>
      <w:r w:rsidRPr="00443274">
        <w:rPr>
          <w:sz w:val="18"/>
          <w:szCs w:val="18"/>
          <w:lang w:val="it-IT"/>
        </w:rPr>
        <w:t xml:space="preserve">; </w:t>
      </w:r>
      <w:hyperlink r:id="rId26" w:history="1">
        <w:r w:rsidRPr="004A0D47">
          <w:rPr>
            <w:rStyle w:val="Collegamentoipertestuale"/>
            <w:sz w:val="18"/>
            <w:szCs w:val="18"/>
            <w:lang w:val="it-IT"/>
          </w:rPr>
          <w:t>http://www.fruttanellescuole.gov.it</w:t>
        </w:r>
      </w:hyperlink>
      <w:r>
        <w:rPr>
          <w:sz w:val="18"/>
          <w:szCs w:val="18"/>
          <w:lang w:val="it-IT"/>
        </w:rPr>
        <w:t xml:space="preserve"> </w:t>
      </w:r>
    </w:p>
  </w:footnote>
  <w:footnote w:id="44">
    <w:p w14:paraId="60FAE545" w14:textId="695EEB6F" w:rsidR="00CC2EE4" w:rsidRPr="008C409F" w:rsidRDefault="00CC2EE4" w:rsidP="005E4FA4">
      <w:pPr>
        <w:pStyle w:val="Testonotaapidipagina"/>
        <w:rPr>
          <w:color w:val="FF0000"/>
          <w:sz w:val="18"/>
          <w:szCs w:val="18"/>
        </w:rPr>
      </w:pPr>
      <w:r w:rsidRPr="004336E2">
        <w:rPr>
          <w:rStyle w:val="Rimandonotaapidipagina"/>
        </w:rPr>
        <w:footnoteRef/>
      </w:r>
      <w:r w:rsidRPr="004336E2">
        <w:t xml:space="preserve"> </w:t>
      </w:r>
      <w:r w:rsidRPr="004336E2">
        <w:rPr>
          <w:sz w:val="18"/>
          <w:szCs w:val="18"/>
        </w:rPr>
        <w:t xml:space="preserve">Eurostat, </w:t>
      </w:r>
      <w:r w:rsidRPr="004336E2">
        <w:rPr>
          <w:i/>
          <w:sz w:val="18"/>
          <w:szCs w:val="18"/>
        </w:rPr>
        <w:t>Obesity rate by body mass index</w:t>
      </w:r>
      <w:r w:rsidRPr="004336E2">
        <w:rPr>
          <w:sz w:val="18"/>
          <w:szCs w:val="18"/>
        </w:rPr>
        <w:t xml:space="preserve"> (Tasso di obesità per indice di massa corporea), </w:t>
      </w:r>
      <w:hyperlink r:id="rId27" w:history="1">
        <w:r w:rsidRPr="004A0D47">
          <w:rPr>
            <w:rStyle w:val="Collegamentoipertestuale"/>
            <w:sz w:val="18"/>
            <w:szCs w:val="18"/>
          </w:rPr>
          <w:t>https://ec.europa.eu/eurostat/databrowser/view/sdg_02_10/default/table?lang=en</w:t>
        </w:r>
      </w:hyperlink>
      <w:r>
        <w:rPr>
          <w:sz w:val="18"/>
          <w:szCs w:val="18"/>
          <w:lang w:val="it-IT"/>
        </w:rPr>
        <w:t xml:space="preserve"> </w:t>
      </w:r>
    </w:p>
  </w:footnote>
  <w:footnote w:id="45">
    <w:p w14:paraId="77FE1C89" w14:textId="3A4AE482" w:rsidR="00CC2EE4" w:rsidRPr="00E06D42" w:rsidRDefault="00CC2EE4">
      <w:pPr>
        <w:pStyle w:val="Testonotaapidipagina"/>
        <w:rPr>
          <w:sz w:val="18"/>
          <w:szCs w:val="18"/>
          <w:lang w:val="it-IT"/>
        </w:rPr>
      </w:pPr>
      <w:r w:rsidRPr="00970C6D">
        <w:rPr>
          <w:rStyle w:val="Rimandonotaapidipagina"/>
        </w:rPr>
        <w:footnoteRef/>
      </w:r>
      <w:r w:rsidRPr="00970C6D">
        <w:t xml:space="preserve">  </w:t>
      </w:r>
      <w:hyperlink r:id="rId28" w:history="1">
        <w:r w:rsidRPr="00E16C72">
          <w:rPr>
            <w:rStyle w:val="Collegamentoipertestuale"/>
            <w:sz w:val="18"/>
            <w:szCs w:val="18"/>
            <w:lang w:val="it-IT"/>
          </w:rPr>
          <w:t>https://sustainabledevelopment.un.org/post2015/transformingourworld</w:t>
        </w:r>
      </w:hyperlink>
      <w:r>
        <w:rPr>
          <w:sz w:val="18"/>
          <w:szCs w:val="18"/>
          <w:lang w:val="it-IT"/>
        </w:rPr>
        <w:t xml:space="preserve">, </w:t>
      </w:r>
      <w:hyperlink r:id="rId29" w:history="1">
        <w:r w:rsidRPr="00E16C72">
          <w:rPr>
            <w:rStyle w:val="Collegamentoipertestuale"/>
            <w:sz w:val="18"/>
            <w:szCs w:val="18"/>
            <w:lang w:val="it-IT"/>
          </w:rPr>
          <w:t>https://sdgs.un.org/goals</w:t>
        </w:r>
      </w:hyperlink>
    </w:p>
  </w:footnote>
  <w:footnote w:id="46">
    <w:p w14:paraId="5B20DEFF" w14:textId="0E291208" w:rsidR="00CC2EE4" w:rsidRPr="0039166C" w:rsidRDefault="00CC2EE4" w:rsidP="005E201C">
      <w:pPr>
        <w:pStyle w:val="Testonotaapidipagina"/>
        <w:jc w:val="left"/>
        <w:rPr>
          <w:lang w:val="it-IT"/>
        </w:rPr>
      </w:pPr>
      <w:r w:rsidRPr="00970C6D">
        <w:rPr>
          <w:rStyle w:val="Rimandonotaapidipagina"/>
        </w:rPr>
        <w:footnoteRef/>
      </w:r>
      <w:r>
        <w:rPr>
          <w:lang w:val="it-IT"/>
        </w:rPr>
        <w:t xml:space="preserve"> </w:t>
      </w:r>
      <w:hyperlink r:id="rId30" w:history="1">
        <w:r w:rsidRPr="004A0D47">
          <w:rPr>
            <w:rStyle w:val="Collegamentoipertestuale"/>
            <w:sz w:val="18"/>
            <w:szCs w:val="18"/>
          </w:rPr>
          <w:t>https://ec.europa.eu/info/strategy/international-strategies/sustainable-development-goals/eu-approach-sustainable-development_it</w:t>
        </w:r>
      </w:hyperlink>
      <w:r>
        <w:rPr>
          <w:sz w:val="18"/>
          <w:szCs w:val="18"/>
          <w:lang w:val="it-IT"/>
        </w:rPr>
        <w:t xml:space="preserve"> </w:t>
      </w:r>
    </w:p>
  </w:footnote>
  <w:footnote w:id="47">
    <w:p w14:paraId="00797E5B" w14:textId="77777777" w:rsidR="00CC2EE4" w:rsidRPr="00341805" w:rsidRDefault="00CC2EE4" w:rsidP="00AD0E4D">
      <w:pPr>
        <w:pStyle w:val="Testonotaapidipagina"/>
        <w:rPr>
          <w:sz w:val="18"/>
          <w:szCs w:val="18"/>
          <w:lang w:val="it-IT"/>
        </w:rPr>
      </w:pPr>
      <w:r w:rsidRPr="00341805">
        <w:rPr>
          <w:rStyle w:val="Rimandonotaapidipagina"/>
          <w:sz w:val="18"/>
          <w:szCs w:val="18"/>
        </w:rPr>
        <w:footnoteRef/>
      </w:r>
      <w:r w:rsidRPr="00341805">
        <w:rPr>
          <w:sz w:val="18"/>
          <w:szCs w:val="18"/>
        </w:rPr>
        <w:t xml:space="preserve"> L’Alleanza italiana per lo sviluppo sostenibile (ASviS) è un’organizzazione creata nel 2016 su iniziativa della Fondazione Unipolis e dell’Università di Roma “Tor Vergata” che riunisce 270 tra le principali organizzazioni della società civile italiana, incluso il CREA. </w:t>
      </w:r>
      <w:r w:rsidRPr="00341805">
        <w:rPr>
          <w:rFonts w:cs="Calibri"/>
          <w:sz w:val="18"/>
          <w:szCs w:val="18"/>
          <w:lang w:val="it-IT"/>
        </w:rPr>
        <w:t xml:space="preserve">I Rapporti sono disponibili sul sito: </w:t>
      </w:r>
      <w:hyperlink r:id="rId31">
        <w:r w:rsidRPr="00341805">
          <w:rPr>
            <w:rStyle w:val="Collegamentoipertestuale"/>
            <w:rFonts w:cs="Calibri"/>
            <w:color w:val="auto"/>
            <w:sz w:val="18"/>
            <w:szCs w:val="18"/>
            <w:lang w:val="it-IT"/>
          </w:rPr>
          <w:t>https://asvis.it</w:t>
        </w:r>
      </w:hyperlink>
      <w:r w:rsidRPr="00341805">
        <w:rPr>
          <w:rFonts w:cs="Calibri"/>
          <w:sz w:val="18"/>
          <w:szCs w:val="18"/>
          <w:lang w:val="it-IT"/>
        </w:rPr>
        <w:t>.</w:t>
      </w:r>
    </w:p>
    <w:p w14:paraId="4FF10BE6" w14:textId="77777777" w:rsidR="00CC2EE4" w:rsidRDefault="00CC2EE4" w:rsidP="00AD0E4D">
      <w:pPr>
        <w:pStyle w:val="Testonotaapidipagina"/>
      </w:pPr>
    </w:p>
  </w:footnote>
  <w:footnote w:id="48">
    <w:p w14:paraId="38CC83B5" w14:textId="42AAB877" w:rsidR="00CC2EE4" w:rsidRPr="0039166C" w:rsidRDefault="00CC2EE4">
      <w:pPr>
        <w:pStyle w:val="Testonotaapidipagina"/>
        <w:rPr>
          <w:lang w:val="it-IT"/>
        </w:rPr>
      </w:pPr>
      <w:r>
        <w:rPr>
          <w:rStyle w:val="Rimandonotaapidipagina"/>
        </w:rPr>
        <w:footnoteRef/>
      </w:r>
      <w:r>
        <w:t xml:space="preserve"> </w:t>
      </w:r>
      <w:hyperlink r:id="rId32" w:history="1">
        <w:r w:rsidRPr="004A0D47">
          <w:rPr>
            <w:rStyle w:val="Collegamentoipertestuale"/>
          </w:rPr>
          <w:t>http://www.ismea.it/flex/cm/pages/ServeBLOB.php/L/IT/IDPagina/11292</w:t>
        </w:r>
      </w:hyperlink>
      <w:r>
        <w:rPr>
          <w:lang w:val="it-IT"/>
        </w:rPr>
        <w:t xml:space="preserve"> </w:t>
      </w:r>
    </w:p>
  </w:footnote>
  <w:footnote w:id="49">
    <w:p w14:paraId="4ED94F77" w14:textId="4C576260" w:rsidR="00CC2EE4" w:rsidRPr="00AE7761" w:rsidRDefault="00CC2EE4" w:rsidP="00C13A88">
      <w:pPr>
        <w:pStyle w:val="Testonotaapidipagina"/>
        <w:rPr>
          <w:sz w:val="18"/>
          <w:szCs w:val="18"/>
          <w:lang w:val="it-IT"/>
        </w:rPr>
      </w:pPr>
      <w:r w:rsidRPr="00AE7761">
        <w:rPr>
          <w:rStyle w:val="Rimandonotaapidipagina"/>
          <w:sz w:val="18"/>
          <w:szCs w:val="18"/>
        </w:rPr>
        <w:footnoteRef/>
      </w:r>
      <w:r w:rsidRPr="00AE7761">
        <w:rPr>
          <w:sz w:val="18"/>
          <w:szCs w:val="18"/>
        </w:rPr>
        <w:t xml:space="preserve"> </w:t>
      </w:r>
      <w:r w:rsidRPr="00AE7761">
        <w:rPr>
          <w:sz w:val="18"/>
          <w:szCs w:val="18"/>
          <w:lang w:val="it-IT"/>
        </w:rPr>
        <w:t>Si tratta della</w:t>
      </w:r>
      <w:r w:rsidRPr="00AE7761">
        <w:rPr>
          <w:sz w:val="18"/>
          <w:szCs w:val="18"/>
        </w:rPr>
        <w:t xml:space="preserve"> prima </w:t>
      </w:r>
      <w:r w:rsidRPr="00AE7761">
        <w:rPr>
          <w:sz w:val="18"/>
          <w:szCs w:val="18"/>
          <w:lang w:val="it-IT"/>
        </w:rPr>
        <w:t>delle conferenze</w:t>
      </w:r>
      <w:r w:rsidRPr="00AE7761">
        <w:rPr>
          <w:sz w:val="18"/>
          <w:szCs w:val="18"/>
        </w:rPr>
        <w:t xml:space="preserve"> annual</w:t>
      </w:r>
      <w:r w:rsidRPr="00AE7761">
        <w:rPr>
          <w:sz w:val="18"/>
          <w:szCs w:val="18"/>
          <w:lang w:val="it-IT"/>
        </w:rPr>
        <w:t>i</w:t>
      </w:r>
      <w:r w:rsidRPr="00AE7761">
        <w:rPr>
          <w:sz w:val="18"/>
          <w:szCs w:val="18"/>
        </w:rPr>
        <w:t xml:space="preserve"> </w:t>
      </w:r>
      <w:r w:rsidRPr="00AE7761">
        <w:rPr>
          <w:sz w:val="18"/>
          <w:szCs w:val="18"/>
          <w:lang w:val="it-IT"/>
        </w:rPr>
        <w:t>promosse dalla Commissione europea tra tutti gli stakeholders</w:t>
      </w:r>
      <w:r w:rsidRPr="00AE7761">
        <w:rPr>
          <w:sz w:val="18"/>
          <w:szCs w:val="18"/>
        </w:rPr>
        <w:t xml:space="preserve"> europe</w:t>
      </w:r>
      <w:r w:rsidRPr="00AE7761">
        <w:rPr>
          <w:sz w:val="18"/>
          <w:szCs w:val="18"/>
          <w:lang w:val="it-IT"/>
        </w:rPr>
        <w:t>i</w:t>
      </w:r>
      <w:r w:rsidRPr="00AE7761">
        <w:rPr>
          <w:sz w:val="18"/>
          <w:szCs w:val="18"/>
        </w:rPr>
        <w:t xml:space="preserve"> dispost</w:t>
      </w:r>
      <w:r w:rsidRPr="00AE7761">
        <w:rPr>
          <w:sz w:val="18"/>
          <w:szCs w:val="18"/>
          <w:lang w:val="it-IT"/>
        </w:rPr>
        <w:t>i</w:t>
      </w:r>
      <w:r w:rsidRPr="00AE7761">
        <w:rPr>
          <w:sz w:val="18"/>
          <w:szCs w:val="18"/>
        </w:rPr>
        <w:t xml:space="preserve"> a impegnarsi e contribuire </w:t>
      </w:r>
      <w:r w:rsidRPr="00AE7761">
        <w:rPr>
          <w:sz w:val="18"/>
          <w:szCs w:val="18"/>
          <w:lang w:val="it-IT"/>
        </w:rPr>
        <w:t>al</w:t>
      </w:r>
      <w:r w:rsidRPr="00AE7761">
        <w:rPr>
          <w:sz w:val="18"/>
          <w:szCs w:val="18"/>
        </w:rPr>
        <w:t xml:space="preserve"> percorso dell'UE verso sistemi alimentari sostenibili</w:t>
      </w:r>
      <w:r>
        <w:rPr>
          <w:sz w:val="18"/>
          <w:szCs w:val="18"/>
          <w:lang w:val="it-IT"/>
        </w:rPr>
        <w:t xml:space="preserve">, </w:t>
      </w:r>
      <w:hyperlink r:id="rId33" w:history="1">
        <w:r w:rsidRPr="00E16C72">
          <w:rPr>
            <w:rStyle w:val="Collegamentoipertestuale"/>
            <w:sz w:val="18"/>
            <w:szCs w:val="18"/>
            <w:lang w:val="it-IT"/>
          </w:rPr>
          <w:t>https://ec.europa.eu/info/events/farm-fork-2020-oct-15_en</w:t>
        </w:r>
      </w:hyperlink>
      <w:r>
        <w:rPr>
          <w:sz w:val="18"/>
          <w:szCs w:val="18"/>
          <w:lang w:val="it-IT"/>
        </w:rPr>
        <w:t xml:space="preserve"> </w:t>
      </w:r>
    </w:p>
  </w:footnote>
  <w:footnote w:id="50">
    <w:p w14:paraId="01CA7A20" w14:textId="77777777" w:rsidR="00CC2EE4" w:rsidRPr="00C34BCA" w:rsidRDefault="00CC2EE4" w:rsidP="00C13A88">
      <w:pPr>
        <w:pStyle w:val="Testonotaapidipagina"/>
        <w:rPr>
          <w:sz w:val="18"/>
          <w:szCs w:val="18"/>
          <w:lang w:val="en-GB"/>
        </w:rPr>
      </w:pPr>
      <w:r w:rsidRPr="00AE7761">
        <w:rPr>
          <w:rStyle w:val="Rimandonotaapidipagina"/>
          <w:sz w:val="18"/>
          <w:szCs w:val="18"/>
        </w:rPr>
        <w:footnoteRef/>
      </w:r>
      <w:r w:rsidRPr="00AE7761">
        <w:rPr>
          <w:sz w:val="18"/>
          <w:szCs w:val="18"/>
        </w:rPr>
        <w:t xml:space="preserve"> Una definizione di dieta sostenibile è emersa durante il Simposio Internazionale sulla Biodiversità e la Sostenibilità delle Diete del 2010: “Le diete sostenibili sono diete a basso impatto ambientale che contribuiscono alla sicurezza alimentare e nutrizionale nonché a una vita sana per le generazioni presenti e future. Concorrono alla protezione e al rispetto della biodiversità e degli ecosistemi, sono accettabili culturalmente, economicamente eque e accessibili, adeguate, sicure e sane sotto il profilo nutrizionale e, contemporaneamente, ottimizzano le risorse naturali e umane” (FAO - Food and Agricultural Organization (2010), Biodiversity in Sustainable Diets. Technical Workshop Report, Rome, </w:t>
      </w:r>
      <w:hyperlink r:id="rId34" w:history="1">
        <w:r w:rsidRPr="00AE7761">
          <w:rPr>
            <w:rStyle w:val="Collegamentoipertestuale"/>
            <w:sz w:val="18"/>
            <w:szCs w:val="18"/>
          </w:rPr>
          <w:t>http://www.fao.org/ag/humannutrition/24994-064a7cf9328fbe211363424ba7796919a.pdf</w:t>
        </w:r>
      </w:hyperlink>
      <w:r w:rsidRPr="00AE7761">
        <w:rPr>
          <w:sz w:val="18"/>
          <w:szCs w:val="18"/>
        </w:rPr>
        <w:t>.</w:t>
      </w:r>
    </w:p>
  </w:footnote>
  <w:footnote w:id="51">
    <w:p w14:paraId="4FBBD4B2" w14:textId="071BB18F" w:rsidR="00CC2EE4" w:rsidRPr="0039166C" w:rsidRDefault="00CC2EE4" w:rsidP="00C13A88">
      <w:pPr>
        <w:pStyle w:val="Testonotaapidipagina"/>
        <w:rPr>
          <w:sz w:val="18"/>
          <w:szCs w:val="18"/>
          <w:lang w:val="it-IT"/>
        </w:rPr>
      </w:pPr>
      <w:r w:rsidRPr="00AE7761">
        <w:rPr>
          <w:rStyle w:val="Rimandonotaapidipagina"/>
        </w:rPr>
        <w:footnoteRef/>
      </w:r>
      <w:r w:rsidRPr="00AE7761">
        <w:t xml:space="preserve"> </w:t>
      </w:r>
      <w:r w:rsidRPr="00AE7761">
        <w:rPr>
          <w:sz w:val="18"/>
          <w:szCs w:val="18"/>
        </w:rPr>
        <w:t xml:space="preserve">FAO (2020), The State of Food Insecurity in the World, Transforming Food Systems for Affordable Healthy Diets. </w:t>
      </w:r>
      <w:hyperlink r:id="rId35" w:history="1">
        <w:r w:rsidRPr="004A0D47">
          <w:rPr>
            <w:rStyle w:val="Collegamentoipertestuale"/>
            <w:sz w:val="18"/>
            <w:szCs w:val="18"/>
          </w:rPr>
          <w:t>http://www.fao.org/publications/sofi/2020/en/</w:t>
        </w:r>
      </w:hyperlink>
      <w:r>
        <w:rPr>
          <w:sz w:val="18"/>
          <w:szCs w:val="18"/>
          <w:lang w:val="it-IT"/>
        </w:rPr>
        <w:t xml:space="preserve"> </w:t>
      </w:r>
    </w:p>
  </w:footnote>
  <w:footnote w:id="52">
    <w:p w14:paraId="73DB9DE9" w14:textId="77777777" w:rsidR="00CC2EE4" w:rsidRPr="003C7A30" w:rsidRDefault="00CC2EE4" w:rsidP="00C13A88">
      <w:pPr>
        <w:pStyle w:val="Testonotaapidipagina"/>
        <w:rPr>
          <w:sz w:val="18"/>
          <w:szCs w:val="18"/>
          <w:lang w:val="it-IT"/>
        </w:rPr>
      </w:pPr>
      <w:r w:rsidRPr="00AE7761">
        <w:rPr>
          <w:rStyle w:val="Rimandonotaapidipagina"/>
        </w:rPr>
        <w:footnoteRef/>
      </w:r>
      <w:r w:rsidRPr="00AE7761">
        <w:t xml:space="preserve"> </w:t>
      </w:r>
      <w:r w:rsidRPr="00AE7761">
        <w:rPr>
          <w:sz w:val="18"/>
          <w:szCs w:val="18"/>
        </w:rPr>
        <w:t>ActionAid (2020), La pandemia che affama l’italia Covid-19, povertà alimentare e diritto al cibo.</w:t>
      </w:r>
    </w:p>
  </w:footnote>
  <w:footnote w:id="53">
    <w:p w14:paraId="6C2B6403" w14:textId="20F2358A" w:rsidR="00CC2EE4" w:rsidRPr="009031E1" w:rsidRDefault="00CC2EE4">
      <w:pPr>
        <w:pStyle w:val="Testonotaapidipagina"/>
        <w:rPr>
          <w:sz w:val="18"/>
          <w:szCs w:val="18"/>
          <w:lang w:val="it-IT"/>
        </w:rPr>
      </w:pPr>
      <w:r w:rsidRPr="009031E1">
        <w:rPr>
          <w:rStyle w:val="Rimandonotaapidipagina"/>
          <w:sz w:val="18"/>
          <w:szCs w:val="18"/>
        </w:rPr>
        <w:footnoteRef/>
      </w:r>
      <w:r w:rsidRPr="009031E1">
        <w:rPr>
          <w:sz w:val="18"/>
          <w:szCs w:val="18"/>
        </w:rPr>
        <w:t xml:space="preserve"> </w:t>
      </w:r>
      <w:r w:rsidRPr="009031E1">
        <w:rPr>
          <w:i/>
          <w:iCs/>
          <w:sz w:val="18"/>
          <w:szCs w:val="18"/>
          <w:lang w:val="it-IT"/>
        </w:rPr>
        <w:t>Ibdem.</w:t>
      </w:r>
    </w:p>
  </w:footnote>
  <w:footnote w:id="54">
    <w:p w14:paraId="547CBA25" w14:textId="2BFBEB58" w:rsidR="00CC2EE4" w:rsidRPr="00907BA3" w:rsidRDefault="00CC2EE4" w:rsidP="00907BA3">
      <w:pPr>
        <w:pStyle w:val="Testonotaapidipagina"/>
        <w:rPr>
          <w:lang w:val="it-IT"/>
        </w:rPr>
      </w:pPr>
      <w:r w:rsidRPr="00907BA3">
        <w:rPr>
          <w:rStyle w:val="Rimandonotaapidipagina"/>
          <w:sz w:val="18"/>
          <w:szCs w:val="18"/>
        </w:rPr>
        <w:footnoteRef/>
      </w:r>
      <w:r w:rsidRPr="00907BA3">
        <w:rPr>
          <w:sz w:val="18"/>
          <w:szCs w:val="18"/>
        </w:rPr>
        <w:t xml:space="preserve"> </w:t>
      </w:r>
      <w:bookmarkStart w:id="64" w:name="_Hlk58019675"/>
      <w:r w:rsidRPr="00907BA3">
        <w:rPr>
          <w:sz w:val="18"/>
          <w:szCs w:val="18"/>
        </w:rPr>
        <w:t>Relazione della Commissione al Parlamento Europeo e al Consiglio sull'uso di forme di espressione e presentazione supplementari della dichiarazione nutrizionale, COM(2020) 207 final, Bruxelles, 20.5.2020</w:t>
      </w:r>
      <w:r>
        <w:rPr>
          <w:sz w:val="18"/>
          <w:szCs w:val="18"/>
          <w:lang w:val="it-IT"/>
        </w:rPr>
        <w:t>.</w:t>
      </w:r>
      <w:bookmarkEnd w:id="64"/>
    </w:p>
  </w:footnote>
  <w:footnote w:id="55">
    <w:p w14:paraId="4FFE115B" w14:textId="77777777" w:rsidR="00CC2EE4" w:rsidRPr="005B46FD" w:rsidRDefault="00CC2EE4" w:rsidP="00907BA3">
      <w:pPr>
        <w:pStyle w:val="Testonotaapidipagina"/>
        <w:rPr>
          <w:sz w:val="18"/>
          <w:szCs w:val="18"/>
          <w:highlight w:val="yellow"/>
          <w:lang w:val="it-IT"/>
        </w:rPr>
      </w:pPr>
      <w:r w:rsidRPr="00907BA3">
        <w:rPr>
          <w:rStyle w:val="Rimandonotaapidipagina"/>
          <w:sz w:val="18"/>
          <w:szCs w:val="18"/>
        </w:rPr>
        <w:footnoteRef/>
      </w:r>
      <w:r w:rsidRPr="00907BA3">
        <w:rPr>
          <w:sz w:val="18"/>
          <w:szCs w:val="18"/>
        </w:rPr>
        <w:t xml:space="preserve"> Decisione (UE) 2019/718 della </w:t>
      </w:r>
      <w:r w:rsidRPr="00907BA3">
        <w:rPr>
          <w:sz w:val="18"/>
          <w:szCs w:val="18"/>
          <w:lang w:val="it-IT"/>
        </w:rPr>
        <w:t>C</w:t>
      </w:r>
      <w:r w:rsidRPr="00907BA3">
        <w:rPr>
          <w:sz w:val="18"/>
          <w:szCs w:val="18"/>
        </w:rPr>
        <w:t>ommissione del 30 aprile 2019 relativa alla proposta d'iniziativa dei cittadini dal titolo «PRO-NUTRISCORE»</w:t>
      </w:r>
      <w:r w:rsidRPr="00907BA3">
        <w:rPr>
          <w:sz w:val="18"/>
          <w:szCs w:val="18"/>
          <w:lang w:val="it-IT"/>
        </w:rPr>
        <w:t xml:space="preserve">; </w:t>
      </w:r>
    </w:p>
  </w:footnote>
  <w:footnote w:id="56">
    <w:p w14:paraId="1C2B513F" w14:textId="2EDFC759" w:rsidR="00CC2EE4" w:rsidRDefault="00CC2EE4">
      <w:pPr>
        <w:pStyle w:val="Testonotaapidipagina"/>
        <w:rPr>
          <w:sz w:val="18"/>
          <w:szCs w:val="18"/>
        </w:rPr>
      </w:pPr>
      <w:r>
        <w:rPr>
          <w:rStyle w:val="Rimandonotaapidipagina"/>
        </w:rPr>
        <w:footnoteRef/>
      </w:r>
      <w:r>
        <w:t xml:space="preserve"> </w:t>
      </w:r>
      <w:r w:rsidRPr="00CD634F">
        <w:rPr>
          <w:sz w:val="18"/>
          <w:szCs w:val="18"/>
        </w:rPr>
        <w:t>Il campo di applicazione del logo nutrizionale esclude gli alimenti confezionati in imballaggi o in recipienti la cui superficie maggiore misura meno di 25 cm² e i prodotti DO</w:t>
      </w:r>
      <w:r>
        <w:rPr>
          <w:sz w:val="18"/>
          <w:szCs w:val="18"/>
          <w:lang w:val="it-IT"/>
        </w:rPr>
        <w:t>P/</w:t>
      </w:r>
      <w:r w:rsidRPr="00CD634F">
        <w:rPr>
          <w:sz w:val="18"/>
          <w:szCs w:val="18"/>
        </w:rPr>
        <w:t>IGP</w:t>
      </w:r>
      <w:r>
        <w:rPr>
          <w:sz w:val="18"/>
          <w:szCs w:val="18"/>
          <w:lang w:val="it-IT"/>
        </w:rPr>
        <w:t>/</w:t>
      </w:r>
      <w:r w:rsidRPr="00CD634F">
        <w:rPr>
          <w:sz w:val="18"/>
          <w:szCs w:val="18"/>
        </w:rPr>
        <w:t xml:space="preserve">STG di cui al reg. (UE) 1151/2012. Cfr. </w:t>
      </w:r>
      <w:hyperlink r:id="rId36" w:history="1">
        <w:r w:rsidRPr="004A0D47">
          <w:rPr>
            <w:rStyle w:val="Collegamentoipertestuale"/>
            <w:sz w:val="18"/>
            <w:szCs w:val="18"/>
          </w:rPr>
          <w:t>www.politicheagricole.it/flex/cm/pages/ServeBLOB.php/L/IT/IDPagina/16147</w:t>
        </w:r>
      </w:hyperlink>
      <w:r>
        <w:rPr>
          <w:sz w:val="18"/>
          <w:szCs w:val="18"/>
          <w:lang w:val="it-IT"/>
        </w:rPr>
        <w:t>;</w:t>
      </w:r>
      <w:r w:rsidRPr="00CD634F">
        <w:rPr>
          <w:sz w:val="18"/>
          <w:szCs w:val="18"/>
        </w:rPr>
        <w:t xml:space="preserve"> </w:t>
      </w:r>
      <w:hyperlink r:id="rId37" w:history="1">
        <w:r w:rsidRPr="004A0D47">
          <w:rPr>
            <w:rStyle w:val="Collegamentoipertestuale"/>
            <w:sz w:val="18"/>
            <w:szCs w:val="18"/>
          </w:rPr>
          <w:t>www.nutrinformbattery.it</w:t>
        </w:r>
      </w:hyperlink>
    </w:p>
    <w:p w14:paraId="61D3022A" w14:textId="77777777" w:rsidR="00CC2EE4" w:rsidRPr="00CD634F" w:rsidRDefault="00CC2EE4">
      <w:pPr>
        <w:pStyle w:val="Testonotaapidipagina"/>
        <w:rPr>
          <w:lang w:val="it-IT"/>
        </w:rPr>
      </w:pPr>
    </w:p>
  </w:footnote>
  <w:footnote w:id="57">
    <w:p w14:paraId="284CFFBD" w14:textId="77777777" w:rsidR="00CC2EE4" w:rsidRPr="00A25AB1" w:rsidRDefault="00CC2EE4" w:rsidP="00D15B17">
      <w:pPr>
        <w:pStyle w:val="Testonotaapidipagina"/>
        <w:rPr>
          <w:sz w:val="18"/>
          <w:szCs w:val="18"/>
          <w:lang w:val="it-IT"/>
        </w:rPr>
      </w:pPr>
      <w:r w:rsidRPr="00A25AB1">
        <w:rPr>
          <w:rStyle w:val="Rimandonotaapidipagina"/>
          <w:sz w:val="18"/>
          <w:szCs w:val="18"/>
        </w:rPr>
        <w:footnoteRef/>
      </w:r>
      <w:r w:rsidRPr="00A25AB1">
        <w:rPr>
          <w:sz w:val="18"/>
          <w:szCs w:val="18"/>
        </w:rPr>
        <w:t xml:space="preserve"> </w:t>
      </w:r>
      <w:bookmarkStart w:id="67" w:name="_Hlk58019719"/>
      <w:r w:rsidRPr="00A25AB1">
        <w:rPr>
          <w:sz w:val="18"/>
          <w:szCs w:val="18"/>
          <w:lang w:val="it-IT"/>
        </w:rPr>
        <w:t xml:space="preserve">Il documento, frutto di una corposa revisione delle prime Linee guida del 1986 e delle precedenti edizioni, rappresenta </w:t>
      </w:r>
      <w:r w:rsidRPr="00A25AB1">
        <w:rPr>
          <w:sz w:val="18"/>
          <w:szCs w:val="18"/>
        </w:rPr>
        <w:t xml:space="preserve">insieme con i Livelli di Assunzione d Riferimento di Nutrienti ed energia (LARN) per la popolazione italiana, </w:t>
      </w:r>
      <w:r w:rsidRPr="00A25AB1">
        <w:rPr>
          <w:sz w:val="18"/>
          <w:szCs w:val="18"/>
          <w:lang w:val="it-IT"/>
        </w:rPr>
        <w:t>lo</w:t>
      </w:r>
      <w:r w:rsidRPr="00A25AB1">
        <w:rPr>
          <w:sz w:val="18"/>
          <w:szCs w:val="18"/>
        </w:rPr>
        <w:t xml:space="preserve"> strument</w:t>
      </w:r>
      <w:r w:rsidRPr="00A25AB1">
        <w:rPr>
          <w:sz w:val="18"/>
          <w:szCs w:val="18"/>
          <w:lang w:val="it-IT"/>
        </w:rPr>
        <w:t xml:space="preserve">o </w:t>
      </w:r>
      <w:r w:rsidRPr="00A25AB1">
        <w:rPr>
          <w:sz w:val="18"/>
          <w:szCs w:val="18"/>
        </w:rPr>
        <w:t>di orientamento delle politiche alimentari del Paese</w:t>
      </w:r>
      <w:r w:rsidRPr="00A25AB1">
        <w:rPr>
          <w:sz w:val="18"/>
          <w:szCs w:val="18"/>
          <w:lang w:val="it-IT"/>
        </w:rPr>
        <w:t xml:space="preserve"> </w:t>
      </w:r>
      <w:hyperlink r:id="rId38" w:history="1">
        <w:r w:rsidRPr="00A25AB1">
          <w:rPr>
            <w:rStyle w:val="Collegamentoipertestuale"/>
            <w:sz w:val="18"/>
            <w:szCs w:val="18"/>
            <w:lang w:val="it-IT"/>
          </w:rPr>
          <w:t>www.crea.gov.it/en/web/alimenti-e-nutrizione/-/linee-guida-per-una-sana-alimentazione-2018</w:t>
        </w:r>
      </w:hyperlink>
      <w:r w:rsidRPr="00A25AB1">
        <w:rPr>
          <w:sz w:val="18"/>
          <w:szCs w:val="18"/>
          <w:lang w:val="it-IT"/>
        </w:rPr>
        <w:t>.</w:t>
      </w:r>
      <w:bookmarkEnd w:id="67"/>
    </w:p>
    <w:p w14:paraId="2CFBC922" w14:textId="77777777" w:rsidR="00CC2EE4" w:rsidRPr="00B97587" w:rsidRDefault="00CC2EE4" w:rsidP="00D15B17">
      <w:pPr>
        <w:pStyle w:val="Testonotaapidipagina"/>
        <w:rPr>
          <w:sz w:val="18"/>
          <w:szCs w:val="18"/>
          <w:lang w:val="it-IT"/>
        </w:rPr>
      </w:pPr>
      <w:bookmarkStart w:id="68" w:name="_Hlk58019762"/>
      <w:r w:rsidRPr="00A25AB1">
        <w:rPr>
          <w:sz w:val="18"/>
          <w:szCs w:val="18"/>
          <w:lang w:val="it-IT"/>
        </w:rPr>
        <w:t xml:space="preserve">Sul portale </w:t>
      </w:r>
      <w:hyperlink r:id="rId39" w:history="1">
        <w:r w:rsidRPr="00A25AB1">
          <w:rPr>
            <w:rStyle w:val="Collegamentoipertestuale"/>
            <w:sz w:val="18"/>
            <w:szCs w:val="18"/>
            <w:lang w:val="it-IT"/>
          </w:rPr>
          <w:t>www.alimentinutrizione.it</w:t>
        </w:r>
      </w:hyperlink>
      <w:r w:rsidRPr="00A25AB1">
        <w:rPr>
          <w:sz w:val="18"/>
          <w:szCs w:val="18"/>
          <w:lang w:val="it-IT"/>
        </w:rPr>
        <w:t xml:space="preserve">, a cura del CREA Alimenti e Nutrizione, inoltre, sono presenti sezioni dedicate alle tabelle di composizione degli alimenti, ai consumi, </w:t>
      </w:r>
      <w:bookmarkEnd w:id="68"/>
      <w:r w:rsidRPr="00A25AB1">
        <w:rPr>
          <w:sz w:val="18"/>
          <w:szCs w:val="18"/>
          <w:lang w:val="it-IT"/>
        </w:rPr>
        <w:t>all’etichettatura, oltre a un atlante virtuale della qualità sensoriale dei prodotti agroalimentari tradizionali italiani e un focus sulla carne bovina.</w:t>
      </w:r>
    </w:p>
  </w:footnote>
  <w:footnote w:id="58">
    <w:p w14:paraId="4256AA43" w14:textId="12B802CB" w:rsidR="00CC2EE4" w:rsidRPr="00852E04" w:rsidRDefault="00CC2EE4" w:rsidP="008E1CC3">
      <w:pPr>
        <w:pStyle w:val="Testonotaapidipagina"/>
        <w:rPr>
          <w:sz w:val="18"/>
          <w:szCs w:val="18"/>
          <w:lang w:val="it-IT"/>
        </w:rPr>
      </w:pPr>
      <w:r w:rsidRPr="00F17AC4">
        <w:rPr>
          <w:rStyle w:val="Rimandonotaapidipagina"/>
          <w:sz w:val="18"/>
          <w:szCs w:val="18"/>
        </w:rPr>
        <w:footnoteRef/>
      </w:r>
      <w:r w:rsidRPr="00F17AC4">
        <w:rPr>
          <w:sz w:val="18"/>
          <w:szCs w:val="18"/>
        </w:rPr>
        <w:t xml:space="preserve"> </w:t>
      </w:r>
      <w:r w:rsidRPr="00F17AC4">
        <w:rPr>
          <w:sz w:val="18"/>
          <w:szCs w:val="18"/>
          <w:lang w:val="it-IT"/>
        </w:rPr>
        <w:t xml:space="preserve">Nel 2016 il CREA </w:t>
      </w:r>
      <w:r>
        <w:rPr>
          <w:sz w:val="18"/>
          <w:szCs w:val="18"/>
          <w:lang w:val="it-IT"/>
        </w:rPr>
        <w:t xml:space="preserve">- </w:t>
      </w:r>
      <w:r w:rsidRPr="00F17AC4">
        <w:rPr>
          <w:sz w:val="18"/>
          <w:szCs w:val="18"/>
          <w:lang w:val="it-IT"/>
        </w:rPr>
        <w:t>Politiche e Bioeconomia ha coordinato il Libro bianco sulla Dieta mediterranea, parte di un progetto realizzato dal MIPAAF nell’ambito delle attività svolte dalla Rete dei sette Paesi (Cipro, Croazia, Grecia, Italia, Marocco, Portogallo e Spagna) coinvolti nella valorizzazione e promozione della Dieta mediterranea.</w:t>
      </w:r>
    </w:p>
  </w:footnote>
  <w:footnote w:id="59">
    <w:p w14:paraId="0001D170" w14:textId="358605D1" w:rsidR="00CC2EE4" w:rsidRPr="00A25AB1" w:rsidRDefault="00CC2EE4" w:rsidP="00E07193">
      <w:pPr>
        <w:pStyle w:val="Testonotaapidipagina"/>
        <w:rPr>
          <w:lang w:val="it-IT"/>
        </w:rPr>
      </w:pPr>
      <w:r w:rsidRPr="00A25AB1">
        <w:rPr>
          <w:rStyle w:val="Rimandonotaapidipagina"/>
        </w:rPr>
        <w:footnoteRef/>
      </w:r>
      <w:r w:rsidRPr="00A25AB1">
        <w:t xml:space="preserve"> </w:t>
      </w:r>
      <w:bookmarkStart w:id="70" w:name="_Hlk58019809"/>
      <w:r w:rsidRPr="00A25AB1">
        <w:rPr>
          <w:rFonts w:cs="Calibri"/>
          <w:sz w:val="18"/>
          <w:szCs w:val="18"/>
          <w:lang w:val="it-IT"/>
        </w:rPr>
        <w:t>Ministero della Salute, Relazione annuale RASFF 2019 (</w:t>
      </w:r>
      <w:hyperlink r:id="rId40" w:history="1">
        <w:r w:rsidR="00D573A3" w:rsidRPr="004A0D47">
          <w:rPr>
            <w:rStyle w:val="Collegamentoipertestuale"/>
            <w:rFonts w:cs="Calibri"/>
            <w:sz w:val="18"/>
            <w:szCs w:val="18"/>
            <w:lang w:val="it-IT"/>
          </w:rPr>
          <w:t>http://www.salute.gov.it/imgs/C_17_pubblicazioni_2914_allegato.pdf</w:t>
        </w:r>
      </w:hyperlink>
      <w:bookmarkEnd w:id="70"/>
      <w:r w:rsidR="00D573A3">
        <w:rPr>
          <w:rFonts w:cs="Calibri"/>
          <w:sz w:val="18"/>
          <w:szCs w:val="18"/>
          <w:lang w:val="it-IT"/>
        </w:rPr>
        <w:t>).</w:t>
      </w:r>
    </w:p>
  </w:footnote>
  <w:footnote w:id="60">
    <w:p w14:paraId="60CC65B7" w14:textId="77777777" w:rsidR="00CC2EE4" w:rsidRPr="00A25AB1" w:rsidRDefault="00CC2EE4" w:rsidP="00E07193">
      <w:pPr>
        <w:pStyle w:val="Testonotaapidipagina"/>
        <w:rPr>
          <w:sz w:val="18"/>
          <w:szCs w:val="18"/>
        </w:rPr>
      </w:pPr>
      <w:r w:rsidRPr="00A25AB1">
        <w:rPr>
          <w:rStyle w:val="Rimandonotaapidipagina"/>
        </w:rPr>
        <w:footnoteRef/>
      </w:r>
      <w:r w:rsidRPr="00A25AB1">
        <w:t xml:space="preserve"> </w:t>
      </w:r>
      <w:r w:rsidRPr="00A25AB1">
        <w:rPr>
          <w:sz w:val="18"/>
          <w:szCs w:val="18"/>
        </w:rPr>
        <w:t xml:space="preserve">La relazione annuale al PNI illustra le attività svolte dalle ASL e dagli organi di polizia nei settori dell’igiene, della sicurezza e della qualità per alimenti, mangimi, benessere animale, sanità animale, sanità delle piante, e rappresenta uno strumento per il coordinamento e la programmazione delle attività di controllo Per il dettaglio dei risultati si rimanda al </w:t>
      </w:r>
      <w:bookmarkStart w:id="71" w:name="_Hlk24969858"/>
      <w:r w:rsidRPr="00A25AB1">
        <w:rPr>
          <w:sz w:val="18"/>
          <w:szCs w:val="18"/>
        </w:rPr>
        <w:t xml:space="preserve">sito </w:t>
      </w:r>
      <w:hyperlink r:id="rId41" w:history="1">
        <w:r w:rsidRPr="00A25AB1">
          <w:rPr>
            <w:rStyle w:val="Collegamentoipertestuale"/>
            <w:sz w:val="18"/>
            <w:szCs w:val="18"/>
          </w:rPr>
          <w:t>http://www.salute.gov.it/relazioneAnnuale2018/homeRA2018.jsp</w:t>
        </w:r>
      </w:hyperlink>
      <w:bookmarkEnd w:id="71"/>
      <w:r w:rsidRPr="00A25AB1">
        <w:rPr>
          <w:sz w:val="18"/>
          <w:szCs w:val="18"/>
        </w:rPr>
        <w:t>.</w:t>
      </w:r>
    </w:p>
  </w:footnote>
  <w:footnote w:id="61">
    <w:p w14:paraId="1C6707E2" w14:textId="105EB04A" w:rsidR="00CC2EE4" w:rsidRPr="00A25AB1" w:rsidRDefault="00CC2EE4" w:rsidP="00E07193">
      <w:pPr>
        <w:pStyle w:val="Testonotaapidipagina"/>
      </w:pPr>
      <w:r w:rsidRPr="00A25AB1">
        <w:rPr>
          <w:rStyle w:val="Rimandonotaapidipagina"/>
        </w:rPr>
        <w:footnoteRef/>
      </w:r>
      <w:r w:rsidRPr="00A25AB1">
        <w:rPr>
          <w:sz w:val="18"/>
          <w:szCs w:val="18"/>
        </w:rPr>
        <w:t xml:space="preserve"> </w:t>
      </w:r>
      <w:r w:rsidRPr="00A25AB1">
        <w:rPr>
          <w:i/>
          <w:sz w:val="18"/>
          <w:szCs w:val="18"/>
        </w:rPr>
        <w:t>I</w:t>
      </w:r>
      <w:r w:rsidRPr="00EF6866">
        <w:rPr>
          <w:i/>
          <w:sz w:val="18"/>
          <w:szCs w:val="18"/>
          <w:lang w:val="en-GB"/>
        </w:rPr>
        <w:t>bi</w:t>
      </w:r>
      <w:r w:rsidRPr="00A25AB1">
        <w:rPr>
          <w:i/>
          <w:sz w:val="18"/>
          <w:szCs w:val="18"/>
        </w:rPr>
        <w:t>dem</w:t>
      </w:r>
      <w:r w:rsidRPr="00A25AB1">
        <w:rPr>
          <w:sz w:val="18"/>
          <w:szCs w:val="18"/>
        </w:rPr>
        <w:t>.</w:t>
      </w:r>
    </w:p>
  </w:footnote>
  <w:footnote w:id="62">
    <w:p w14:paraId="74C630F5" w14:textId="3889A953" w:rsidR="00CC2EE4" w:rsidRPr="00EF6866" w:rsidRDefault="00CC2EE4">
      <w:pPr>
        <w:pStyle w:val="Testonotaapidipagina"/>
        <w:rPr>
          <w:lang w:val="en-GB"/>
        </w:rPr>
      </w:pPr>
      <w:r>
        <w:rPr>
          <w:rStyle w:val="Rimandonotaapidipagina"/>
        </w:rPr>
        <w:footnoteRef/>
      </w:r>
      <w:r>
        <w:t xml:space="preserve"> </w:t>
      </w:r>
      <w:hyperlink r:id="rId42">
        <w:r w:rsidRPr="00A25AB1">
          <w:rPr>
            <w:rStyle w:val="Collegamentoipertestuale"/>
            <w:rFonts w:cs="Calibri"/>
            <w:sz w:val="18"/>
            <w:szCs w:val="18"/>
            <w:lang w:val="en-GB"/>
          </w:rPr>
          <w:t>https://www.politicheagricole.it/flex/cm/pages/ServeBLOB.php/L/IT/IDPagina/394</w:t>
        </w:r>
      </w:hyperlink>
      <w:r w:rsidRPr="00A25AB1">
        <w:rPr>
          <w:rFonts w:cs="Calibri"/>
          <w:sz w:val="18"/>
          <w:szCs w:val="18"/>
          <w:lang w:val="en-GB"/>
        </w:rPr>
        <w:t>.</w:t>
      </w:r>
    </w:p>
  </w:footnote>
  <w:footnote w:id="63">
    <w:p w14:paraId="070F591C" w14:textId="4162FBD7" w:rsidR="00CC2EE4" w:rsidRPr="00EF6866" w:rsidRDefault="00CC2EE4">
      <w:pPr>
        <w:pStyle w:val="Testonotaapidipagina"/>
        <w:rPr>
          <w:sz w:val="18"/>
          <w:szCs w:val="18"/>
          <w:lang w:val="en-GB"/>
        </w:rPr>
      </w:pPr>
      <w:r>
        <w:rPr>
          <w:rStyle w:val="Rimandonotaapidipagina"/>
        </w:rPr>
        <w:footnoteRef/>
      </w:r>
      <w:r>
        <w:t xml:space="preserve"> </w:t>
      </w:r>
      <w:hyperlink r:id="rId43" w:history="1">
        <w:r w:rsidRPr="00F50DB8">
          <w:rPr>
            <w:rStyle w:val="Collegamentoipertestuale"/>
            <w:sz w:val="18"/>
            <w:szCs w:val="18"/>
          </w:rPr>
          <w:t>https://www.politicheagricole.it/flex/cm/pages/ServeBLOB.php/L/IT/IDPagina/15841</w:t>
        </w:r>
      </w:hyperlink>
      <w:r w:rsidRPr="00EF6866">
        <w:rPr>
          <w:sz w:val="18"/>
          <w:szCs w:val="18"/>
          <w:lang w:val="en-GB"/>
        </w:rPr>
        <w:t xml:space="preserve"> </w:t>
      </w:r>
    </w:p>
  </w:footnote>
  <w:footnote w:id="64">
    <w:p w14:paraId="4DE8D925" w14:textId="77777777" w:rsidR="00CC2EE4" w:rsidRPr="00B8484F" w:rsidRDefault="00CC2EE4" w:rsidP="005153D4">
      <w:pPr>
        <w:pStyle w:val="Testonotaapidipagina"/>
        <w:rPr>
          <w:lang w:val="en-GB"/>
        </w:rPr>
      </w:pPr>
      <w:r>
        <w:rPr>
          <w:rStyle w:val="Rimandonotaapidipagina"/>
        </w:rPr>
        <w:footnoteRef/>
      </w:r>
      <w:r>
        <w:t xml:space="preserve"> </w:t>
      </w:r>
      <w:r w:rsidRPr="00B8484F">
        <w:rPr>
          <w:sz w:val="18"/>
          <w:szCs w:val="18"/>
          <w:lang w:val="en-GB"/>
        </w:rPr>
        <w:t xml:space="preserve">Cfr. </w:t>
      </w:r>
      <w:hyperlink r:id="rId44" w:history="1">
        <w:r w:rsidRPr="00B8484F">
          <w:rPr>
            <w:rStyle w:val="Collegamentoipertestuale"/>
            <w:sz w:val="18"/>
            <w:szCs w:val="18"/>
            <w:lang w:val="en-GB"/>
          </w:rPr>
          <w:t>http://disciplinare.ismea.it/</w:t>
        </w:r>
      </w:hyperlink>
      <w:r w:rsidRPr="00B8484F">
        <w:rPr>
          <w:sz w:val="18"/>
          <w:szCs w:val="18"/>
          <w:lang w:val="en-GB"/>
        </w:rPr>
        <w:t xml:space="preserve">; </w:t>
      </w:r>
      <w:hyperlink r:id="rId45" w:history="1">
        <w:r w:rsidRPr="00B8484F">
          <w:rPr>
            <w:rStyle w:val="Collegamentoipertestuale"/>
            <w:sz w:val="18"/>
            <w:szCs w:val="18"/>
            <w:lang w:val="en-GB"/>
          </w:rPr>
          <w:t>http://www.pianetapsr.it/flex/cm/pages/ServeBLOB.php/L/IT/IDPagina/2473</w:t>
        </w:r>
      </w:hyperlink>
    </w:p>
  </w:footnote>
  <w:footnote w:id="65">
    <w:p w14:paraId="3ADBA458" w14:textId="77777777" w:rsidR="00CC2EE4" w:rsidRPr="00202426" w:rsidRDefault="00CC2EE4" w:rsidP="00751E65">
      <w:pPr>
        <w:pStyle w:val="Testonotaapidipagina"/>
        <w:rPr>
          <w:sz w:val="18"/>
          <w:szCs w:val="18"/>
          <w:highlight w:val="yellow"/>
        </w:rPr>
      </w:pPr>
      <w:r w:rsidRPr="008306AA">
        <w:rPr>
          <w:rStyle w:val="Rimandonotaapidipagina"/>
          <w:sz w:val="18"/>
          <w:szCs w:val="18"/>
        </w:rPr>
        <w:footnoteRef/>
      </w:r>
      <w:r w:rsidRPr="008306AA">
        <w:rPr>
          <w:sz w:val="18"/>
          <w:szCs w:val="18"/>
        </w:rPr>
        <w:t xml:space="preserve"> Già la legge n. 208/2015 (legge di stabilità 2016), art. 1, comma 396, ha introdotto delle semplificazioni, eliminando l’obbligo di comunicazione preventiva alle autorità competenti per gli operatori della filiera agroalimentare e per le organizzazioni che si occupano di recuperare eccedenze alimentari ai fini di beneficenza, nel caso di donazione di alimenti facilmente deperibili e nel caso di donazione di alimenti che abbiano un valore inferiore a 15.000 euro; tale obbligo resta confermato per la distruzione di prodotti il cui valore supera i 10.000 euro.</w:t>
      </w:r>
    </w:p>
  </w:footnote>
  <w:footnote w:id="66">
    <w:p w14:paraId="173CA30E" w14:textId="32934C8D" w:rsidR="00CC2EE4" w:rsidRPr="00221C91" w:rsidRDefault="00CC2EE4" w:rsidP="00751E65">
      <w:pPr>
        <w:pStyle w:val="Testonotaapidipagina"/>
        <w:rPr>
          <w:sz w:val="18"/>
          <w:szCs w:val="18"/>
        </w:rPr>
      </w:pPr>
      <w:r w:rsidRPr="00221C91">
        <w:rPr>
          <w:rStyle w:val="Rimandonotaapidipagina"/>
          <w:sz w:val="18"/>
          <w:szCs w:val="18"/>
        </w:rPr>
        <w:footnoteRef/>
      </w:r>
      <w:r w:rsidRPr="00221C91">
        <w:rPr>
          <w:sz w:val="18"/>
          <w:szCs w:val="18"/>
        </w:rPr>
        <w:t xml:space="preserve"> La legge di bilancio 2019 (legge n. 145 del 2018) ha incrementato di 1 milione di euro per ciascuna delle annualità 2019, 2020 e 2021 lo stanziamento del Fondo (che prevedeva nel triennio precedente risorse per 5 milioni di euro annui). Il MIPAAF ha adottato il programma annuale di distribuzione di derrate alimentari alle persone indigenti per l’anno 2019, destinando 6 milioni di euro all’acquisto di polpa di pomodoro in scatola ai quali si aggiungono 14 milioni di euro per l’acquisto di formaggio pecorino DOP, per effetto della legge n. 44 del 2019 che ha ulteriormente incrementato le risorse del Fondo al fine di favorire la distribuzione gratuita agli indigenti di alimenti ad alto valore nutrizionale. </w:t>
      </w:r>
      <w:r w:rsidRPr="00221C91">
        <w:rPr>
          <w:sz w:val="18"/>
          <w:szCs w:val="18"/>
          <w:lang w:val="it-IT"/>
        </w:rPr>
        <w:t xml:space="preserve">E ancora, la </w:t>
      </w:r>
      <w:r w:rsidRPr="00221C91">
        <w:rPr>
          <w:sz w:val="18"/>
          <w:szCs w:val="18"/>
        </w:rPr>
        <w:t>legge di bilancio 2020 (legge n. 160 del 2019) ha ulteriormente rifinanziato il Fondo con 1 milione di euro annui, per il triennio 2020-2022 (art. 1, comma 511).</w:t>
      </w:r>
    </w:p>
  </w:footnote>
  <w:footnote w:id="67">
    <w:p w14:paraId="0C4816D2" w14:textId="5B0BE7E2" w:rsidR="00CC2EE4" w:rsidRPr="00221C91" w:rsidRDefault="00CC2EE4" w:rsidP="00751E65">
      <w:pPr>
        <w:pStyle w:val="Testonotaapidipagina"/>
        <w:rPr>
          <w:sz w:val="18"/>
          <w:szCs w:val="18"/>
          <w:lang w:val="it-IT"/>
        </w:rPr>
      </w:pPr>
      <w:r w:rsidRPr="00221C91">
        <w:rPr>
          <w:rStyle w:val="Rimandonotaapidipagina"/>
          <w:sz w:val="18"/>
          <w:szCs w:val="18"/>
        </w:rPr>
        <w:footnoteRef/>
      </w:r>
      <w:r w:rsidRPr="00221C91">
        <w:rPr>
          <w:sz w:val="18"/>
          <w:szCs w:val="18"/>
        </w:rPr>
        <w:t xml:space="preserve"> Nel 2017 il MIPAAF ha messo a bando 500.000 euro per la prevenzione degli sprechi alimentari, con il quale ha finanziato progetti incentrati sulla prevenzione tecnologica dei rifiuti, sul recupero per beneficienza e sul riciclo industriale. Nel 2018 il MIPAAF ha messo a bando altri 700.000 euro per il finanziamento di progetti innovativi finalizzati alla limitazione degli sprechi e all’impiego delle eccedenze alimentari, approvando 6 progetti (decreto direttoriale n. 6593 del 12/12/2018, </w:t>
      </w:r>
      <w:hyperlink r:id="rId46" w:history="1">
        <w:r w:rsidRPr="00221C91">
          <w:rPr>
            <w:rStyle w:val="Collegamentoipertestuale"/>
            <w:sz w:val="18"/>
            <w:szCs w:val="18"/>
          </w:rPr>
          <w:t>www.politicheagricole.it/flex/cm/pages/ServeBLOB.php/L/IT/IDPagina/12437</w:t>
        </w:r>
      </w:hyperlink>
      <w:r w:rsidRPr="00221C91">
        <w:rPr>
          <w:sz w:val="18"/>
          <w:szCs w:val="18"/>
        </w:rPr>
        <w:t>).</w:t>
      </w:r>
      <w:r w:rsidRPr="00221C91">
        <w:rPr>
          <w:sz w:val="18"/>
          <w:szCs w:val="18"/>
          <w:lang w:val="it-IT"/>
        </w:rPr>
        <w:t xml:space="preserve"> Nel 2019 il MIPAAF ha messo a bando ulteriori 800.000 euro per progeti di ricerca e sviluppo tecnologico nel campo della shelf-life dei prodotti alimentari e al confezionamento dei medesimi, finalizzati alla limitazione degli sprechi e all'impiego delle eccedenze alimentari, con scorrimento delle graduatorie di cui al decreto n. 9049395 del 10/08/2020 (www.politicheagricole.it/flex/cm/pages/ServeBLOB.php/L/IT/IDPagina/14697).</w:t>
      </w:r>
    </w:p>
  </w:footnote>
  <w:footnote w:id="68">
    <w:p w14:paraId="5220F6D6" w14:textId="77777777" w:rsidR="00CC2EE4" w:rsidRPr="00486FF3" w:rsidRDefault="00CC2EE4" w:rsidP="00751E65">
      <w:pPr>
        <w:pStyle w:val="Testonotaapidipagina"/>
        <w:rPr>
          <w:sz w:val="18"/>
          <w:szCs w:val="18"/>
        </w:rPr>
      </w:pPr>
      <w:r w:rsidRPr="00486FF3">
        <w:rPr>
          <w:rStyle w:val="Rimandonotaapidipagina"/>
          <w:sz w:val="18"/>
          <w:szCs w:val="18"/>
        </w:rPr>
        <w:footnoteRef/>
      </w:r>
      <w:r w:rsidRPr="00486FF3">
        <w:rPr>
          <w:sz w:val="18"/>
          <w:szCs w:val="18"/>
        </w:rPr>
        <w:t xml:space="preserve"> Oltre 800 Comuni hanno sottoscritto la «Carta per una rete di enti territoriali a spreco zero» promossa da Last Minute Market nel 2011, con l’impegno di ridurre le perdite e gli sprechi lungo la filiera agroalimentare nei loro territori. Nel dicembre 2013 è nata l’Associazione «Sprecozero.net», una Rete nazionale dei Comuni contro lo spreco coordinata dal Comune di Sasso Marconi, in provincia di Bologna.</w:t>
      </w:r>
    </w:p>
  </w:footnote>
  <w:footnote w:id="69">
    <w:p w14:paraId="55AA5186" w14:textId="18AEE126" w:rsidR="00CC2EE4" w:rsidRPr="00202426" w:rsidRDefault="00CC2EE4" w:rsidP="00751E65">
      <w:pPr>
        <w:pStyle w:val="Testonotaapidipagina"/>
        <w:rPr>
          <w:sz w:val="18"/>
          <w:szCs w:val="18"/>
          <w:highlight w:val="yellow"/>
        </w:rPr>
      </w:pPr>
      <w:r w:rsidRPr="00486FF3">
        <w:rPr>
          <w:rStyle w:val="Rimandonotaapidipagina"/>
          <w:sz w:val="18"/>
          <w:szCs w:val="18"/>
        </w:rPr>
        <w:footnoteRef/>
      </w:r>
      <w:r w:rsidRPr="00486FF3">
        <w:rPr>
          <w:sz w:val="18"/>
          <w:szCs w:val="18"/>
        </w:rPr>
        <w:t xml:space="preserve"> Il progetto è consistito nella valutazione di costi/benefici economici, sociali e ambientali legati alla devoluzione dell’invenduto per le tipologie di soggetti coinvolti; nella predisposizione di linee guida igienico-sanitarie per orientare il processo devolutivo; nell’individuazione di forme e modalità per introdurre nelle procedure amministrative dei Comuni meccanismi premiali, incentivanti e/o compensativi per le parti coinvolte nelle iniziative di devoluzione (</w:t>
      </w:r>
      <w:hyperlink r:id="rId47" w:history="1">
        <w:r w:rsidRPr="004A0D47">
          <w:rPr>
            <w:rStyle w:val="Collegamentoipertestuale"/>
            <w:sz w:val="18"/>
            <w:szCs w:val="18"/>
          </w:rPr>
          <w:t>http://www.regione.lombardia.it/wps/portal/istituzionale/HP/DettaglioPubblicazione/servizi-e-informazioni/Enti-e-Operatori/ambiente-ed-energia/rifiuti/atti-convegno-ridurre-lo-spreco-alimentare-futuro</w:t>
        </w:r>
      </w:hyperlink>
      <w:r>
        <w:rPr>
          <w:sz w:val="18"/>
          <w:szCs w:val="18"/>
          <w:lang w:val="it-IT"/>
        </w:rPr>
        <w:t>).</w:t>
      </w:r>
    </w:p>
  </w:footnote>
  <w:footnote w:id="70">
    <w:p w14:paraId="02065D19" w14:textId="65BFF565" w:rsidR="00CC2EE4" w:rsidRPr="00486FF3" w:rsidRDefault="00CC2EE4" w:rsidP="00751E65">
      <w:pPr>
        <w:pStyle w:val="Testonotaapidipagina"/>
        <w:rPr>
          <w:sz w:val="18"/>
          <w:szCs w:val="18"/>
        </w:rPr>
      </w:pPr>
      <w:r w:rsidRPr="00486FF3">
        <w:rPr>
          <w:rStyle w:val="Rimandonotaapidipagina"/>
          <w:sz w:val="18"/>
          <w:szCs w:val="18"/>
        </w:rPr>
        <w:footnoteRef/>
      </w:r>
      <w:r w:rsidRPr="00486FF3">
        <w:rPr>
          <w:sz w:val="18"/>
          <w:szCs w:val="18"/>
        </w:rPr>
        <w:t xml:space="preserve"> </w:t>
      </w:r>
      <w:hyperlink r:id="rId48" w:history="1">
        <w:r w:rsidRPr="004A0D47">
          <w:rPr>
            <w:rStyle w:val="Collegamentoipertestuale"/>
            <w:sz w:val="18"/>
            <w:szCs w:val="18"/>
          </w:rPr>
          <w:t>http://sociale.regione.emilia-romagna.it/esclusione-sociale-e-poverta/recupero-alimentare</w:t>
        </w:r>
      </w:hyperlink>
      <w:r>
        <w:rPr>
          <w:sz w:val="18"/>
          <w:szCs w:val="18"/>
          <w:lang w:val="it-IT"/>
        </w:rPr>
        <w:t xml:space="preserve"> </w:t>
      </w:r>
    </w:p>
  </w:footnote>
  <w:footnote w:id="71">
    <w:p w14:paraId="492E2C46" w14:textId="4BF2A95E" w:rsidR="00CC2EE4" w:rsidRPr="00CB0BC2" w:rsidRDefault="00CC2EE4" w:rsidP="00751E65">
      <w:pPr>
        <w:pStyle w:val="Testonotaapidipagina"/>
        <w:rPr>
          <w:sz w:val="18"/>
          <w:szCs w:val="18"/>
          <w:lang w:val="it-IT"/>
        </w:rPr>
      </w:pPr>
      <w:r w:rsidRPr="00486FF3">
        <w:rPr>
          <w:rStyle w:val="Rimandonotaapidipagina"/>
          <w:sz w:val="18"/>
          <w:szCs w:val="18"/>
        </w:rPr>
        <w:footnoteRef/>
      </w:r>
      <w:r w:rsidRPr="00486FF3">
        <w:rPr>
          <w:sz w:val="18"/>
          <w:szCs w:val="18"/>
        </w:rPr>
        <w:t xml:space="preserve"> </w:t>
      </w:r>
      <w:hyperlink r:id="rId49" w:history="1">
        <w:r w:rsidRPr="004A0D47">
          <w:rPr>
            <w:rStyle w:val="Collegamentoipertestuale"/>
            <w:sz w:val="18"/>
            <w:szCs w:val="18"/>
          </w:rPr>
          <w:t>http://www.regione.lazio.it/rl_main/?vw=newsDettaglio&amp;id=5131</w:t>
        </w:r>
      </w:hyperlink>
      <w:r>
        <w:rPr>
          <w:sz w:val="18"/>
          <w:szCs w:val="18"/>
          <w:lang w:val="it-IT"/>
        </w:rPr>
        <w:t xml:space="preserve"> </w:t>
      </w:r>
    </w:p>
  </w:footnote>
  <w:footnote w:id="72">
    <w:p w14:paraId="0B654902" w14:textId="24BF44E9" w:rsidR="00CC2EE4" w:rsidRPr="000025FC" w:rsidRDefault="00CC2EE4" w:rsidP="00751E65">
      <w:pPr>
        <w:pStyle w:val="Testonotaapidipagina"/>
        <w:rPr>
          <w:sz w:val="18"/>
          <w:szCs w:val="18"/>
        </w:rPr>
      </w:pPr>
      <w:r w:rsidRPr="000025FC">
        <w:rPr>
          <w:rStyle w:val="Rimandonotaapidipagina"/>
          <w:sz w:val="18"/>
          <w:szCs w:val="18"/>
        </w:rPr>
        <w:footnoteRef/>
      </w:r>
      <w:r w:rsidRPr="000025FC">
        <w:rPr>
          <w:sz w:val="18"/>
          <w:szCs w:val="18"/>
        </w:rPr>
        <w:t xml:space="preserve"> </w:t>
      </w:r>
      <w:hyperlink r:id="rId50" w:history="1">
        <w:r w:rsidRPr="004A0D47">
          <w:rPr>
            <w:rStyle w:val="Collegamentoipertestuale"/>
            <w:sz w:val="18"/>
            <w:szCs w:val="18"/>
          </w:rPr>
          <w:t>www.toscana-notizie.it/-/redistribuzione-eccedenze-alimentari-programma-triennale-della-regione-risorse-per-150-000-euro</w:t>
        </w:r>
      </w:hyperlink>
      <w:r>
        <w:rPr>
          <w:sz w:val="18"/>
          <w:szCs w:val="18"/>
          <w:lang w:val="it-IT"/>
        </w:rPr>
        <w:t xml:space="preserve"> </w:t>
      </w:r>
    </w:p>
  </w:footnote>
  <w:footnote w:id="73">
    <w:p w14:paraId="47AE9875" w14:textId="552D1CDD" w:rsidR="00CC2EE4" w:rsidRPr="00CB0BC2" w:rsidRDefault="00CC2EE4" w:rsidP="00E34196">
      <w:pPr>
        <w:pStyle w:val="Testonotaapidipagina"/>
        <w:jc w:val="left"/>
        <w:rPr>
          <w:rFonts w:ascii="Times New Roman" w:hAnsi="Times New Roman"/>
          <w:lang w:val="it-IT"/>
        </w:rPr>
      </w:pPr>
      <w:r w:rsidRPr="000025FC">
        <w:rPr>
          <w:rStyle w:val="Rimandonotaapidipagina"/>
          <w:sz w:val="18"/>
          <w:szCs w:val="18"/>
        </w:rPr>
        <w:footnoteRef/>
      </w:r>
      <w:r>
        <w:rPr>
          <w:sz w:val="18"/>
          <w:szCs w:val="18"/>
          <w:lang w:val="it-IT"/>
        </w:rPr>
        <w:t xml:space="preserve"> </w:t>
      </w:r>
      <w:hyperlink r:id="rId51" w:history="1">
        <w:r w:rsidRPr="004A0D47">
          <w:rPr>
            <w:rStyle w:val="Collegamentoipertestuale"/>
            <w:sz w:val="18"/>
            <w:szCs w:val="18"/>
          </w:rPr>
          <w:t>www.foodagriculturerequirements.com/archivio-notizie/normativa-anti-spreco-alimentare-rassegna-delle-leggi-regionali-aggiornamento</w:t>
        </w:r>
      </w:hyperlink>
      <w:r>
        <w:rPr>
          <w:sz w:val="18"/>
          <w:szCs w:val="18"/>
          <w:lang w:val="it-IT"/>
        </w:rPr>
        <w:t xml:space="preserve"> </w:t>
      </w:r>
    </w:p>
  </w:footnote>
  <w:footnote w:id="74">
    <w:p w14:paraId="707E0522" w14:textId="77777777" w:rsidR="00CC2EE4" w:rsidRPr="005720A3" w:rsidRDefault="00CC2EE4" w:rsidP="002D271F">
      <w:pPr>
        <w:pStyle w:val="Testonotaapidipagina"/>
        <w:rPr>
          <w:sz w:val="18"/>
          <w:szCs w:val="18"/>
          <w:lang w:val="it-IT"/>
        </w:rPr>
      </w:pPr>
      <w:r w:rsidRPr="005720A3">
        <w:rPr>
          <w:rStyle w:val="Rimandonotaapidipagina"/>
          <w:sz w:val="18"/>
          <w:szCs w:val="18"/>
        </w:rPr>
        <w:footnoteRef/>
      </w:r>
      <w:r w:rsidRPr="005720A3">
        <w:rPr>
          <w:sz w:val="18"/>
          <w:szCs w:val="18"/>
        </w:rPr>
        <w:t xml:space="preserve"> Tra il 3 e il 12 ottobre 2018 Umila Bhoola, Special Rappourteur per le Nazioni Unite sulle forme contemporanee di schiavitù, ha condotto una visita in Italia producendo un rapporto piuttosto severo e indirizzando una serie di raccomandazioni al Governo italiano.</w:t>
      </w:r>
    </w:p>
  </w:footnote>
  <w:footnote w:id="75">
    <w:p w14:paraId="2D97E5BC" w14:textId="3FC2CFEA" w:rsidR="00CC2EE4" w:rsidRPr="001440EC" w:rsidRDefault="00CC2EE4" w:rsidP="002D271F">
      <w:pPr>
        <w:pStyle w:val="Testonotaapidipagina"/>
        <w:rPr>
          <w:sz w:val="18"/>
          <w:szCs w:val="18"/>
          <w:lang w:val="it-IT"/>
        </w:rPr>
      </w:pPr>
      <w:r w:rsidRPr="00582270">
        <w:rPr>
          <w:rStyle w:val="Rimandonotaapidipagina"/>
          <w:sz w:val="18"/>
          <w:szCs w:val="18"/>
        </w:rPr>
        <w:footnoteRef/>
      </w:r>
      <w:r w:rsidRPr="00582270">
        <w:rPr>
          <w:sz w:val="18"/>
          <w:szCs w:val="18"/>
        </w:rPr>
        <w:t xml:space="preserve"> Marthin P.L. (a cura di), Migrant Workers in Commercial Agriculture, ILO, 2016, disponibile al seguente link: </w:t>
      </w:r>
      <w:hyperlink r:id="rId52" w:history="1">
        <w:r w:rsidRPr="004A0D47">
          <w:rPr>
            <w:rStyle w:val="Collegamentoipertestuale"/>
            <w:sz w:val="18"/>
            <w:szCs w:val="18"/>
          </w:rPr>
          <w:t>http://www.ilo.org/wcmsp5/groups/public/---ed_protect/---protrav/---migrant/documents/publication/wcms_538710.pdf</w:t>
        </w:r>
      </w:hyperlink>
      <w:r>
        <w:rPr>
          <w:sz w:val="18"/>
          <w:szCs w:val="18"/>
          <w:lang w:val="it-IT"/>
        </w:rPr>
        <w:t xml:space="preserve"> </w:t>
      </w:r>
    </w:p>
  </w:footnote>
  <w:footnote w:id="76">
    <w:p w14:paraId="6EC369EC" w14:textId="77777777" w:rsidR="00CC2EE4" w:rsidRPr="00015A64" w:rsidRDefault="00CC2EE4" w:rsidP="00420BBB">
      <w:pPr>
        <w:pStyle w:val="Testonotaapidipagina"/>
        <w:rPr>
          <w:sz w:val="18"/>
          <w:szCs w:val="18"/>
          <w:lang w:val="it-IT"/>
        </w:rPr>
      </w:pPr>
      <w:r>
        <w:rPr>
          <w:rStyle w:val="Rimandonotaapidipagina"/>
        </w:rPr>
        <w:footnoteRef/>
      </w:r>
      <w:r>
        <w:t xml:space="preserve"> </w:t>
      </w:r>
      <w:r w:rsidRPr="00015A64">
        <w:rPr>
          <w:sz w:val="18"/>
          <w:szCs w:val="18"/>
        </w:rPr>
        <w:t>L’UdP</w:t>
      </w:r>
      <w:r w:rsidRPr="00015A64">
        <w:rPr>
          <w:sz w:val="18"/>
          <w:szCs w:val="18"/>
          <w:lang w:val="it-IT"/>
        </w:rPr>
        <w:t xml:space="preserve"> </w:t>
      </w:r>
      <w:r w:rsidRPr="00015A64">
        <w:rPr>
          <w:sz w:val="18"/>
          <w:szCs w:val="18"/>
        </w:rPr>
        <w:t>è un modello organizzativo con un unico coordinamento regionale per le attività di contrasto alla peste suina africana in Sardegna</w:t>
      </w:r>
      <w:r w:rsidRPr="00015A64">
        <w:rPr>
          <w:sz w:val="18"/>
          <w:szCs w:val="18"/>
          <w:lang w:val="it-IT"/>
        </w:rPr>
        <w:t xml:space="preserve"> </w:t>
      </w:r>
      <w:r w:rsidRPr="00015A64">
        <w:rPr>
          <w:sz w:val="18"/>
          <w:szCs w:val="18"/>
        </w:rPr>
        <w:t>(Legge Regionale n.34/2014; delibera Giunta regionale 47/3 del 24 settembre 2020)</w:t>
      </w:r>
      <w:r w:rsidRPr="00015A64">
        <w:rPr>
          <w:sz w:val="18"/>
          <w:szCs w:val="18"/>
          <w:lang w:val="it-I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80CC8" w14:textId="784E5D1A" w:rsidR="00CC2EE4" w:rsidRPr="009241B9" w:rsidRDefault="00647AFE" w:rsidP="009241B9">
    <w:pPr>
      <w:pStyle w:val="Intestazione"/>
    </w:pPr>
    <w:r w:rsidRPr="00647AFE">
      <w:rPr>
        <w:noProof/>
      </w:rPr>
      <mc:AlternateContent>
        <mc:Choice Requires="wpg">
          <w:drawing>
            <wp:anchor distT="0" distB="0" distL="114300" distR="114300" simplePos="0" relativeHeight="251661312" behindDoc="0" locked="0" layoutInCell="1" allowOverlap="1" wp14:anchorId="7156A667" wp14:editId="5E4909A0">
              <wp:simplePos x="0" y="0"/>
              <wp:positionH relativeFrom="column">
                <wp:posOffset>0</wp:posOffset>
              </wp:positionH>
              <wp:positionV relativeFrom="paragraph">
                <wp:posOffset>-635</wp:posOffset>
              </wp:positionV>
              <wp:extent cx="5509424" cy="651510"/>
              <wp:effectExtent l="0" t="0" r="0" b="5715"/>
              <wp:wrapNone/>
              <wp:docPr id="20" name="Gruppo 8"/>
              <wp:cNvGraphicFramePr/>
              <a:graphic xmlns:a="http://schemas.openxmlformats.org/drawingml/2006/main">
                <a:graphicData uri="http://schemas.microsoft.com/office/word/2010/wordprocessingGroup">
                  <wpg:wgp>
                    <wpg:cNvGrpSpPr/>
                    <wpg:grpSpPr>
                      <a:xfrm>
                        <a:off x="0" y="0"/>
                        <a:ext cx="5509424" cy="651510"/>
                        <a:chOff x="0" y="0"/>
                        <a:chExt cx="5509424" cy="651510"/>
                      </a:xfrm>
                    </wpg:grpSpPr>
                    <pic:pic xmlns:pic="http://schemas.openxmlformats.org/drawingml/2006/picture">
                      <pic:nvPicPr>
                        <pic:cNvPr id="24" name="Immagine 24"/>
                        <pic:cNvPicPr/>
                      </pic:nvPicPr>
                      <pic:blipFill>
                        <a:blip r:embed="rId1"/>
                        <a:stretch>
                          <a:fillRect/>
                        </a:stretch>
                      </pic:blipFill>
                      <pic:spPr>
                        <a:xfrm>
                          <a:off x="0" y="3175"/>
                          <a:ext cx="1352550" cy="647700"/>
                        </a:xfrm>
                        <a:prstGeom prst="rect">
                          <a:avLst/>
                        </a:prstGeom>
                      </pic:spPr>
                    </pic:pic>
                    <pic:pic xmlns:pic="http://schemas.openxmlformats.org/drawingml/2006/picture">
                      <pic:nvPicPr>
                        <pic:cNvPr id="448" name="Immagine 448"/>
                        <pic:cNvPicPr/>
                      </pic:nvPicPr>
                      <pic:blipFill>
                        <a:blip r:embed="rId2">
                          <a:extLst>
                            <a:ext uri="{28A0092B-C50C-407E-A947-70E740481C1C}">
                              <a14:useLocalDpi xmlns:a14="http://schemas.microsoft.com/office/drawing/2010/main" val="0"/>
                            </a:ext>
                          </a:extLst>
                        </a:blip>
                        <a:srcRect/>
                        <a:stretch>
                          <a:fillRect/>
                        </a:stretch>
                      </pic:blipFill>
                      <pic:spPr bwMode="auto">
                        <a:xfrm>
                          <a:off x="2463247" y="0"/>
                          <a:ext cx="976630" cy="650875"/>
                        </a:xfrm>
                        <a:prstGeom prst="rect">
                          <a:avLst/>
                        </a:prstGeom>
                        <a:noFill/>
                        <a:ln>
                          <a:noFill/>
                        </a:ln>
                      </pic:spPr>
                    </pic:pic>
                    <pic:pic xmlns:pic="http://schemas.openxmlformats.org/drawingml/2006/picture">
                      <pic:nvPicPr>
                        <pic:cNvPr id="449" name="Immagine 449"/>
                        <pic:cNvPicPr/>
                      </pic:nvPicPr>
                      <pic:blipFill>
                        <a:blip r:embed="rId3"/>
                        <a:stretch>
                          <a:fillRect/>
                        </a:stretch>
                      </pic:blipFill>
                      <pic:spPr>
                        <a:xfrm>
                          <a:off x="4550574" y="0"/>
                          <a:ext cx="958850" cy="651510"/>
                        </a:xfrm>
                        <a:prstGeom prst="rect">
                          <a:avLst/>
                        </a:prstGeom>
                      </pic:spPr>
                    </pic:pic>
                  </wpg:wgp>
                </a:graphicData>
              </a:graphic>
              <wp14:sizeRelV relativeFrom="margin">
                <wp14:pctHeight>0</wp14:pctHeight>
              </wp14:sizeRelV>
            </wp:anchor>
          </w:drawing>
        </mc:Choice>
        <mc:Fallback>
          <w:pict>
            <v:group w14:anchorId="721B9D41" id="Gruppo 8" o:spid="_x0000_s1026" style="position:absolute;margin-left:0;margin-top:-.05pt;width:433.8pt;height:51.3pt;z-index:251661312;mso-height-relative:margin" coordsize="55094,6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4" o:spid="_x0000_s1027" type="#_x0000_t75" style="position:absolute;top:31;width:13525;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">
                <v:imagedata r:id="rId4" o:title=""/>
              </v:shape>
              <v:shape id="Immagine 448" o:spid="_x0000_s1028" type="#_x0000_t75" style="position:absolute;left:24632;width:9766;height:6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">
                <v:imagedata r:id="rId5" o:title=""/>
              </v:shape>
              <v:shape id="Immagine 449" o:spid="_x0000_s1029" type="#_x0000_t75" style="position:absolute;left:45505;width:9589;height:6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">
                <v:imagedata r:id="rId6"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74B65" w14:textId="73ADF09D" w:rsidR="00CC2EE4" w:rsidRDefault="00647AFE">
    <w:pPr>
      <w:pStyle w:val="Intestazione"/>
    </w:pPr>
    <w:r w:rsidRPr="00647AFE">
      <w:rPr>
        <w:noProof/>
      </w:rPr>
      <mc:AlternateContent>
        <mc:Choice Requires="wpg">
          <w:drawing>
            <wp:anchor distT="0" distB="0" distL="114300" distR="114300" simplePos="0" relativeHeight="251659264" behindDoc="0" locked="0" layoutInCell="1" allowOverlap="1" wp14:anchorId="14BA4445" wp14:editId="1D11BD2B">
              <wp:simplePos x="0" y="0"/>
              <wp:positionH relativeFrom="column">
                <wp:posOffset>0</wp:posOffset>
              </wp:positionH>
              <wp:positionV relativeFrom="paragraph">
                <wp:posOffset>-635</wp:posOffset>
              </wp:positionV>
              <wp:extent cx="5509424" cy="651510"/>
              <wp:effectExtent l="0" t="0" r="5715" b="9525"/>
              <wp:wrapNone/>
              <wp:docPr id="1" name="Gruppo 8"/>
              <wp:cNvGraphicFramePr/>
              <a:graphic xmlns:a="http://schemas.openxmlformats.org/drawingml/2006/main">
                <a:graphicData uri="http://schemas.microsoft.com/office/word/2010/wordprocessingGroup">
                  <wpg:wgp>
                    <wpg:cNvGrpSpPr/>
                    <wpg:grpSpPr>
                      <a:xfrm>
                        <a:off x="0" y="0"/>
                        <a:ext cx="5509424" cy="651510"/>
                        <a:chOff x="0" y="0"/>
                        <a:chExt cx="5509424" cy="651510"/>
                      </a:xfrm>
                    </wpg:grpSpPr>
                    <pic:pic xmlns:pic="http://schemas.openxmlformats.org/drawingml/2006/picture">
                      <pic:nvPicPr>
                        <pic:cNvPr id="2" name="Immagine 2"/>
                        <pic:cNvPicPr/>
                      </pic:nvPicPr>
                      <pic:blipFill>
                        <a:blip r:embed="rId1"/>
                        <a:stretch>
                          <a:fillRect/>
                        </a:stretch>
                      </pic:blipFill>
                      <pic:spPr>
                        <a:xfrm>
                          <a:off x="0" y="3175"/>
                          <a:ext cx="1352550" cy="647700"/>
                        </a:xfrm>
                        <a:prstGeom prst="rect">
                          <a:avLst/>
                        </a:prstGeom>
                      </pic:spPr>
                    </pic:pic>
                    <pic:pic xmlns:pic="http://schemas.openxmlformats.org/drawingml/2006/picture">
                      <pic:nvPicPr>
                        <pic:cNvPr id="3" name="Immagine 3"/>
                        <pic:cNvPicPr/>
                      </pic:nvPicPr>
                      <pic:blipFill>
                        <a:blip r:embed="rId2">
                          <a:extLst>
                            <a:ext uri="{28A0092B-C50C-407E-A947-70E740481C1C}">
                              <a14:useLocalDpi xmlns:a14="http://schemas.microsoft.com/office/drawing/2010/main" val="0"/>
                            </a:ext>
                          </a:extLst>
                        </a:blip>
                        <a:srcRect/>
                        <a:stretch>
                          <a:fillRect/>
                        </a:stretch>
                      </pic:blipFill>
                      <pic:spPr bwMode="auto">
                        <a:xfrm>
                          <a:off x="2463247" y="0"/>
                          <a:ext cx="976630" cy="650875"/>
                        </a:xfrm>
                        <a:prstGeom prst="rect">
                          <a:avLst/>
                        </a:prstGeom>
                        <a:noFill/>
                        <a:ln>
                          <a:noFill/>
                        </a:ln>
                      </pic:spPr>
                    </pic:pic>
                    <pic:pic xmlns:pic="http://schemas.openxmlformats.org/drawingml/2006/picture">
                      <pic:nvPicPr>
                        <pic:cNvPr id="4" name="Immagine 4"/>
                        <pic:cNvPicPr/>
                      </pic:nvPicPr>
                      <pic:blipFill>
                        <a:blip r:embed="rId3"/>
                        <a:stretch>
                          <a:fillRect/>
                        </a:stretch>
                      </pic:blipFill>
                      <pic:spPr>
                        <a:xfrm>
                          <a:off x="4550574" y="0"/>
                          <a:ext cx="958850" cy="6515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9DA5A2" id="Gruppo 8" o:spid="_x0000_s1026" style="position:absolute;margin-left:0;margin-top:-.05pt;width:433.8pt;height:51.3pt;z-index:251659264;mso-width-relative:margin;mso-height-relative:margin" coordsize="55094,6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 o:spid="_x0000_s1027" type="#_x0000_t75" style="position:absolute;top:31;width:13525;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">
                <v:imagedata r:id="rId4" o:title=""/>
              </v:shape>
              <v:shape id="Immagine 3" o:spid="_x0000_s1028" type="#_x0000_t75" style="position:absolute;left:24632;width:9766;height:6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">
                <v:imagedata r:id="rId5" o:title=""/>
              </v:shape>
              <v:shape id="Immagine 4" o:spid="_x0000_s1029" type="#_x0000_t75" style="position:absolute;left:45505;width:9589;height:6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">
                <v:imagedata r:id="rId6"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47B"/>
    <w:multiLevelType w:val="hybridMultilevel"/>
    <w:tmpl w:val="F23EEEA4"/>
    <w:lvl w:ilvl="0" w:tplc="46CEAB9C">
      <w:numFmt w:val="bullet"/>
      <w:lvlText w:val="-"/>
      <w:lvlJc w:val="left"/>
      <w:pPr>
        <w:ind w:left="360" w:hanging="360"/>
      </w:pPr>
      <w:rPr>
        <w:rFonts w:ascii="Calibri" w:eastAsia="Calibri" w:hAnsi="Calibri"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15:restartNumberingAfterBreak="0">
    <w:nsid w:val="01AF4649"/>
    <w:multiLevelType w:val="multilevel"/>
    <w:tmpl w:val="B4908676"/>
    <w:lvl w:ilvl="0">
      <w:start w:val="5"/>
      <w:numFmt w:val="decimal"/>
      <w:lvlText w:val="%1."/>
      <w:lvlJc w:val="left"/>
      <w:pPr>
        <w:ind w:left="390" w:hanging="39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 w15:restartNumberingAfterBreak="0">
    <w:nsid w:val="05890551"/>
    <w:multiLevelType w:val="hybridMultilevel"/>
    <w:tmpl w:val="D3DE9D74"/>
    <w:lvl w:ilvl="0" w:tplc="F46EBC36">
      <w:start w:val="1"/>
      <w:numFmt w:val="bullet"/>
      <w:lvlText w:val=""/>
      <w:lvlJc w:val="left"/>
      <w:pPr>
        <w:ind w:left="360" w:hanging="360"/>
      </w:pPr>
      <w:rPr>
        <w:rFonts w:ascii="Symbol" w:hAnsi="Symbol" w:hint="default"/>
        <w:color w:val="auto"/>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 w15:restartNumberingAfterBreak="0">
    <w:nsid w:val="0EDC2D8C"/>
    <w:multiLevelType w:val="hybridMultilevel"/>
    <w:tmpl w:val="09C885A8"/>
    <w:lvl w:ilvl="0" w:tplc="04100011">
      <w:start w:val="1"/>
      <w:numFmt w:val="decimal"/>
      <w:lvlText w:val="%1)"/>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 w15:restartNumberingAfterBreak="0">
    <w:nsid w:val="0F3D4B1E"/>
    <w:multiLevelType w:val="hybridMultilevel"/>
    <w:tmpl w:val="C6EAB7D8"/>
    <w:lvl w:ilvl="0" w:tplc="0410000B">
      <w:start w:val="1"/>
      <w:numFmt w:val="bullet"/>
      <w:lvlText w:val=""/>
      <w:lvlJc w:val="left"/>
      <w:pPr>
        <w:ind w:left="360" w:hanging="360"/>
      </w:pPr>
      <w:rPr>
        <w:rFonts w:ascii="Wingdings" w:hAnsi="Wingdings" w:hint="default"/>
      </w:rPr>
    </w:lvl>
    <w:lvl w:ilvl="1" w:tplc="523AEF22">
      <w:numFmt w:val="bullet"/>
      <w:lvlText w:val="•"/>
      <w:lvlJc w:val="left"/>
      <w:pPr>
        <w:ind w:left="1425" w:hanging="705"/>
      </w:pPr>
      <w:rPr>
        <w:rFonts w:ascii="Calibri" w:eastAsia="Calibri" w:hAnsi="Calibri" w:cs="Calibri"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15:restartNumberingAfterBreak="0">
    <w:nsid w:val="11117A78"/>
    <w:multiLevelType w:val="hybridMultilevel"/>
    <w:tmpl w:val="FFFFFFFF"/>
    <w:lvl w:ilvl="0" w:tplc="499C7E80">
      <w:start w:val="1"/>
      <w:numFmt w:val="bullet"/>
      <w:lvlText w:val=""/>
      <w:lvlJc w:val="left"/>
      <w:pPr>
        <w:ind w:left="360" w:hanging="360"/>
      </w:pPr>
      <w:rPr>
        <w:rFonts w:ascii="Symbol" w:hAnsi="Symbol" w:hint="default"/>
      </w:rPr>
    </w:lvl>
    <w:lvl w:ilvl="1" w:tplc="91447F3E">
      <w:start w:val="1"/>
      <w:numFmt w:val="bullet"/>
      <w:lvlText w:val="o"/>
      <w:lvlJc w:val="left"/>
      <w:pPr>
        <w:ind w:left="1080" w:hanging="360"/>
      </w:pPr>
      <w:rPr>
        <w:rFonts w:ascii="Courier New" w:hAnsi="Courier New" w:hint="default"/>
      </w:rPr>
    </w:lvl>
    <w:lvl w:ilvl="2" w:tplc="F19A34BA">
      <w:start w:val="1"/>
      <w:numFmt w:val="bullet"/>
      <w:lvlText w:val=""/>
      <w:lvlJc w:val="left"/>
      <w:pPr>
        <w:ind w:left="1800" w:hanging="360"/>
      </w:pPr>
      <w:rPr>
        <w:rFonts w:ascii="Wingdings" w:hAnsi="Wingdings" w:hint="default"/>
      </w:rPr>
    </w:lvl>
    <w:lvl w:ilvl="3" w:tplc="0AA4AAB4">
      <w:start w:val="1"/>
      <w:numFmt w:val="bullet"/>
      <w:lvlText w:val=""/>
      <w:lvlJc w:val="left"/>
      <w:pPr>
        <w:ind w:left="2520" w:hanging="360"/>
      </w:pPr>
      <w:rPr>
        <w:rFonts w:ascii="Symbol" w:hAnsi="Symbol" w:hint="default"/>
      </w:rPr>
    </w:lvl>
    <w:lvl w:ilvl="4" w:tplc="316A1AFA">
      <w:start w:val="1"/>
      <w:numFmt w:val="bullet"/>
      <w:lvlText w:val="o"/>
      <w:lvlJc w:val="left"/>
      <w:pPr>
        <w:ind w:left="3240" w:hanging="360"/>
      </w:pPr>
      <w:rPr>
        <w:rFonts w:ascii="Courier New" w:hAnsi="Courier New" w:hint="default"/>
      </w:rPr>
    </w:lvl>
    <w:lvl w:ilvl="5" w:tplc="4A8A24CC">
      <w:start w:val="1"/>
      <w:numFmt w:val="bullet"/>
      <w:lvlText w:val=""/>
      <w:lvlJc w:val="left"/>
      <w:pPr>
        <w:ind w:left="3960" w:hanging="360"/>
      </w:pPr>
      <w:rPr>
        <w:rFonts w:ascii="Wingdings" w:hAnsi="Wingdings" w:hint="default"/>
      </w:rPr>
    </w:lvl>
    <w:lvl w:ilvl="6" w:tplc="EFAC375C">
      <w:start w:val="1"/>
      <w:numFmt w:val="bullet"/>
      <w:lvlText w:val=""/>
      <w:lvlJc w:val="left"/>
      <w:pPr>
        <w:ind w:left="4680" w:hanging="360"/>
      </w:pPr>
      <w:rPr>
        <w:rFonts w:ascii="Symbol" w:hAnsi="Symbol" w:hint="default"/>
      </w:rPr>
    </w:lvl>
    <w:lvl w:ilvl="7" w:tplc="2690C68A">
      <w:start w:val="1"/>
      <w:numFmt w:val="bullet"/>
      <w:lvlText w:val="o"/>
      <w:lvlJc w:val="left"/>
      <w:pPr>
        <w:ind w:left="5400" w:hanging="360"/>
      </w:pPr>
      <w:rPr>
        <w:rFonts w:ascii="Courier New" w:hAnsi="Courier New" w:hint="default"/>
      </w:rPr>
    </w:lvl>
    <w:lvl w:ilvl="8" w:tplc="5004100A">
      <w:start w:val="1"/>
      <w:numFmt w:val="bullet"/>
      <w:lvlText w:val=""/>
      <w:lvlJc w:val="left"/>
      <w:pPr>
        <w:ind w:left="6120" w:hanging="360"/>
      </w:pPr>
      <w:rPr>
        <w:rFonts w:ascii="Wingdings" w:hAnsi="Wingdings" w:hint="default"/>
      </w:rPr>
    </w:lvl>
  </w:abstractNum>
  <w:abstractNum w:abstractNumId="6" w15:restartNumberingAfterBreak="0">
    <w:nsid w:val="13240CF1"/>
    <w:multiLevelType w:val="hybridMultilevel"/>
    <w:tmpl w:val="CF544F0A"/>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15:restartNumberingAfterBreak="0">
    <w:nsid w:val="16142C16"/>
    <w:multiLevelType w:val="hybridMultilevel"/>
    <w:tmpl w:val="0646ED8A"/>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19254AAA"/>
    <w:multiLevelType w:val="hybridMultilevel"/>
    <w:tmpl w:val="FFFFFFFF"/>
    <w:lvl w:ilvl="0" w:tplc="653C3D98">
      <w:start w:val="1"/>
      <w:numFmt w:val="bullet"/>
      <w:lvlText w:val=""/>
      <w:lvlJc w:val="left"/>
      <w:pPr>
        <w:ind w:left="720" w:hanging="360"/>
      </w:pPr>
      <w:rPr>
        <w:rFonts w:ascii="Symbol" w:hAnsi="Symbol" w:hint="default"/>
      </w:rPr>
    </w:lvl>
    <w:lvl w:ilvl="1" w:tplc="4ED848A6">
      <w:start w:val="1"/>
      <w:numFmt w:val="bullet"/>
      <w:lvlText w:val="o"/>
      <w:lvlJc w:val="left"/>
      <w:pPr>
        <w:ind w:left="1440" w:hanging="360"/>
      </w:pPr>
      <w:rPr>
        <w:rFonts w:ascii="Courier New" w:hAnsi="Courier New" w:hint="default"/>
      </w:rPr>
    </w:lvl>
    <w:lvl w:ilvl="2" w:tplc="95623DFC">
      <w:start w:val="1"/>
      <w:numFmt w:val="bullet"/>
      <w:lvlText w:val=""/>
      <w:lvlJc w:val="left"/>
      <w:pPr>
        <w:ind w:left="2160" w:hanging="360"/>
      </w:pPr>
      <w:rPr>
        <w:rFonts w:ascii="Wingdings" w:hAnsi="Wingdings" w:hint="default"/>
      </w:rPr>
    </w:lvl>
    <w:lvl w:ilvl="3" w:tplc="6E787582">
      <w:start w:val="1"/>
      <w:numFmt w:val="bullet"/>
      <w:lvlText w:val=""/>
      <w:lvlJc w:val="left"/>
      <w:pPr>
        <w:ind w:left="2880" w:hanging="360"/>
      </w:pPr>
      <w:rPr>
        <w:rFonts w:ascii="Symbol" w:hAnsi="Symbol" w:hint="default"/>
      </w:rPr>
    </w:lvl>
    <w:lvl w:ilvl="4" w:tplc="7B6C6548">
      <w:start w:val="1"/>
      <w:numFmt w:val="bullet"/>
      <w:lvlText w:val="o"/>
      <w:lvlJc w:val="left"/>
      <w:pPr>
        <w:ind w:left="3600" w:hanging="360"/>
      </w:pPr>
      <w:rPr>
        <w:rFonts w:ascii="Courier New" w:hAnsi="Courier New" w:hint="default"/>
      </w:rPr>
    </w:lvl>
    <w:lvl w:ilvl="5" w:tplc="FE548CB6">
      <w:start w:val="1"/>
      <w:numFmt w:val="bullet"/>
      <w:lvlText w:val=""/>
      <w:lvlJc w:val="left"/>
      <w:pPr>
        <w:ind w:left="4320" w:hanging="360"/>
      </w:pPr>
      <w:rPr>
        <w:rFonts w:ascii="Wingdings" w:hAnsi="Wingdings" w:hint="default"/>
      </w:rPr>
    </w:lvl>
    <w:lvl w:ilvl="6" w:tplc="BBC0390C">
      <w:start w:val="1"/>
      <w:numFmt w:val="bullet"/>
      <w:lvlText w:val=""/>
      <w:lvlJc w:val="left"/>
      <w:pPr>
        <w:ind w:left="5040" w:hanging="360"/>
      </w:pPr>
      <w:rPr>
        <w:rFonts w:ascii="Symbol" w:hAnsi="Symbol" w:hint="default"/>
      </w:rPr>
    </w:lvl>
    <w:lvl w:ilvl="7" w:tplc="EB1E8DDE">
      <w:start w:val="1"/>
      <w:numFmt w:val="bullet"/>
      <w:lvlText w:val="o"/>
      <w:lvlJc w:val="left"/>
      <w:pPr>
        <w:ind w:left="5760" w:hanging="360"/>
      </w:pPr>
      <w:rPr>
        <w:rFonts w:ascii="Courier New" w:hAnsi="Courier New" w:hint="default"/>
      </w:rPr>
    </w:lvl>
    <w:lvl w:ilvl="8" w:tplc="1A92CC2C">
      <w:start w:val="1"/>
      <w:numFmt w:val="bullet"/>
      <w:lvlText w:val=""/>
      <w:lvlJc w:val="left"/>
      <w:pPr>
        <w:ind w:left="6480" w:hanging="360"/>
      </w:pPr>
      <w:rPr>
        <w:rFonts w:ascii="Wingdings" w:hAnsi="Wingdings" w:hint="default"/>
      </w:rPr>
    </w:lvl>
  </w:abstractNum>
  <w:abstractNum w:abstractNumId="9" w15:restartNumberingAfterBreak="0">
    <w:nsid w:val="19771862"/>
    <w:multiLevelType w:val="hybridMultilevel"/>
    <w:tmpl w:val="36DC0F9C"/>
    <w:lvl w:ilvl="0" w:tplc="0410000F">
      <w:start w:val="1"/>
      <w:numFmt w:val="decimal"/>
      <w:lvlText w:val="%1."/>
      <w:lvlJc w:val="left"/>
      <w:pPr>
        <w:ind w:left="360" w:hanging="360"/>
      </w:pPr>
      <w:rPr>
        <w:rFonts w:hint="default"/>
      </w:rPr>
    </w:lvl>
    <w:lvl w:ilvl="1" w:tplc="91447F3E">
      <w:start w:val="1"/>
      <w:numFmt w:val="bullet"/>
      <w:lvlText w:val="o"/>
      <w:lvlJc w:val="left"/>
      <w:pPr>
        <w:ind w:left="1080" w:hanging="360"/>
      </w:pPr>
      <w:rPr>
        <w:rFonts w:ascii="Courier New" w:hAnsi="Courier New" w:hint="default"/>
      </w:rPr>
    </w:lvl>
    <w:lvl w:ilvl="2" w:tplc="F19A34BA">
      <w:start w:val="1"/>
      <w:numFmt w:val="bullet"/>
      <w:lvlText w:val=""/>
      <w:lvlJc w:val="left"/>
      <w:pPr>
        <w:ind w:left="1800" w:hanging="360"/>
      </w:pPr>
      <w:rPr>
        <w:rFonts w:ascii="Wingdings" w:hAnsi="Wingdings" w:hint="default"/>
      </w:rPr>
    </w:lvl>
    <w:lvl w:ilvl="3" w:tplc="0AA4AAB4">
      <w:start w:val="1"/>
      <w:numFmt w:val="bullet"/>
      <w:lvlText w:val=""/>
      <w:lvlJc w:val="left"/>
      <w:pPr>
        <w:ind w:left="2520" w:hanging="360"/>
      </w:pPr>
      <w:rPr>
        <w:rFonts w:ascii="Symbol" w:hAnsi="Symbol" w:hint="default"/>
      </w:rPr>
    </w:lvl>
    <w:lvl w:ilvl="4" w:tplc="316A1AFA">
      <w:start w:val="1"/>
      <w:numFmt w:val="bullet"/>
      <w:lvlText w:val="o"/>
      <w:lvlJc w:val="left"/>
      <w:pPr>
        <w:ind w:left="3240" w:hanging="360"/>
      </w:pPr>
      <w:rPr>
        <w:rFonts w:ascii="Courier New" w:hAnsi="Courier New" w:hint="default"/>
      </w:rPr>
    </w:lvl>
    <w:lvl w:ilvl="5" w:tplc="4A8A24CC">
      <w:start w:val="1"/>
      <w:numFmt w:val="bullet"/>
      <w:lvlText w:val=""/>
      <w:lvlJc w:val="left"/>
      <w:pPr>
        <w:ind w:left="3960" w:hanging="360"/>
      </w:pPr>
      <w:rPr>
        <w:rFonts w:ascii="Wingdings" w:hAnsi="Wingdings" w:hint="default"/>
      </w:rPr>
    </w:lvl>
    <w:lvl w:ilvl="6" w:tplc="EFAC375C">
      <w:start w:val="1"/>
      <w:numFmt w:val="bullet"/>
      <w:lvlText w:val=""/>
      <w:lvlJc w:val="left"/>
      <w:pPr>
        <w:ind w:left="4680" w:hanging="360"/>
      </w:pPr>
      <w:rPr>
        <w:rFonts w:ascii="Symbol" w:hAnsi="Symbol" w:hint="default"/>
      </w:rPr>
    </w:lvl>
    <w:lvl w:ilvl="7" w:tplc="2690C68A">
      <w:start w:val="1"/>
      <w:numFmt w:val="bullet"/>
      <w:lvlText w:val="o"/>
      <w:lvlJc w:val="left"/>
      <w:pPr>
        <w:ind w:left="5400" w:hanging="360"/>
      </w:pPr>
      <w:rPr>
        <w:rFonts w:ascii="Courier New" w:hAnsi="Courier New" w:hint="default"/>
      </w:rPr>
    </w:lvl>
    <w:lvl w:ilvl="8" w:tplc="5004100A">
      <w:start w:val="1"/>
      <w:numFmt w:val="bullet"/>
      <w:lvlText w:val=""/>
      <w:lvlJc w:val="left"/>
      <w:pPr>
        <w:ind w:left="6120" w:hanging="360"/>
      </w:pPr>
      <w:rPr>
        <w:rFonts w:ascii="Wingdings" w:hAnsi="Wingdings" w:hint="default"/>
      </w:rPr>
    </w:lvl>
  </w:abstractNum>
  <w:abstractNum w:abstractNumId="10" w15:restartNumberingAfterBreak="0">
    <w:nsid w:val="20174F81"/>
    <w:multiLevelType w:val="hybridMultilevel"/>
    <w:tmpl w:val="9364F206"/>
    <w:lvl w:ilvl="0" w:tplc="46CEAB9C">
      <w:numFmt w:val="bullet"/>
      <w:lvlText w:val="-"/>
      <w:lvlJc w:val="left"/>
      <w:pPr>
        <w:ind w:left="36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558624F"/>
    <w:multiLevelType w:val="hybridMultilevel"/>
    <w:tmpl w:val="594E830C"/>
    <w:lvl w:ilvl="0" w:tplc="433A73C8">
      <w:start w:val="1"/>
      <w:numFmt w:val="decimal"/>
      <w:lvlText w:val="%1."/>
      <w:lvlJc w:val="left"/>
      <w:pPr>
        <w:ind w:left="705" w:hanging="660"/>
      </w:pPr>
      <w:rPr>
        <w:rFonts w:hint="default"/>
      </w:rPr>
    </w:lvl>
    <w:lvl w:ilvl="1" w:tplc="04100019" w:tentative="1">
      <w:start w:val="1"/>
      <w:numFmt w:val="lowerLetter"/>
      <w:lvlText w:val="%2."/>
      <w:lvlJc w:val="left"/>
      <w:pPr>
        <w:ind w:left="1125" w:hanging="360"/>
      </w:pPr>
    </w:lvl>
    <w:lvl w:ilvl="2" w:tplc="0410001B" w:tentative="1">
      <w:start w:val="1"/>
      <w:numFmt w:val="lowerRoman"/>
      <w:lvlText w:val="%3."/>
      <w:lvlJc w:val="right"/>
      <w:pPr>
        <w:ind w:left="1845" w:hanging="180"/>
      </w:pPr>
    </w:lvl>
    <w:lvl w:ilvl="3" w:tplc="0410000F" w:tentative="1">
      <w:start w:val="1"/>
      <w:numFmt w:val="decimal"/>
      <w:lvlText w:val="%4."/>
      <w:lvlJc w:val="left"/>
      <w:pPr>
        <w:ind w:left="2565" w:hanging="360"/>
      </w:pPr>
    </w:lvl>
    <w:lvl w:ilvl="4" w:tplc="04100019" w:tentative="1">
      <w:start w:val="1"/>
      <w:numFmt w:val="lowerLetter"/>
      <w:lvlText w:val="%5."/>
      <w:lvlJc w:val="left"/>
      <w:pPr>
        <w:ind w:left="3285" w:hanging="360"/>
      </w:pPr>
    </w:lvl>
    <w:lvl w:ilvl="5" w:tplc="0410001B" w:tentative="1">
      <w:start w:val="1"/>
      <w:numFmt w:val="lowerRoman"/>
      <w:lvlText w:val="%6."/>
      <w:lvlJc w:val="right"/>
      <w:pPr>
        <w:ind w:left="4005" w:hanging="180"/>
      </w:pPr>
    </w:lvl>
    <w:lvl w:ilvl="6" w:tplc="0410000F" w:tentative="1">
      <w:start w:val="1"/>
      <w:numFmt w:val="decimal"/>
      <w:lvlText w:val="%7."/>
      <w:lvlJc w:val="left"/>
      <w:pPr>
        <w:ind w:left="4725" w:hanging="360"/>
      </w:pPr>
    </w:lvl>
    <w:lvl w:ilvl="7" w:tplc="04100019" w:tentative="1">
      <w:start w:val="1"/>
      <w:numFmt w:val="lowerLetter"/>
      <w:lvlText w:val="%8."/>
      <w:lvlJc w:val="left"/>
      <w:pPr>
        <w:ind w:left="5445" w:hanging="360"/>
      </w:pPr>
    </w:lvl>
    <w:lvl w:ilvl="8" w:tplc="0410001B" w:tentative="1">
      <w:start w:val="1"/>
      <w:numFmt w:val="lowerRoman"/>
      <w:lvlText w:val="%9."/>
      <w:lvlJc w:val="right"/>
      <w:pPr>
        <w:ind w:left="6165" w:hanging="180"/>
      </w:pPr>
    </w:lvl>
  </w:abstractNum>
  <w:abstractNum w:abstractNumId="12" w15:restartNumberingAfterBreak="0">
    <w:nsid w:val="25E036D5"/>
    <w:multiLevelType w:val="hybridMultilevel"/>
    <w:tmpl w:val="8E8E80BA"/>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2AE95561"/>
    <w:multiLevelType w:val="hybridMultilevel"/>
    <w:tmpl w:val="FFFFFFFF"/>
    <w:lvl w:ilvl="0" w:tplc="876CC800">
      <w:start w:val="1"/>
      <w:numFmt w:val="bullet"/>
      <w:lvlText w:val=""/>
      <w:lvlJc w:val="left"/>
      <w:pPr>
        <w:ind w:left="720" w:hanging="360"/>
      </w:pPr>
      <w:rPr>
        <w:rFonts w:ascii="Symbol" w:hAnsi="Symbol" w:hint="default"/>
      </w:rPr>
    </w:lvl>
    <w:lvl w:ilvl="1" w:tplc="467A4272">
      <w:start w:val="1"/>
      <w:numFmt w:val="bullet"/>
      <w:lvlText w:val="o"/>
      <w:lvlJc w:val="left"/>
      <w:pPr>
        <w:ind w:left="1440" w:hanging="360"/>
      </w:pPr>
      <w:rPr>
        <w:rFonts w:ascii="Courier New" w:hAnsi="Courier New" w:hint="default"/>
      </w:rPr>
    </w:lvl>
    <w:lvl w:ilvl="2" w:tplc="A5CE79F4">
      <w:start w:val="1"/>
      <w:numFmt w:val="bullet"/>
      <w:lvlText w:val=""/>
      <w:lvlJc w:val="left"/>
      <w:pPr>
        <w:ind w:left="2160" w:hanging="360"/>
      </w:pPr>
      <w:rPr>
        <w:rFonts w:ascii="Wingdings" w:hAnsi="Wingdings" w:hint="default"/>
      </w:rPr>
    </w:lvl>
    <w:lvl w:ilvl="3" w:tplc="F42E1058">
      <w:start w:val="1"/>
      <w:numFmt w:val="bullet"/>
      <w:lvlText w:val=""/>
      <w:lvlJc w:val="left"/>
      <w:pPr>
        <w:ind w:left="2880" w:hanging="360"/>
      </w:pPr>
      <w:rPr>
        <w:rFonts w:ascii="Symbol" w:hAnsi="Symbol" w:hint="default"/>
      </w:rPr>
    </w:lvl>
    <w:lvl w:ilvl="4" w:tplc="614E5590">
      <w:start w:val="1"/>
      <w:numFmt w:val="bullet"/>
      <w:lvlText w:val="o"/>
      <w:lvlJc w:val="left"/>
      <w:pPr>
        <w:ind w:left="3600" w:hanging="360"/>
      </w:pPr>
      <w:rPr>
        <w:rFonts w:ascii="Courier New" w:hAnsi="Courier New" w:hint="default"/>
      </w:rPr>
    </w:lvl>
    <w:lvl w:ilvl="5" w:tplc="EADCBBFE">
      <w:start w:val="1"/>
      <w:numFmt w:val="bullet"/>
      <w:lvlText w:val=""/>
      <w:lvlJc w:val="left"/>
      <w:pPr>
        <w:ind w:left="4320" w:hanging="360"/>
      </w:pPr>
      <w:rPr>
        <w:rFonts w:ascii="Wingdings" w:hAnsi="Wingdings" w:hint="default"/>
      </w:rPr>
    </w:lvl>
    <w:lvl w:ilvl="6" w:tplc="A13E7A9C">
      <w:start w:val="1"/>
      <w:numFmt w:val="bullet"/>
      <w:lvlText w:val=""/>
      <w:lvlJc w:val="left"/>
      <w:pPr>
        <w:ind w:left="5040" w:hanging="360"/>
      </w:pPr>
      <w:rPr>
        <w:rFonts w:ascii="Symbol" w:hAnsi="Symbol" w:hint="default"/>
      </w:rPr>
    </w:lvl>
    <w:lvl w:ilvl="7" w:tplc="0DE6879C">
      <w:start w:val="1"/>
      <w:numFmt w:val="bullet"/>
      <w:lvlText w:val="o"/>
      <w:lvlJc w:val="left"/>
      <w:pPr>
        <w:ind w:left="5760" w:hanging="360"/>
      </w:pPr>
      <w:rPr>
        <w:rFonts w:ascii="Courier New" w:hAnsi="Courier New" w:hint="default"/>
      </w:rPr>
    </w:lvl>
    <w:lvl w:ilvl="8" w:tplc="FD32F804">
      <w:start w:val="1"/>
      <w:numFmt w:val="bullet"/>
      <w:lvlText w:val=""/>
      <w:lvlJc w:val="left"/>
      <w:pPr>
        <w:ind w:left="6480" w:hanging="360"/>
      </w:pPr>
      <w:rPr>
        <w:rFonts w:ascii="Wingdings" w:hAnsi="Wingdings" w:hint="default"/>
      </w:rPr>
    </w:lvl>
  </w:abstractNum>
  <w:abstractNum w:abstractNumId="14" w15:restartNumberingAfterBreak="0">
    <w:nsid w:val="2FEE0624"/>
    <w:multiLevelType w:val="hybridMultilevel"/>
    <w:tmpl w:val="7D1AEFC4"/>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307777E9"/>
    <w:multiLevelType w:val="hybridMultilevel"/>
    <w:tmpl w:val="EEBAF3D0"/>
    <w:lvl w:ilvl="0" w:tplc="0410000B">
      <w:start w:val="1"/>
      <w:numFmt w:val="bullet"/>
      <w:pStyle w:val="Titolofig"/>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4D91703"/>
    <w:multiLevelType w:val="multilevel"/>
    <w:tmpl w:val="0722DBF0"/>
    <w:lvl w:ilvl="0">
      <w:start w:val="1"/>
      <w:numFmt w:val="decimal"/>
      <w:lvlText w:val="%1."/>
      <w:lvlJc w:val="left"/>
      <w:pPr>
        <w:ind w:left="720" w:hanging="360"/>
      </w:pPr>
    </w:lvl>
    <w:lvl w:ilvl="1">
      <w:start w:val="1"/>
      <w:numFmt w:val="decimal"/>
      <w:isLgl/>
      <w:lvlText w:val="%1.%2"/>
      <w:lvlJc w:val="left"/>
      <w:pPr>
        <w:ind w:left="760" w:hanging="400"/>
      </w:pPr>
      <w:rPr>
        <w:rFonts w:hint="default"/>
        <w:color w:val="365F9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4E611DB8"/>
    <w:multiLevelType w:val="hybridMultilevel"/>
    <w:tmpl w:val="8E16639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FF128E2"/>
    <w:multiLevelType w:val="hybridMultilevel"/>
    <w:tmpl w:val="53BCDF0C"/>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9" w15:restartNumberingAfterBreak="0">
    <w:nsid w:val="532208C4"/>
    <w:multiLevelType w:val="hybridMultilevel"/>
    <w:tmpl w:val="DC0AE4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A33318D"/>
    <w:multiLevelType w:val="hybridMultilevel"/>
    <w:tmpl w:val="7AC2D036"/>
    <w:lvl w:ilvl="0" w:tplc="85741C78">
      <w:start w:val="1"/>
      <w:numFmt w:val="bullet"/>
      <w:lvlText w:val=""/>
      <w:lvlJc w:val="left"/>
      <w:pPr>
        <w:ind w:left="360" w:hanging="360"/>
      </w:pPr>
      <w:rPr>
        <w:rFonts w:ascii="Symbol" w:hAnsi="Symbol" w:hint="default"/>
      </w:rPr>
    </w:lvl>
    <w:lvl w:ilvl="1" w:tplc="29FC09F2">
      <w:numFmt w:val="bullet"/>
      <w:lvlText w:val="-"/>
      <w:lvlJc w:val="left"/>
      <w:pPr>
        <w:ind w:left="1080" w:hanging="360"/>
      </w:pPr>
      <w:rPr>
        <w:rFonts w:ascii="Calibri" w:eastAsia="Calibri" w:hAnsi="Calibri" w:cs="Calibri"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5BBB6730"/>
    <w:multiLevelType w:val="hybridMultilevel"/>
    <w:tmpl w:val="B9F0E1B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5DA12522"/>
    <w:multiLevelType w:val="hybridMultilevel"/>
    <w:tmpl w:val="83328274"/>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3" w15:restartNumberingAfterBreak="0">
    <w:nsid w:val="5E2C777D"/>
    <w:multiLevelType w:val="hybridMultilevel"/>
    <w:tmpl w:val="9B348D2C"/>
    <w:lvl w:ilvl="0" w:tplc="85741C78">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4" w15:restartNumberingAfterBreak="0">
    <w:nsid w:val="6608170E"/>
    <w:multiLevelType w:val="hybridMultilevel"/>
    <w:tmpl w:val="42CE4ED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78B7D61"/>
    <w:multiLevelType w:val="hybridMultilevel"/>
    <w:tmpl w:val="36DCFAE4"/>
    <w:lvl w:ilvl="0" w:tplc="F1A271AC">
      <w:start w:val="1"/>
      <w:numFmt w:val="decimal"/>
      <w:pStyle w:val="Titolotab-grafReport"/>
      <w:suff w:val="space"/>
      <w:lvlText w:val="Tabella %1 - "/>
      <w:lvlJc w:val="left"/>
      <w:pPr>
        <w:ind w:left="720" w:hanging="360"/>
      </w:pPr>
      <w:rPr>
        <w:rFonts w:hint="default"/>
      </w:rPr>
    </w:lvl>
    <w:lvl w:ilvl="1" w:tplc="3CD07C0A">
      <w:start w:val="1"/>
      <w:numFmt w:val="lowerLetter"/>
      <w:lvlText w:val="%2."/>
      <w:lvlJc w:val="left"/>
      <w:pPr>
        <w:ind w:left="1440" w:hanging="360"/>
      </w:pPr>
      <w:rPr>
        <w:rFonts w:hint="default"/>
      </w:rPr>
    </w:lvl>
    <w:lvl w:ilvl="2" w:tplc="E7F8A6B0">
      <w:start w:val="1"/>
      <w:numFmt w:val="lowerRoman"/>
      <w:lvlText w:val="%3."/>
      <w:lvlJc w:val="right"/>
      <w:pPr>
        <w:ind w:left="2160" w:hanging="180"/>
      </w:pPr>
      <w:rPr>
        <w:rFonts w:hint="default"/>
      </w:rPr>
    </w:lvl>
    <w:lvl w:ilvl="3" w:tplc="4682508C">
      <w:start w:val="1"/>
      <w:numFmt w:val="decimal"/>
      <w:lvlText w:val="%4."/>
      <w:lvlJc w:val="left"/>
      <w:pPr>
        <w:ind w:left="2880" w:hanging="360"/>
      </w:pPr>
      <w:rPr>
        <w:rFonts w:hint="default"/>
      </w:rPr>
    </w:lvl>
    <w:lvl w:ilvl="4" w:tplc="6BF88BE4">
      <w:start w:val="1"/>
      <w:numFmt w:val="lowerLetter"/>
      <w:lvlText w:val="%5."/>
      <w:lvlJc w:val="left"/>
      <w:pPr>
        <w:ind w:left="3600" w:hanging="360"/>
      </w:pPr>
      <w:rPr>
        <w:rFonts w:hint="default"/>
      </w:rPr>
    </w:lvl>
    <w:lvl w:ilvl="5" w:tplc="558E97E6">
      <w:start w:val="1"/>
      <w:numFmt w:val="lowerRoman"/>
      <w:lvlText w:val="%6."/>
      <w:lvlJc w:val="right"/>
      <w:pPr>
        <w:ind w:left="4320" w:hanging="180"/>
      </w:pPr>
      <w:rPr>
        <w:rFonts w:hint="default"/>
      </w:rPr>
    </w:lvl>
    <w:lvl w:ilvl="6" w:tplc="C172DB52">
      <w:start w:val="1"/>
      <w:numFmt w:val="decimal"/>
      <w:lvlText w:val="%7."/>
      <w:lvlJc w:val="left"/>
      <w:pPr>
        <w:ind w:left="5040" w:hanging="360"/>
      </w:pPr>
      <w:rPr>
        <w:rFonts w:hint="default"/>
      </w:rPr>
    </w:lvl>
    <w:lvl w:ilvl="7" w:tplc="8384D744">
      <w:start w:val="1"/>
      <w:numFmt w:val="lowerLetter"/>
      <w:lvlText w:val="%8."/>
      <w:lvlJc w:val="left"/>
      <w:pPr>
        <w:ind w:left="5760" w:hanging="360"/>
      </w:pPr>
      <w:rPr>
        <w:rFonts w:hint="default"/>
      </w:rPr>
    </w:lvl>
    <w:lvl w:ilvl="8" w:tplc="CBE0DDA4">
      <w:start w:val="1"/>
      <w:numFmt w:val="lowerRoman"/>
      <w:lvlText w:val="%9."/>
      <w:lvlJc w:val="right"/>
      <w:pPr>
        <w:ind w:left="6480" w:hanging="180"/>
      </w:pPr>
      <w:rPr>
        <w:rFonts w:hint="default"/>
      </w:rPr>
    </w:lvl>
  </w:abstractNum>
  <w:abstractNum w:abstractNumId="26" w15:restartNumberingAfterBreak="0">
    <w:nsid w:val="6F001419"/>
    <w:multiLevelType w:val="hybridMultilevel"/>
    <w:tmpl w:val="8BA6EC50"/>
    <w:lvl w:ilvl="0" w:tplc="433A73C8">
      <w:start w:val="1"/>
      <w:numFmt w:val="decimal"/>
      <w:lvlText w:val="%1."/>
      <w:lvlJc w:val="left"/>
      <w:pPr>
        <w:ind w:left="705" w:hanging="6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FD33F2B"/>
    <w:multiLevelType w:val="hybridMultilevel"/>
    <w:tmpl w:val="78D065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62822A0"/>
    <w:multiLevelType w:val="hybridMultilevel"/>
    <w:tmpl w:val="7DF23A14"/>
    <w:lvl w:ilvl="0" w:tplc="FEF6A8A0">
      <w:numFmt w:val="bullet"/>
      <w:lvlText w:val="-"/>
      <w:lvlJc w:val="left"/>
      <w:pPr>
        <w:ind w:left="360" w:hanging="360"/>
      </w:pPr>
      <w:rPr>
        <w:rFonts w:ascii="Calibri" w:eastAsia="Calibri" w:hAnsi="Calibri" w:cs="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9" w15:restartNumberingAfterBreak="0">
    <w:nsid w:val="78CF740D"/>
    <w:multiLevelType w:val="hybridMultilevel"/>
    <w:tmpl w:val="EF32EDA6"/>
    <w:lvl w:ilvl="0" w:tplc="6C4E4B1E">
      <w:start w:val="2013"/>
      <w:numFmt w:val="bullet"/>
      <w:lvlText w:val="-"/>
      <w:lvlJc w:val="left"/>
      <w:pPr>
        <w:ind w:left="360" w:hanging="360"/>
      </w:pPr>
      <w:rPr>
        <w:rFonts w:ascii="Arial" w:eastAsia="SimSun" w:hAnsi="Arial" w:cs="Arial" w:hint="default"/>
      </w:rPr>
    </w:lvl>
    <w:lvl w:ilvl="1" w:tplc="91447F3E">
      <w:start w:val="1"/>
      <w:numFmt w:val="bullet"/>
      <w:lvlText w:val="o"/>
      <w:lvlJc w:val="left"/>
      <w:pPr>
        <w:ind w:left="1080" w:hanging="360"/>
      </w:pPr>
      <w:rPr>
        <w:rFonts w:ascii="Courier New" w:hAnsi="Courier New" w:hint="default"/>
      </w:rPr>
    </w:lvl>
    <w:lvl w:ilvl="2" w:tplc="F19A34BA">
      <w:start w:val="1"/>
      <w:numFmt w:val="bullet"/>
      <w:lvlText w:val=""/>
      <w:lvlJc w:val="left"/>
      <w:pPr>
        <w:ind w:left="1800" w:hanging="360"/>
      </w:pPr>
      <w:rPr>
        <w:rFonts w:ascii="Wingdings" w:hAnsi="Wingdings" w:hint="default"/>
      </w:rPr>
    </w:lvl>
    <w:lvl w:ilvl="3" w:tplc="0AA4AAB4">
      <w:start w:val="1"/>
      <w:numFmt w:val="bullet"/>
      <w:lvlText w:val=""/>
      <w:lvlJc w:val="left"/>
      <w:pPr>
        <w:ind w:left="2520" w:hanging="360"/>
      </w:pPr>
      <w:rPr>
        <w:rFonts w:ascii="Symbol" w:hAnsi="Symbol" w:hint="default"/>
      </w:rPr>
    </w:lvl>
    <w:lvl w:ilvl="4" w:tplc="316A1AFA">
      <w:start w:val="1"/>
      <w:numFmt w:val="bullet"/>
      <w:lvlText w:val="o"/>
      <w:lvlJc w:val="left"/>
      <w:pPr>
        <w:ind w:left="3240" w:hanging="360"/>
      </w:pPr>
      <w:rPr>
        <w:rFonts w:ascii="Courier New" w:hAnsi="Courier New" w:hint="default"/>
      </w:rPr>
    </w:lvl>
    <w:lvl w:ilvl="5" w:tplc="4A8A24CC">
      <w:start w:val="1"/>
      <w:numFmt w:val="bullet"/>
      <w:lvlText w:val=""/>
      <w:lvlJc w:val="left"/>
      <w:pPr>
        <w:ind w:left="3960" w:hanging="360"/>
      </w:pPr>
      <w:rPr>
        <w:rFonts w:ascii="Wingdings" w:hAnsi="Wingdings" w:hint="default"/>
      </w:rPr>
    </w:lvl>
    <w:lvl w:ilvl="6" w:tplc="EFAC375C">
      <w:start w:val="1"/>
      <w:numFmt w:val="bullet"/>
      <w:lvlText w:val=""/>
      <w:lvlJc w:val="left"/>
      <w:pPr>
        <w:ind w:left="4680" w:hanging="360"/>
      </w:pPr>
      <w:rPr>
        <w:rFonts w:ascii="Symbol" w:hAnsi="Symbol" w:hint="default"/>
      </w:rPr>
    </w:lvl>
    <w:lvl w:ilvl="7" w:tplc="2690C68A">
      <w:start w:val="1"/>
      <w:numFmt w:val="bullet"/>
      <w:lvlText w:val="o"/>
      <w:lvlJc w:val="left"/>
      <w:pPr>
        <w:ind w:left="5400" w:hanging="360"/>
      </w:pPr>
      <w:rPr>
        <w:rFonts w:ascii="Courier New" w:hAnsi="Courier New" w:hint="default"/>
      </w:rPr>
    </w:lvl>
    <w:lvl w:ilvl="8" w:tplc="5004100A">
      <w:start w:val="1"/>
      <w:numFmt w:val="bullet"/>
      <w:lvlText w:val=""/>
      <w:lvlJc w:val="left"/>
      <w:pPr>
        <w:ind w:left="6120" w:hanging="360"/>
      </w:pPr>
      <w:rPr>
        <w:rFonts w:ascii="Wingdings" w:hAnsi="Wingdings" w:hint="default"/>
      </w:rPr>
    </w:lvl>
  </w:abstractNum>
  <w:abstractNum w:abstractNumId="30" w15:restartNumberingAfterBreak="0">
    <w:nsid w:val="7C1C1024"/>
    <w:multiLevelType w:val="hybridMultilevel"/>
    <w:tmpl w:val="DEEED69A"/>
    <w:lvl w:ilvl="0" w:tplc="96688EEE">
      <w:start w:val="6"/>
      <w:numFmt w:val="bullet"/>
      <w:lvlText w:val="-"/>
      <w:lvlJc w:val="left"/>
      <w:pPr>
        <w:ind w:left="360" w:hanging="360"/>
      </w:pPr>
      <w:rPr>
        <w:rFonts w:ascii="Times New Roman" w:eastAsia="Calibri"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abstractNumId w:val="5"/>
  </w:num>
  <w:num w:numId="2">
    <w:abstractNumId w:val="15"/>
  </w:num>
  <w:num w:numId="3">
    <w:abstractNumId w:val="16"/>
  </w:num>
  <w:num w:numId="4">
    <w:abstractNumId w:val="4"/>
  </w:num>
  <w:num w:numId="5">
    <w:abstractNumId w:val="14"/>
  </w:num>
  <w:num w:numId="6">
    <w:abstractNumId w:val="25"/>
    <w:lvlOverride w:ilvl="0">
      <w:lvl w:ilvl="0" w:tplc="F1A271AC">
        <w:start w:val="1"/>
        <w:numFmt w:val="decimal"/>
        <w:pStyle w:val="Titolotab-grafReport"/>
        <w:suff w:val="space"/>
        <w:lvlText w:val="Tabella %1 - "/>
        <w:lvlJc w:val="left"/>
        <w:pPr>
          <w:ind w:left="720" w:hanging="360"/>
        </w:pPr>
        <w:rPr>
          <w:rFonts w:hint="default"/>
          <w:sz w:val="20"/>
          <w:szCs w:val="20"/>
        </w:rPr>
      </w:lvl>
    </w:lvlOverride>
    <w:lvlOverride w:ilvl="1">
      <w:lvl w:ilvl="1" w:tplc="3CD07C0A">
        <w:start w:val="1"/>
        <w:numFmt w:val="lowerLetter"/>
        <w:lvlText w:val="%2."/>
        <w:lvlJc w:val="left"/>
        <w:pPr>
          <w:ind w:left="1440" w:hanging="360"/>
        </w:pPr>
        <w:rPr>
          <w:rFonts w:hint="default"/>
        </w:rPr>
      </w:lvl>
    </w:lvlOverride>
    <w:lvlOverride w:ilvl="2">
      <w:lvl w:ilvl="2" w:tplc="E7F8A6B0">
        <w:start w:val="1"/>
        <w:numFmt w:val="lowerRoman"/>
        <w:lvlText w:val="%3."/>
        <w:lvlJc w:val="right"/>
        <w:pPr>
          <w:ind w:left="2160" w:hanging="180"/>
        </w:pPr>
        <w:rPr>
          <w:rFonts w:hint="default"/>
        </w:rPr>
      </w:lvl>
    </w:lvlOverride>
    <w:lvlOverride w:ilvl="3">
      <w:lvl w:ilvl="3" w:tplc="4682508C">
        <w:start w:val="1"/>
        <w:numFmt w:val="decimal"/>
        <w:lvlText w:val="%4."/>
        <w:lvlJc w:val="left"/>
        <w:pPr>
          <w:ind w:left="2880" w:hanging="360"/>
        </w:pPr>
        <w:rPr>
          <w:rFonts w:hint="default"/>
        </w:rPr>
      </w:lvl>
    </w:lvlOverride>
    <w:lvlOverride w:ilvl="4">
      <w:lvl w:ilvl="4" w:tplc="6BF88BE4">
        <w:start w:val="1"/>
        <w:numFmt w:val="lowerLetter"/>
        <w:lvlText w:val="%5."/>
        <w:lvlJc w:val="left"/>
        <w:pPr>
          <w:ind w:left="3600" w:hanging="360"/>
        </w:pPr>
        <w:rPr>
          <w:rFonts w:hint="default"/>
        </w:rPr>
      </w:lvl>
    </w:lvlOverride>
    <w:lvlOverride w:ilvl="5">
      <w:lvl w:ilvl="5" w:tplc="558E97E6">
        <w:start w:val="1"/>
        <w:numFmt w:val="lowerRoman"/>
        <w:lvlText w:val="%6."/>
        <w:lvlJc w:val="right"/>
        <w:pPr>
          <w:ind w:left="4320" w:hanging="180"/>
        </w:pPr>
        <w:rPr>
          <w:rFonts w:hint="default"/>
        </w:rPr>
      </w:lvl>
    </w:lvlOverride>
    <w:lvlOverride w:ilvl="6">
      <w:lvl w:ilvl="6" w:tplc="C172DB52">
        <w:start w:val="1"/>
        <w:numFmt w:val="decimal"/>
        <w:lvlText w:val="%7."/>
        <w:lvlJc w:val="left"/>
        <w:pPr>
          <w:ind w:left="5040" w:hanging="360"/>
        </w:pPr>
        <w:rPr>
          <w:rFonts w:hint="default"/>
        </w:rPr>
      </w:lvl>
    </w:lvlOverride>
    <w:lvlOverride w:ilvl="7">
      <w:lvl w:ilvl="7" w:tplc="8384D744">
        <w:start w:val="1"/>
        <w:numFmt w:val="lowerLetter"/>
        <w:lvlText w:val="%8."/>
        <w:lvlJc w:val="left"/>
        <w:pPr>
          <w:ind w:left="5760" w:hanging="360"/>
        </w:pPr>
        <w:rPr>
          <w:rFonts w:hint="default"/>
        </w:rPr>
      </w:lvl>
    </w:lvlOverride>
    <w:lvlOverride w:ilvl="8">
      <w:lvl w:ilvl="8" w:tplc="CBE0DDA4">
        <w:start w:val="1"/>
        <w:numFmt w:val="lowerRoman"/>
        <w:lvlText w:val="%9."/>
        <w:lvlJc w:val="right"/>
        <w:pPr>
          <w:ind w:left="6480" w:hanging="180"/>
        </w:pPr>
        <w:rPr>
          <w:rFonts w:hint="default"/>
        </w:rPr>
      </w:lvl>
    </w:lvlOverride>
  </w:num>
  <w:num w:numId="7">
    <w:abstractNumId w:val="24"/>
  </w:num>
  <w:num w:numId="8">
    <w:abstractNumId w:val="28"/>
  </w:num>
  <w:num w:numId="9">
    <w:abstractNumId w:val="20"/>
  </w:num>
  <w:num w:numId="10">
    <w:abstractNumId w:val="3"/>
  </w:num>
  <w:num w:numId="11">
    <w:abstractNumId w:val="1"/>
  </w:num>
  <w:num w:numId="12">
    <w:abstractNumId w:val="2"/>
  </w:num>
  <w:num w:numId="13">
    <w:abstractNumId w:val="7"/>
  </w:num>
  <w:num w:numId="14">
    <w:abstractNumId w:val="0"/>
  </w:num>
  <w:num w:numId="15">
    <w:abstractNumId w:val="10"/>
  </w:num>
  <w:num w:numId="16">
    <w:abstractNumId w:val="18"/>
  </w:num>
  <w:num w:numId="17">
    <w:abstractNumId w:val="21"/>
  </w:num>
  <w:num w:numId="18">
    <w:abstractNumId w:val="30"/>
  </w:num>
  <w:num w:numId="19">
    <w:abstractNumId w:val="13"/>
  </w:num>
  <w:num w:numId="20">
    <w:abstractNumId w:val="8"/>
  </w:num>
  <w:num w:numId="21">
    <w:abstractNumId w:val="27"/>
  </w:num>
  <w:num w:numId="22">
    <w:abstractNumId w:val="6"/>
  </w:num>
  <w:num w:numId="23">
    <w:abstractNumId w:val="9"/>
  </w:num>
  <w:num w:numId="24">
    <w:abstractNumId w:val="29"/>
  </w:num>
  <w:num w:numId="25">
    <w:abstractNumId w:val="17"/>
  </w:num>
  <w:num w:numId="26">
    <w:abstractNumId w:val="12"/>
  </w:num>
  <w:num w:numId="27">
    <w:abstractNumId w:val="22"/>
  </w:num>
  <w:num w:numId="28">
    <w:abstractNumId w:val="19"/>
  </w:num>
  <w:num w:numId="29">
    <w:abstractNumId w:val="11"/>
  </w:num>
  <w:num w:numId="30">
    <w:abstractNumId w:val="26"/>
  </w:num>
  <w:num w:numId="31">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4096" w:nlCheck="1" w:checkStyle="0"/>
  <w:activeWritingStyle w:appName="MSWord" w:lang="en-US" w:vendorID="64" w:dllVersion="4096" w:nlCheck="1" w:checkStyle="0"/>
  <w:activeWritingStyle w:appName="MSWord" w:lang="en-GB" w:vendorID="64" w:dllVersion="4096" w:nlCheck="1" w:checkStyle="0"/>
  <w:proofState w:spelling="clean"/>
  <w:defaultTabStop w:val="708"/>
  <w:hyphenationZone w:val="283"/>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41B9"/>
    <w:rsid w:val="0000035A"/>
    <w:rsid w:val="000008CC"/>
    <w:rsid w:val="000017F9"/>
    <w:rsid w:val="00001C36"/>
    <w:rsid w:val="000025FC"/>
    <w:rsid w:val="00003F74"/>
    <w:rsid w:val="00004053"/>
    <w:rsid w:val="000046D6"/>
    <w:rsid w:val="0000514C"/>
    <w:rsid w:val="000052AA"/>
    <w:rsid w:val="00005B3C"/>
    <w:rsid w:val="00005B66"/>
    <w:rsid w:val="000070AB"/>
    <w:rsid w:val="000077E6"/>
    <w:rsid w:val="00007932"/>
    <w:rsid w:val="00007C62"/>
    <w:rsid w:val="00010EC0"/>
    <w:rsid w:val="00011296"/>
    <w:rsid w:val="000121D4"/>
    <w:rsid w:val="00012935"/>
    <w:rsid w:val="0001410F"/>
    <w:rsid w:val="00014286"/>
    <w:rsid w:val="000146B3"/>
    <w:rsid w:val="00015A64"/>
    <w:rsid w:val="00016538"/>
    <w:rsid w:val="0001672D"/>
    <w:rsid w:val="00017844"/>
    <w:rsid w:val="00017C10"/>
    <w:rsid w:val="00020C97"/>
    <w:rsid w:val="000212C4"/>
    <w:rsid w:val="000219FD"/>
    <w:rsid w:val="00021E09"/>
    <w:rsid w:val="00022328"/>
    <w:rsid w:val="00022488"/>
    <w:rsid w:val="00022543"/>
    <w:rsid w:val="0002277C"/>
    <w:rsid w:val="00022C36"/>
    <w:rsid w:val="00023C1A"/>
    <w:rsid w:val="00025553"/>
    <w:rsid w:val="00026A68"/>
    <w:rsid w:val="00027235"/>
    <w:rsid w:val="000301E1"/>
    <w:rsid w:val="00030AB9"/>
    <w:rsid w:val="00030EB5"/>
    <w:rsid w:val="000313C2"/>
    <w:rsid w:val="0003175F"/>
    <w:rsid w:val="0003181E"/>
    <w:rsid w:val="00032AB1"/>
    <w:rsid w:val="00033BF9"/>
    <w:rsid w:val="00033EBC"/>
    <w:rsid w:val="00033F01"/>
    <w:rsid w:val="0003599D"/>
    <w:rsid w:val="00037613"/>
    <w:rsid w:val="00037C34"/>
    <w:rsid w:val="00037DA5"/>
    <w:rsid w:val="000408F8"/>
    <w:rsid w:val="00040B13"/>
    <w:rsid w:val="00040DFE"/>
    <w:rsid w:val="00041525"/>
    <w:rsid w:val="000423BF"/>
    <w:rsid w:val="00043C64"/>
    <w:rsid w:val="0004494A"/>
    <w:rsid w:val="00044CE2"/>
    <w:rsid w:val="00045294"/>
    <w:rsid w:val="00046BBD"/>
    <w:rsid w:val="00046C58"/>
    <w:rsid w:val="00047B0A"/>
    <w:rsid w:val="00051012"/>
    <w:rsid w:val="000510F1"/>
    <w:rsid w:val="00051504"/>
    <w:rsid w:val="0005194E"/>
    <w:rsid w:val="00052073"/>
    <w:rsid w:val="00052CCB"/>
    <w:rsid w:val="00053230"/>
    <w:rsid w:val="00053783"/>
    <w:rsid w:val="00054172"/>
    <w:rsid w:val="00054A47"/>
    <w:rsid w:val="000566AB"/>
    <w:rsid w:val="00057492"/>
    <w:rsid w:val="00057D5F"/>
    <w:rsid w:val="00057F1F"/>
    <w:rsid w:val="00060ABD"/>
    <w:rsid w:val="000610CE"/>
    <w:rsid w:val="0006142C"/>
    <w:rsid w:val="00061470"/>
    <w:rsid w:val="00061B7A"/>
    <w:rsid w:val="0006229A"/>
    <w:rsid w:val="000622EC"/>
    <w:rsid w:val="00062ECA"/>
    <w:rsid w:val="00064D1D"/>
    <w:rsid w:val="00064E14"/>
    <w:rsid w:val="00065064"/>
    <w:rsid w:val="00067C70"/>
    <w:rsid w:val="00067D2D"/>
    <w:rsid w:val="00070082"/>
    <w:rsid w:val="00070631"/>
    <w:rsid w:val="00070DCA"/>
    <w:rsid w:val="0007220F"/>
    <w:rsid w:val="00072892"/>
    <w:rsid w:val="000732F5"/>
    <w:rsid w:val="000735B5"/>
    <w:rsid w:val="00073B7F"/>
    <w:rsid w:val="00074444"/>
    <w:rsid w:val="000744CA"/>
    <w:rsid w:val="00074716"/>
    <w:rsid w:val="00074CE7"/>
    <w:rsid w:val="000750A2"/>
    <w:rsid w:val="0007551A"/>
    <w:rsid w:val="00076613"/>
    <w:rsid w:val="00076B85"/>
    <w:rsid w:val="00076EA4"/>
    <w:rsid w:val="00077144"/>
    <w:rsid w:val="0007719D"/>
    <w:rsid w:val="0008006F"/>
    <w:rsid w:val="000801E0"/>
    <w:rsid w:val="000805B6"/>
    <w:rsid w:val="00080977"/>
    <w:rsid w:val="00080D9F"/>
    <w:rsid w:val="00081F27"/>
    <w:rsid w:val="0008235C"/>
    <w:rsid w:val="000828D2"/>
    <w:rsid w:val="00085D80"/>
    <w:rsid w:val="00085E6A"/>
    <w:rsid w:val="00085EB8"/>
    <w:rsid w:val="00086038"/>
    <w:rsid w:val="000872A0"/>
    <w:rsid w:val="000903EA"/>
    <w:rsid w:val="0009046E"/>
    <w:rsid w:val="0009121F"/>
    <w:rsid w:val="00091BEF"/>
    <w:rsid w:val="00092B25"/>
    <w:rsid w:val="00092EC5"/>
    <w:rsid w:val="0009396B"/>
    <w:rsid w:val="00094111"/>
    <w:rsid w:val="000941E8"/>
    <w:rsid w:val="000943A7"/>
    <w:rsid w:val="0009592A"/>
    <w:rsid w:val="00095D63"/>
    <w:rsid w:val="000960FF"/>
    <w:rsid w:val="000970CD"/>
    <w:rsid w:val="000A26FA"/>
    <w:rsid w:val="000A315B"/>
    <w:rsid w:val="000A352A"/>
    <w:rsid w:val="000A35DB"/>
    <w:rsid w:val="000A49CE"/>
    <w:rsid w:val="000A5310"/>
    <w:rsid w:val="000A5691"/>
    <w:rsid w:val="000A5CB1"/>
    <w:rsid w:val="000A61D3"/>
    <w:rsid w:val="000A70AF"/>
    <w:rsid w:val="000A7683"/>
    <w:rsid w:val="000B1493"/>
    <w:rsid w:val="000B150F"/>
    <w:rsid w:val="000B161E"/>
    <w:rsid w:val="000B163D"/>
    <w:rsid w:val="000B22FB"/>
    <w:rsid w:val="000B27D1"/>
    <w:rsid w:val="000B4104"/>
    <w:rsid w:val="000B431A"/>
    <w:rsid w:val="000B4450"/>
    <w:rsid w:val="000B5A3A"/>
    <w:rsid w:val="000B5BBB"/>
    <w:rsid w:val="000B5C6A"/>
    <w:rsid w:val="000B60B2"/>
    <w:rsid w:val="000B6488"/>
    <w:rsid w:val="000C0787"/>
    <w:rsid w:val="000C17EB"/>
    <w:rsid w:val="000C23F3"/>
    <w:rsid w:val="000C3438"/>
    <w:rsid w:val="000C4DD3"/>
    <w:rsid w:val="000C540C"/>
    <w:rsid w:val="000C56A5"/>
    <w:rsid w:val="000C6812"/>
    <w:rsid w:val="000D178A"/>
    <w:rsid w:val="000D1A7F"/>
    <w:rsid w:val="000D38BC"/>
    <w:rsid w:val="000D3BF3"/>
    <w:rsid w:val="000D44D4"/>
    <w:rsid w:val="000D4A91"/>
    <w:rsid w:val="000D5013"/>
    <w:rsid w:val="000D54F0"/>
    <w:rsid w:val="000D59C2"/>
    <w:rsid w:val="000D5B42"/>
    <w:rsid w:val="000D66DA"/>
    <w:rsid w:val="000D7ABC"/>
    <w:rsid w:val="000E0AF2"/>
    <w:rsid w:val="000E0DB0"/>
    <w:rsid w:val="000E0EAC"/>
    <w:rsid w:val="000E11F9"/>
    <w:rsid w:val="000E27A1"/>
    <w:rsid w:val="000E2F3F"/>
    <w:rsid w:val="000E2F6A"/>
    <w:rsid w:val="000E3B76"/>
    <w:rsid w:val="000E4AC8"/>
    <w:rsid w:val="000E5B3B"/>
    <w:rsid w:val="000E5ECA"/>
    <w:rsid w:val="000E66B5"/>
    <w:rsid w:val="000E6A84"/>
    <w:rsid w:val="000E6A95"/>
    <w:rsid w:val="000E7884"/>
    <w:rsid w:val="000E7A63"/>
    <w:rsid w:val="000F08C4"/>
    <w:rsid w:val="000F16B3"/>
    <w:rsid w:val="000F29B9"/>
    <w:rsid w:val="000F339E"/>
    <w:rsid w:val="000F3A0F"/>
    <w:rsid w:val="000F3B6E"/>
    <w:rsid w:val="000F44EC"/>
    <w:rsid w:val="000F4A03"/>
    <w:rsid w:val="000F534D"/>
    <w:rsid w:val="000F5C83"/>
    <w:rsid w:val="000F64C5"/>
    <w:rsid w:val="000F6E8A"/>
    <w:rsid w:val="00102578"/>
    <w:rsid w:val="001028E4"/>
    <w:rsid w:val="00102C07"/>
    <w:rsid w:val="001031B6"/>
    <w:rsid w:val="001039A5"/>
    <w:rsid w:val="00103D48"/>
    <w:rsid w:val="00103FD1"/>
    <w:rsid w:val="0010458D"/>
    <w:rsid w:val="0010514C"/>
    <w:rsid w:val="00106AED"/>
    <w:rsid w:val="00106C26"/>
    <w:rsid w:val="001075B4"/>
    <w:rsid w:val="00107979"/>
    <w:rsid w:val="001105F8"/>
    <w:rsid w:val="0011076E"/>
    <w:rsid w:val="00110B1F"/>
    <w:rsid w:val="00112264"/>
    <w:rsid w:val="001140FA"/>
    <w:rsid w:val="0011482D"/>
    <w:rsid w:val="00114959"/>
    <w:rsid w:val="00116008"/>
    <w:rsid w:val="001162E1"/>
    <w:rsid w:val="0011663F"/>
    <w:rsid w:val="001173D2"/>
    <w:rsid w:val="001205F3"/>
    <w:rsid w:val="0012075C"/>
    <w:rsid w:val="0012090C"/>
    <w:rsid w:val="00122B0E"/>
    <w:rsid w:val="00122EA5"/>
    <w:rsid w:val="00123540"/>
    <w:rsid w:val="001242B0"/>
    <w:rsid w:val="001242CB"/>
    <w:rsid w:val="0012763F"/>
    <w:rsid w:val="0012791B"/>
    <w:rsid w:val="00127B26"/>
    <w:rsid w:val="001305BB"/>
    <w:rsid w:val="00130F84"/>
    <w:rsid w:val="0013118C"/>
    <w:rsid w:val="001313F1"/>
    <w:rsid w:val="0013151A"/>
    <w:rsid w:val="0013237C"/>
    <w:rsid w:val="00132787"/>
    <w:rsid w:val="00133998"/>
    <w:rsid w:val="0013429C"/>
    <w:rsid w:val="00134629"/>
    <w:rsid w:val="00134AF8"/>
    <w:rsid w:val="00134EE7"/>
    <w:rsid w:val="0013546B"/>
    <w:rsid w:val="00136BFF"/>
    <w:rsid w:val="001423B7"/>
    <w:rsid w:val="0014302E"/>
    <w:rsid w:val="00143424"/>
    <w:rsid w:val="00143599"/>
    <w:rsid w:val="00143FFD"/>
    <w:rsid w:val="001440A5"/>
    <w:rsid w:val="001440EC"/>
    <w:rsid w:val="00144EDF"/>
    <w:rsid w:val="0014513B"/>
    <w:rsid w:val="001455F0"/>
    <w:rsid w:val="00146B32"/>
    <w:rsid w:val="001507D6"/>
    <w:rsid w:val="001508FF"/>
    <w:rsid w:val="00150B17"/>
    <w:rsid w:val="00151425"/>
    <w:rsid w:val="00152552"/>
    <w:rsid w:val="00152AC4"/>
    <w:rsid w:val="00153C44"/>
    <w:rsid w:val="00154D7C"/>
    <w:rsid w:val="00155540"/>
    <w:rsid w:val="001564F2"/>
    <w:rsid w:val="00157274"/>
    <w:rsid w:val="00160202"/>
    <w:rsid w:val="00160251"/>
    <w:rsid w:val="00160642"/>
    <w:rsid w:val="001613FF"/>
    <w:rsid w:val="0016155A"/>
    <w:rsid w:val="001619C3"/>
    <w:rsid w:val="00162CD7"/>
    <w:rsid w:val="00162CFA"/>
    <w:rsid w:val="0016347D"/>
    <w:rsid w:val="0016455B"/>
    <w:rsid w:val="001647B7"/>
    <w:rsid w:val="00164BCE"/>
    <w:rsid w:val="00164F3F"/>
    <w:rsid w:val="001656EC"/>
    <w:rsid w:val="00165DFA"/>
    <w:rsid w:val="00166168"/>
    <w:rsid w:val="00166270"/>
    <w:rsid w:val="00166E81"/>
    <w:rsid w:val="001670C0"/>
    <w:rsid w:val="001670D7"/>
    <w:rsid w:val="00170B6E"/>
    <w:rsid w:val="00170EC3"/>
    <w:rsid w:val="00171ACC"/>
    <w:rsid w:val="00171E59"/>
    <w:rsid w:val="00171E99"/>
    <w:rsid w:val="00172AC7"/>
    <w:rsid w:val="00172E51"/>
    <w:rsid w:val="001747C4"/>
    <w:rsid w:val="00174A20"/>
    <w:rsid w:val="00175EBE"/>
    <w:rsid w:val="00176E34"/>
    <w:rsid w:val="00176F98"/>
    <w:rsid w:val="0017752C"/>
    <w:rsid w:val="00180970"/>
    <w:rsid w:val="001816B9"/>
    <w:rsid w:val="001816C8"/>
    <w:rsid w:val="00181AF1"/>
    <w:rsid w:val="00184DDE"/>
    <w:rsid w:val="001855D9"/>
    <w:rsid w:val="00185844"/>
    <w:rsid w:val="00185C8E"/>
    <w:rsid w:val="00185F33"/>
    <w:rsid w:val="0018603B"/>
    <w:rsid w:val="001878BE"/>
    <w:rsid w:val="001879CF"/>
    <w:rsid w:val="00187B5B"/>
    <w:rsid w:val="00191239"/>
    <w:rsid w:val="00191773"/>
    <w:rsid w:val="00191AAA"/>
    <w:rsid w:val="00192462"/>
    <w:rsid w:val="00192BD0"/>
    <w:rsid w:val="001934C1"/>
    <w:rsid w:val="001949F7"/>
    <w:rsid w:val="001950DD"/>
    <w:rsid w:val="001955F8"/>
    <w:rsid w:val="00195712"/>
    <w:rsid w:val="00195901"/>
    <w:rsid w:val="00196132"/>
    <w:rsid w:val="00196D58"/>
    <w:rsid w:val="00197E3E"/>
    <w:rsid w:val="001A0FE8"/>
    <w:rsid w:val="001A1927"/>
    <w:rsid w:val="001A1EDC"/>
    <w:rsid w:val="001A22DA"/>
    <w:rsid w:val="001A2A38"/>
    <w:rsid w:val="001A2C79"/>
    <w:rsid w:val="001A2E34"/>
    <w:rsid w:val="001A2ED6"/>
    <w:rsid w:val="001A3080"/>
    <w:rsid w:val="001A409C"/>
    <w:rsid w:val="001A4D73"/>
    <w:rsid w:val="001A502D"/>
    <w:rsid w:val="001A67EC"/>
    <w:rsid w:val="001A7383"/>
    <w:rsid w:val="001B0755"/>
    <w:rsid w:val="001B12F7"/>
    <w:rsid w:val="001B1638"/>
    <w:rsid w:val="001B1C1A"/>
    <w:rsid w:val="001B24A5"/>
    <w:rsid w:val="001B2C37"/>
    <w:rsid w:val="001B2CB9"/>
    <w:rsid w:val="001B3714"/>
    <w:rsid w:val="001B3DAB"/>
    <w:rsid w:val="001B400A"/>
    <w:rsid w:val="001B493D"/>
    <w:rsid w:val="001B5998"/>
    <w:rsid w:val="001B5AB6"/>
    <w:rsid w:val="001B7F91"/>
    <w:rsid w:val="001C0571"/>
    <w:rsid w:val="001C0A9F"/>
    <w:rsid w:val="001C236C"/>
    <w:rsid w:val="001C31BC"/>
    <w:rsid w:val="001C37C4"/>
    <w:rsid w:val="001C3938"/>
    <w:rsid w:val="001C50D5"/>
    <w:rsid w:val="001C5220"/>
    <w:rsid w:val="001C59E0"/>
    <w:rsid w:val="001C5BED"/>
    <w:rsid w:val="001C6308"/>
    <w:rsid w:val="001C7012"/>
    <w:rsid w:val="001C70C9"/>
    <w:rsid w:val="001C7954"/>
    <w:rsid w:val="001C7E72"/>
    <w:rsid w:val="001D013C"/>
    <w:rsid w:val="001D0634"/>
    <w:rsid w:val="001D0754"/>
    <w:rsid w:val="001D0D4F"/>
    <w:rsid w:val="001D0E50"/>
    <w:rsid w:val="001D1737"/>
    <w:rsid w:val="001D1D7D"/>
    <w:rsid w:val="001D1F22"/>
    <w:rsid w:val="001D35BB"/>
    <w:rsid w:val="001D3DFB"/>
    <w:rsid w:val="001D4AFF"/>
    <w:rsid w:val="001D5506"/>
    <w:rsid w:val="001D6035"/>
    <w:rsid w:val="001D6FCB"/>
    <w:rsid w:val="001D7C98"/>
    <w:rsid w:val="001D7F77"/>
    <w:rsid w:val="001D7F80"/>
    <w:rsid w:val="001E0039"/>
    <w:rsid w:val="001E1502"/>
    <w:rsid w:val="001E1860"/>
    <w:rsid w:val="001E19E7"/>
    <w:rsid w:val="001E2A30"/>
    <w:rsid w:val="001E2CD3"/>
    <w:rsid w:val="001E3668"/>
    <w:rsid w:val="001E3715"/>
    <w:rsid w:val="001E37DF"/>
    <w:rsid w:val="001E3CE7"/>
    <w:rsid w:val="001E402E"/>
    <w:rsid w:val="001E4098"/>
    <w:rsid w:val="001E57D6"/>
    <w:rsid w:val="001F0287"/>
    <w:rsid w:val="001F0719"/>
    <w:rsid w:val="001F0EA0"/>
    <w:rsid w:val="001F1206"/>
    <w:rsid w:val="001F1314"/>
    <w:rsid w:val="001F247E"/>
    <w:rsid w:val="001F375E"/>
    <w:rsid w:val="001F39A7"/>
    <w:rsid w:val="001F3A3D"/>
    <w:rsid w:val="001F3D6C"/>
    <w:rsid w:val="001F53FE"/>
    <w:rsid w:val="001F62A6"/>
    <w:rsid w:val="001F64C3"/>
    <w:rsid w:val="001F6A7F"/>
    <w:rsid w:val="001F6E76"/>
    <w:rsid w:val="001F6E7E"/>
    <w:rsid w:val="001F7D65"/>
    <w:rsid w:val="00200B3B"/>
    <w:rsid w:val="002018ED"/>
    <w:rsid w:val="0020211B"/>
    <w:rsid w:val="00202426"/>
    <w:rsid w:val="00202526"/>
    <w:rsid w:val="00202D6A"/>
    <w:rsid w:val="002032D6"/>
    <w:rsid w:val="00203CA4"/>
    <w:rsid w:val="00204C27"/>
    <w:rsid w:val="0020515B"/>
    <w:rsid w:val="00205685"/>
    <w:rsid w:val="00205703"/>
    <w:rsid w:val="002057FB"/>
    <w:rsid w:val="00206499"/>
    <w:rsid w:val="00206BF0"/>
    <w:rsid w:val="002074B1"/>
    <w:rsid w:val="002079F9"/>
    <w:rsid w:val="0021087E"/>
    <w:rsid w:val="002114F2"/>
    <w:rsid w:val="00211676"/>
    <w:rsid w:val="00212025"/>
    <w:rsid w:val="00212353"/>
    <w:rsid w:val="00212817"/>
    <w:rsid w:val="00213004"/>
    <w:rsid w:val="00213621"/>
    <w:rsid w:val="00213F53"/>
    <w:rsid w:val="00214EDD"/>
    <w:rsid w:val="00216BF2"/>
    <w:rsid w:val="002203DC"/>
    <w:rsid w:val="00220835"/>
    <w:rsid w:val="00220A3D"/>
    <w:rsid w:val="002219F4"/>
    <w:rsid w:val="00221C91"/>
    <w:rsid w:val="00222CA7"/>
    <w:rsid w:val="00223840"/>
    <w:rsid w:val="002238CA"/>
    <w:rsid w:val="00223B5C"/>
    <w:rsid w:val="002240CF"/>
    <w:rsid w:val="00224842"/>
    <w:rsid w:val="00224A79"/>
    <w:rsid w:val="00224C98"/>
    <w:rsid w:val="00224EF8"/>
    <w:rsid w:val="0022593C"/>
    <w:rsid w:val="00225C58"/>
    <w:rsid w:val="00225D94"/>
    <w:rsid w:val="002262C3"/>
    <w:rsid w:val="00230572"/>
    <w:rsid w:val="00230F53"/>
    <w:rsid w:val="002314B9"/>
    <w:rsid w:val="002317E1"/>
    <w:rsid w:val="002324FC"/>
    <w:rsid w:val="002325F4"/>
    <w:rsid w:val="00232642"/>
    <w:rsid w:val="00232AB9"/>
    <w:rsid w:val="00233780"/>
    <w:rsid w:val="002343B2"/>
    <w:rsid w:val="00234EB6"/>
    <w:rsid w:val="002350F7"/>
    <w:rsid w:val="00235A1B"/>
    <w:rsid w:val="00235FC5"/>
    <w:rsid w:val="00236777"/>
    <w:rsid w:val="00236BAF"/>
    <w:rsid w:val="00237622"/>
    <w:rsid w:val="00237B4F"/>
    <w:rsid w:val="0023F421"/>
    <w:rsid w:val="00240343"/>
    <w:rsid w:val="00240568"/>
    <w:rsid w:val="00241499"/>
    <w:rsid w:val="00241701"/>
    <w:rsid w:val="00241A03"/>
    <w:rsid w:val="00241F9D"/>
    <w:rsid w:val="00243137"/>
    <w:rsid w:val="0024324B"/>
    <w:rsid w:val="00243365"/>
    <w:rsid w:val="002444CE"/>
    <w:rsid w:val="002449BF"/>
    <w:rsid w:val="00244A8E"/>
    <w:rsid w:val="002455D1"/>
    <w:rsid w:val="00245B65"/>
    <w:rsid w:val="00245DE8"/>
    <w:rsid w:val="00245E3E"/>
    <w:rsid w:val="00246AD3"/>
    <w:rsid w:val="002472D2"/>
    <w:rsid w:val="002505C8"/>
    <w:rsid w:val="00250814"/>
    <w:rsid w:val="00250F8A"/>
    <w:rsid w:val="0025180D"/>
    <w:rsid w:val="00251FD7"/>
    <w:rsid w:val="00252364"/>
    <w:rsid w:val="0025382C"/>
    <w:rsid w:val="00253E3F"/>
    <w:rsid w:val="002541A7"/>
    <w:rsid w:val="002552B5"/>
    <w:rsid w:val="00255B7F"/>
    <w:rsid w:val="00256327"/>
    <w:rsid w:val="00257550"/>
    <w:rsid w:val="00257E56"/>
    <w:rsid w:val="00257FF5"/>
    <w:rsid w:val="00260183"/>
    <w:rsid w:val="00261BC1"/>
    <w:rsid w:val="002620DF"/>
    <w:rsid w:val="0026268B"/>
    <w:rsid w:val="00263FE6"/>
    <w:rsid w:val="00265CB3"/>
    <w:rsid w:val="00266026"/>
    <w:rsid w:val="002669FE"/>
    <w:rsid w:val="00266ABD"/>
    <w:rsid w:val="002674A4"/>
    <w:rsid w:val="002674C6"/>
    <w:rsid w:val="00267C37"/>
    <w:rsid w:val="00267E3A"/>
    <w:rsid w:val="00270704"/>
    <w:rsid w:val="002708DC"/>
    <w:rsid w:val="00270AF3"/>
    <w:rsid w:val="0027223C"/>
    <w:rsid w:val="00272622"/>
    <w:rsid w:val="00272A8C"/>
    <w:rsid w:val="002735DE"/>
    <w:rsid w:val="00274A5C"/>
    <w:rsid w:val="00274BB1"/>
    <w:rsid w:val="00274ED7"/>
    <w:rsid w:val="0027506F"/>
    <w:rsid w:val="002760D0"/>
    <w:rsid w:val="00276254"/>
    <w:rsid w:val="00276864"/>
    <w:rsid w:val="00276A8D"/>
    <w:rsid w:val="00276F81"/>
    <w:rsid w:val="00277C27"/>
    <w:rsid w:val="0028012C"/>
    <w:rsid w:val="00280545"/>
    <w:rsid w:val="00280E74"/>
    <w:rsid w:val="00280F57"/>
    <w:rsid w:val="002816A8"/>
    <w:rsid w:val="00281F3A"/>
    <w:rsid w:val="002829BF"/>
    <w:rsid w:val="002832E3"/>
    <w:rsid w:val="00285157"/>
    <w:rsid w:val="00285677"/>
    <w:rsid w:val="002867F3"/>
    <w:rsid w:val="0028692E"/>
    <w:rsid w:val="002878E5"/>
    <w:rsid w:val="00290D11"/>
    <w:rsid w:val="00291095"/>
    <w:rsid w:val="0029239A"/>
    <w:rsid w:val="00292541"/>
    <w:rsid w:val="002926AE"/>
    <w:rsid w:val="00292E1F"/>
    <w:rsid w:val="0029375B"/>
    <w:rsid w:val="0029429D"/>
    <w:rsid w:val="00294DEE"/>
    <w:rsid w:val="0029536D"/>
    <w:rsid w:val="0029591F"/>
    <w:rsid w:val="00296015"/>
    <w:rsid w:val="002960DC"/>
    <w:rsid w:val="00296FDE"/>
    <w:rsid w:val="002974AB"/>
    <w:rsid w:val="00297676"/>
    <w:rsid w:val="002A01E2"/>
    <w:rsid w:val="002A085B"/>
    <w:rsid w:val="002A08C8"/>
    <w:rsid w:val="002A0C2C"/>
    <w:rsid w:val="002A136D"/>
    <w:rsid w:val="002A1A1E"/>
    <w:rsid w:val="002A1E06"/>
    <w:rsid w:val="002A3EAD"/>
    <w:rsid w:val="002A50C0"/>
    <w:rsid w:val="002A51D8"/>
    <w:rsid w:val="002A5303"/>
    <w:rsid w:val="002A59ED"/>
    <w:rsid w:val="002A67E0"/>
    <w:rsid w:val="002A693E"/>
    <w:rsid w:val="002A6AC4"/>
    <w:rsid w:val="002B0040"/>
    <w:rsid w:val="002B05E1"/>
    <w:rsid w:val="002B0B08"/>
    <w:rsid w:val="002B11A0"/>
    <w:rsid w:val="002B1718"/>
    <w:rsid w:val="002B1A7B"/>
    <w:rsid w:val="002B28E9"/>
    <w:rsid w:val="002B33A3"/>
    <w:rsid w:val="002B3B29"/>
    <w:rsid w:val="002B40DB"/>
    <w:rsid w:val="002B4372"/>
    <w:rsid w:val="002B468A"/>
    <w:rsid w:val="002B5B07"/>
    <w:rsid w:val="002B7884"/>
    <w:rsid w:val="002B7DA6"/>
    <w:rsid w:val="002C07B6"/>
    <w:rsid w:val="002C0E95"/>
    <w:rsid w:val="002C15ED"/>
    <w:rsid w:val="002C1DFD"/>
    <w:rsid w:val="002C3717"/>
    <w:rsid w:val="002C3794"/>
    <w:rsid w:val="002C492D"/>
    <w:rsid w:val="002C5B0B"/>
    <w:rsid w:val="002C5D1B"/>
    <w:rsid w:val="002C62C7"/>
    <w:rsid w:val="002C62E5"/>
    <w:rsid w:val="002C6780"/>
    <w:rsid w:val="002C6F76"/>
    <w:rsid w:val="002D0C06"/>
    <w:rsid w:val="002D105D"/>
    <w:rsid w:val="002D11B5"/>
    <w:rsid w:val="002D123D"/>
    <w:rsid w:val="002D16B0"/>
    <w:rsid w:val="002D1929"/>
    <w:rsid w:val="002D236F"/>
    <w:rsid w:val="002D271F"/>
    <w:rsid w:val="002D2852"/>
    <w:rsid w:val="002D3293"/>
    <w:rsid w:val="002D3B11"/>
    <w:rsid w:val="002D5EE8"/>
    <w:rsid w:val="002D617F"/>
    <w:rsid w:val="002D6CBD"/>
    <w:rsid w:val="002D7583"/>
    <w:rsid w:val="002D78CE"/>
    <w:rsid w:val="002E0FA3"/>
    <w:rsid w:val="002E14EF"/>
    <w:rsid w:val="002E1A68"/>
    <w:rsid w:val="002E2871"/>
    <w:rsid w:val="002E4000"/>
    <w:rsid w:val="002E4B15"/>
    <w:rsid w:val="002E4BBD"/>
    <w:rsid w:val="002E4C87"/>
    <w:rsid w:val="002E4FED"/>
    <w:rsid w:val="002E56B4"/>
    <w:rsid w:val="002E69D1"/>
    <w:rsid w:val="002F09FA"/>
    <w:rsid w:val="002F117F"/>
    <w:rsid w:val="002F13E2"/>
    <w:rsid w:val="002F2620"/>
    <w:rsid w:val="002F35E4"/>
    <w:rsid w:val="002F3AED"/>
    <w:rsid w:val="002F4C51"/>
    <w:rsid w:val="002F4E81"/>
    <w:rsid w:val="002F54CD"/>
    <w:rsid w:val="002F5FF1"/>
    <w:rsid w:val="002F676B"/>
    <w:rsid w:val="00300460"/>
    <w:rsid w:val="003005B4"/>
    <w:rsid w:val="00300623"/>
    <w:rsid w:val="00300722"/>
    <w:rsid w:val="00301439"/>
    <w:rsid w:val="003017B7"/>
    <w:rsid w:val="00302AD5"/>
    <w:rsid w:val="00303071"/>
    <w:rsid w:val="00303AEC"/>
    <w:rsid w:val="00303D7A"/>
    <w:rsid w:val="00303EFE"/>
    <w:rsid w:val="00304296"/>
    <w:rsid w:val="003049CC"/>
    <w:rsid w:val="00305982"/>
    <w:rsid w:val="0030620D"/>
    <w:rsid w:val="0030662E"/>
    <w:rsid w:val="00306DE5"/>
    <w:rsid w:val="003076FD"/>
    <w:rsid w:val="00307933"/>
    <w:rsid w:val="00307FF2"/>
    <w:rsid w:val="00311D2E"/>
    <w:rsid w:val="0031285A"/>
    <w:rsid w:val="00312D1F"/>
    <w:rsid w:val="003130C7"/>
    <w:rsid w:val="0031379F"/>
    <w:rsid w:val="0031382C"/>
    <w:rsid w:val="00313984"/>
    <w:rsid w:val="00313F5C"/>
    <w:rsid w:val="00314265"/>
    <w:rsid w:val="0031595E"/>
    <w:rsid w:val="00315AF2"/>
    <w:rsid w:val="003162F5"/>
    <w:rsid w:val="00316F95"/>
    <w:rsid w:val="0031737C"/>
    <w:rsid w:val="00317586"/>
    <w:rsid w:val="0031762F"/>
    <w:rsid w:val="0032019B"/>
    <w:rsid w:val="003212F6"/>
    <w:rsid w:val="00321377"/>
    <w:rsid w:val="00321A97"/>
    <w:rsid w:val="00321F68"/>
    <w:rsid w:val="00322689"/>
    <w:rsid w:val="00322B31"/>
    <w:rsid w:val="00322CE4"/>
    <w:rsid w:val="0032373F"/>
    <w:rsid w:val="00323CAE"/>
    <w:rsid w:val="00323DF1"/>
    <w:rsid w:val="00325270"/>
    <w:rsid w:val="00325F47"/>
    <w:rsid w:val="003261B3"/>
    <w:rsid w:val="0032699A"/>
    <w:rsid w:val="003272A9"/>
    <w:rsid w:val="00327CCA"/>
    <w:rsid w:val="00330425"/>
    <w:rsid w:val="00330595"/>
    <w:rsid w:val="003306AB"/>
    <w:rsid w:val="00330A36"/>
    <w:rsid w:val="00330B33"/>
    <w:rsid w:val="003311EF"/>
    <w:rsid w:val="00331457"/>
    <w:rsid w:val="00331FEC"/>
    <w:rsid w:val="0033257D"/>
    <w:rsid w:val="00333123"/>
    <w:rsid w:val="003350E3"/>
    <w:rsid w:val="003370E2"/>
    <w:rsid w:val="00341560"/>
    <w:rsid w:val="00341805"/>
    <w:rsid w:val="00341C81"/>
    <w:rsid w:val="00342215"/>
    <w:rsid w:val="00342702"/>
    <w:rsid w:val="00342BDF"/>
    <w:rsid w:val="00343059"/>
    <w:rsid w:val="00344F21"/>
    <w:rsid w:val="0034570A"/>
    <w:rsid w:val="00347223"/>
    <w:rsid w:val="00347445"/>
    <w:rsid w:val="003478F4"/>
    <w:rsid w:val="0035172F"/>
    <w:rsid w:val="00351F74"/>
    <w:rsid w:val="0035209A"/>
    <w:rsid w:val="0035294F"/>
    <w:rsid w:val="00354103"/>
    <w:rsid w:val="00355250"/>
    <w:rsid w:val="003569A7"/>
    <w:rsid w:val="003574BD"/>
    <w:rsid w:val="0036065A"/>
    <w:rsid w:val="00360B09"/>
    <w:rsid w:val="00360F50"/>
    <w:rsid w:val="003619C5"/>
    <w:rsid w:val="00361B03"/>
    <w:rsid w:val="00361DFF"/>
    <w:rsid w:val="00361EA7"/>
    <w:rsid w:val="0036222F"/>
    <w:rsid w:val="003628A7"/>
    <w:rsid w:val="0036332C"/>
    <w:rsid w:val="00363CB8"/>
    <w:rsid w:val="0036422F"/>
    <w:rsid w:val="00364268"/>
    <w:rsid w:val="00364AA2"/>
    <w:rsid w:val="00364EBB"/>
    <w:rsid w:val="003655BB"/>
    <w:rsid w:val="003669A2"/>
    <w:rsid w:val="00366F8A"/>
    <w:rsid w:val="003671F6"/>
    <w:rsid w:val="00370074"/>
    <w:rsid w:val="0037019E"/>
    <w:rsid w:val="00370776"/>
    <w:rsid w:val="00370903"/>
    <w:rsid w:val="00370947"/>
    <w:rsid w:val="00370CFC"/>
    <w:rsid w:val="00371C48"/>
    <w:rsid w:val="00372085"/>
    <w:rsid w:val="0037279C"/>
    <w:rsid w:val="00372DA9"/>
    <w:rsid w:val="00373168"/>
    <w:rsid w:val="00373A26"/>
    <w:rsid w:val="00374487"/>
    <w:rsid w:val="00375769"/>
    <w:rsid w:val="00375B81"/>
    <w:rsid w:val="0037710F"/>
    <w:rsid w:val="00377A9D"/>
    <w:rsid w:val="00377FE2"/>
    <w:rsid w:val="00380F48"/>
    <w:rsid w:val="00381459"/>
    <w:rsid w:val="00382679"/>
    <w:rsid w:val="003834EF"/>
    <w:rsid w:val="00384DA2"/>
    <w:rsid w:val="00385203"/>
    <w:rsid w:val="00385803"/>
    <w:rsid w:val="00385B91"/>
    <w:rsid w:val="00385D66"/>
    <w:rsid w:val="003860DC"/>
    <w:rsid w:val="00386926"/>
    <w:rsid w:val="00386B71"/>
    <w:rsid w:val="0038726B"/>
    <w:rsid w:val="0039004F"/>
    <w:rsid w:val="00390538"/>
    <w:rsid w:val="00390C1B"/>
    <w:rsid w:val="00391657"/>
    <w:rsid w:val="0039166C"/>
    <w:rsid w:val="00391797"/>
    <w:rsid w:val="00391BCF"/>
    <w:rsid w:val="003925CF"/>
    <w:rsid w:val="00392FB9"/>
    <w:rsid w:val="003934C0"/>
    <w:rsid w:val="00393FD4"/>
    <w:rsid w:val="00394890"/>
    <w:rsid w:val="00394BF5"/>
    <w:rsid w:val="00394FF5"/>
    <w:rsid w:val="00395322"/>
    <w:rsid w:val="003959F6"/>
    <w:rsid w:val="0039696C"/>
    <w:rsid w:val="00397646"/>
    <w:rsid w:val="003A143A"/>
    <w:rsid w:val="003A1CA0"/>
    <w:rsid w:val="003A23DF"/>
    <w:rsid w:val="003A2B37"/>
    <w:rsid w:val="003A3154"/>
    <w:rsid w:val="003A36BC"/>
    <w:rsid w:val="003A3C5C"/>
    <w:rsid w:val="003A54C6"/>
    <w:rsid w:val="003A5725"/>
    <w:rsid w:val="003A5BD1"/>
    <w:rsid w:val="003A6433"/>
    <w:rsid w:val="003A6EF6"/>
    <w:rsid w:val="003A70D4"/>
    <w:rsid w:val="003A7167"/>
    <w:rsid w:val="003B0610"/>
    <w:rsid w:val="003B0900"/>
    <w:rsid w:val="003B0CAE"/>
    <w:rsid w:val="003B0DD6"/>
    <w:rsid w:val="003B138F"/>
    <w:rsid w:val="003B2674"/>
    <w:rsid w:val="003B4125"/>
    <w:rsid w:val="003B4E01"/>
    <w:rsid w:val="003B50BA"/>
    <w:rsid w:val="003B584A"/>
    <w:rsid w:val="003B60AD"/>
    <w:rsid w:val="003B6B60"/>
    <w:rsid w:val="003B6BE3"/>
    <w:rsid w:val="003B7580"/>
    <w:rsid w:val="003B775A"/>
    <w:rsid w:val="003B7B70"/>
    <w:rsid w:val="003B7C4F"/>
    <w:rsid w:val="003C05E7"/>
    <w:rsid w:val="003C127D"/>
    <w:rsid w:val="003C16A3"/>
    <w:rsid w:val="003C18C0"/>
    <w:rsid w:val="003C327D"/>
    <w:rsid w:val="003C3F77"/>
    <w:rsid w:val="003C5DC5"/>
    <w:rsid w:val="003C6428"/>
    <w:rsid w:val="003C6DE4"/>
    <w:rsid w:val="003C6FCF"/>
    <w:rsid w:val="003C7A30"/>
    <w:rsid w:val="003C7E2A"/>
    <w:rsid w:val="003D0A7C"/>
    <w:rsid w:val="003D23EF"/>
    <w:rsid w:val="003D29D6"/>
    <w:rsid w:val="003D35BE"/>
    <w:rsid w:val="003D44E1"/>
    <w:rsid w:val="003D6A12"/>
    <w:rsid w:val="003D71A0"/>
    <w:rsid w:val="003E02CE"/>
    <w:rsid w:val="003E1521"/>
    <w:rsid w:val="003E1FB0"/>
    <w:rsid w:val="003E21C9"/>
    <w:rsid w:val="003E2259"/>
    <w:rsid w:val="003E2AEE"/>
    <w:rsid w:val="003E3165"/>
    <w:rsid w:val="003E3AC2"/>
    <w:rsid w:val="003E3ACF"/>
    <w:rsid w:val="003E3EE1"/>
    <w:rsid w:val="003E5042"/>
    <w:rsid w:val="003E5D3A"/>
    <w:rsid w:val="003E6384"/>
    <w:rsid w:val="003E6480"/>
    <w:rsid w:val="003E6E18"/>
    <w:rsid w:val="003E704A"/>
    <w:rsid w:val="003E7FD8"/>
    <w:rsid w:val="003F027D"/>
    <w:rsid w:val="003F029E"/>
    <w:rsid w:val="003F1CF1"/>
    <w:rsid w:val="003F25CB"/>
    <w:rsid w:val="003F2D8A"/>
    <w:rsid w:val="003F34A1"/>
    <w:rsid w:val="003F3EA6"/>
    <w:rsid w:val="003F40B3"/>
    <w:rsid w:val="003F42C8"/>
    <w:rsid w:val="003F4C2E"/>
    <w:rsid w:val="003F580C"/>
    <w:rsid w:val="003F58C1"/>
    <w:rsid w:val="003F5E05"/>
    <w:rsid w:val="003F6262"/>
    <w:rsid w:val="003F7D57"/>
    <w:rsid w:val="003F7D65"/>
    <w:rsid w:val="004009F8"/>
    <w:rsid w:val="00403187"/>
    <w:rsid w:val="004033D3"/>
    <w:rsid w:val="00403913"/>
    <w:rsid w:val="0040407D"/>
    <w:rsid w:val="00404A16"/>
    <w:rsid w:val="00404A50"/>
    <w:rsid w:val="00404ACF"/>
    <w:rsid w:val="00405661"/>
    <w:rsid w:val="004060D3"/>
    <w:rsid w:val="004074CF"/>
    <w:rsid w:val="004107A4"/>
    <w:rsid w:val="00412371"/>
    <w:rsid w:val="004133B2"/>
    <w:rsid w:val="00413C5D"/>
    <w:rsid w:val="0041478E"/>
    <w:rsid w:val="00414A1F"/>
    <w:rsid w:val="00414D0F"/>
    <w:rsid w:val="00414DFC"/>
    <w:rsid w:val="004154E5"/>
    <w:rsid w:val="00415BC2"/>
    <w:rsid w:val="00417205"/>
    <w:rsid w:val="00417FE0"/>
    <w:rsid w:val="0042023D"/>
    <w:rsid w:val="00420BBB"/>
    <w:rsid w:val="00421C5C"/>
    <w:rsid w:val="00421F9F"/>
    <w:rsid w:val="0042364E"/>
    <w:rsid w:val="004237EE"/>
    <w:rsid w:val="00424DCF"/>
    <w:rsid w:val="0042547A"/>
    <w:rsid w:val="004275EF"/>
    <w:rsid w:val="00430720"/>
    <w:rsid w:val="00430880"/>
    <w:rsid w:val="004309BF"/>
    <w:rsid w:val="00430BB7"/>
    <w:rsid w:val="0043169C"/>
    <w:rsid w:val="00431F3E"/>
    <w:rsid w:val="004326DA"/>
    <w:rsid w:val="00432EB9"/>
    <w:rsid w:val="00433138"/>
    <w:rsid w:val="004332E1"/>
    <w:rsid w:val="004336E2"/>
    <w:rsid w:val="004337D3"/>
    <w:rsid w:val="00434037"/>
    <w:rsid w:val="00434B26"/>
    <w:rsid w:val="00434CED"/>
    <w:rsid w:val="00434E45"/>
    <w:rsid w:val="004363AA"/>
    <w:rsid w:val="00436412"/>
    <w:rsid w:val="00436EB5"/>
    <w:rsid w:val="00437509"/>
    <w:rsid w:val="00437810"/>
    <w:rsid w:val="00440450"/>
    <w:rsid w:val="00442347"/>
    <w:rsid w:val="00443274"/>
    <w:rsid w:val="00443D3B"/>
    <w:rsid w:val="0044496C"/>
    <w:rsid w:val="0044539E"/>
    <w:rsid w:val="00445728"/>
    <w:rsid w:val="00445921"/>
    <w:rsid w:val="00445D08"/>
    <w:rsid w:val="0044607C"/>
    <w:rsid w:val="00446F24"/>
    <w:rsid w:val="00447506"/>
    <w:rsid w:val="00447AB3"/>
    <w:rsid w:val="00450CA5"/>
    <w:rsid w:val="004515F5"/>
    <w:rsid w:val="00451B0D"/>
    <w:rsid w:val="004521B5"/>
    <w:rsid w:val="004535C0"/>
    <w:rsid w:val="0045385E"/>
    <w:rsid w:val="00453CD4"/>
    <w:rsid w:val="00454897"/>
    <w:rsid w:val="0045498B"/>
    <w:rsid w:val="00454C02"/>
    <w:rsid w:val="00454C33"/>
    <w:rsid w:val="00455387"/>
    <w:rsid w:val="00455FE4"/>
    <w:rsid w:val="00456F77"/>
    <w:rsid w:val="004605A2"/>
    <w:rsid w:val="00460769"/>
    <w:rsid w:val="00460B9E"/>
    <w:rsid w:val="00460FA9"/>
    <w:rsid w:val="004613EE"/>
    <w:rsid w:val="00461751"/>
    <w:rsid w:val="00461BDB"/>
    <w:rsid w:val="00462358"/>
    <w:rsid w:val="004627AD"/>
    <w:rsid w:val="00462DA8"/>
    <w:rsid w:val="00462F59"/>
    <w:rsid w:val="00462FA0"/>
    <w:rsid w:val="00463FE4"/>
    <w:rsid w:val="0046485B"/>
    <w:rsid w:val="00466438"/>
    <w:rsid w:val="00470195"/>
    <w:rsid w:val="004708A4"/>
    <w:rsid w:val="00470DF0"/>
    <w:rsid w:val="0047178C"/>
    <w:rsid w:val="00471D51"/>
    <w:rsid w:val="00472C07"/>
    <w:rsid w:val="00472E50"/>
    <w:rsid w:val="00473223"/>
    <w:rsid w:val="0047329F"/>
    <w:rsid w:val="004733B2"/>
    <w:rsid w:val="004749C1"/>
    <w:rsid w:val="00474C02"/>
    <w:rsid w:val="00475182"/>
    <w:rsid w:val="004758F8"/>
    <w:rsid w:val="00476716"/>
    <w:rsid w:val="00476BB4"/>
    <w:rsid w:val="00477820"/>
    <w:rsid w:val="0048021E"/>
    <w:rsid w:val="004803C1"/>
    <w:rsid w:val="004807AD"/>
    <w:rsid w:val="00480986"/>
    <w:rsid w:val="00480B2C"/>
    <w:rsid w:val="00481556"/>
    <w:rsid w:val="00481B79"/>
    <w:rsid w:val="00482E01"/>
    <w:rsid w:val="00482F9F"/>
    <w:rsid w:val="0048310A"/>
    <w:rsid w:val="00484D8A"/>
    <w:rsid w:val="0048624A"/>
    <w:rsid w:val="00486F80"/>
    <w:rsid w:val="00486FF3"/>
    <w:rsid w:val="00487B2C"/>
    <w:rsid w:val="00490826"/>
    <w:rsid w:val="00490EB0"/>
    <w:rsid w:val="004916C0"/>
    <w:rsid w:val="00491B12"/>
    <w:rsid w:val="00492270"/>
    <w:rsid w:val="00492581"/>
    <w:rsid w:val="00495035"/>
    <w:rsid w:val="00495FBE"/>
    <w:rsid w:val="00496053"/>
    <w:rsid w:val="00496453"/>
    <w:rsid w:val="004969D1"/>
    <w:rsid w:val="00496E22"/>
    <w:rsid w:val="00497CD5"/>
    <w:rsid w:val="004A012B"/>
    <w:rsid w:val="004A0EBF"/>
    <w:rsid w:val="004A1C04"/>
    <w:rsid w:val="004A2370"/>
    <w:rsid w:val="004A2B4A"/>
    <w:rsid w:val="004A32B9"/>
    <w:rsid w:val="004A4006"/>
    <w:rsid w:val="004A4357"/>
    <w:rsid w:val="004A49C0"/>
    <w:rsid w:val="004A4C3E"/>
    <w:rsid w:val="004A5371"/>
    <w:rsid w:val="004A56C5"/>
    <w:rsid w:val="004A5751"/>
    <w:rsid w:val="004A6493"/>
    <w:rsid w:val="004A6DFC"/>
    <w:rsid w:val="004A6E09"/>
    <w:rsid w:val="004A7419"/>
    <w:rsid w:val="004A7CA4"/>
    <w:rsid w:val="004A7E81"/>
    <w:rsid w:val="004B008D"/>
    <w:rsid w:val="004B0921"/>
    <w:rsid w:val="004B0E6C"/>
    <w:rsid w:val="004B3034"/>
    <w:rsid w:val="004B382A"/>
    <w:rsid w:val="004B38F2"/>
    <w:rsid w:val="004B463F"/>
    <w:rsid w:val="004B48BD"/>
    <w:rsid w:val="004B4F65"/>
    <w:rsid w:val="004B4F67"/>
    <w:rsid w:val="004B5BC6"/>
    <w:rsid w:val="004B5C15"/>
    <w:rsid w:val="004B6C71"/>
    <w:rsid w:val="004B6E07"/>
    <w:rsid w:val="004B79F3"/>
    <w:rsid w:val="004B7CC1"/>
    <w:rsid w:val="004C03ED"/>
    <w:rsid w:val="004C08D8"/>
    <w:rsid w:val="004C1239"/>
    <w:rsid w:val="004C1379"/>
    <w:rsid w:val="004C2434"/>
    <w:rsid w:val="004C2C8A"/>
    <w:rsid w:val="004C3268"/>
    <w:rsid w:val="004C329E"/>
    <w:rsid w:val="004C366E"/>
    <w:rsid w:val="004C3A9C"/>
    <w:rsid w:val="004C5B8A"/>
    <w:rsid w:val="004C6815"/>
    <w:rsid w:val="004C6C3F"/>
    <w:rsid w:val="004C737E"/>
    <w:rsid w:val="004D1EEF"/>
    <w:rsid w:val="004D21D2"/>
    <w:rsid w:val="004D22A2"/>
    <w:rsid w:val="004D245E"/>
    <w:rsid w:val="004D25A7"/>
    <w:rsid w:val="004D2632"/>
    <w:rsid w:val="004D29C1"/>
    <w:rsid w:val="004D2FE7"/>
    <w:rsid w:val="004D30D3"/>
    <w:rsid w:val="004D3660"/>
    <w:rsid w:val="004D3A56"/>
    <w:rsid w:val="004D5BA4"/>
    <w:rsid w:val="004D5CCA"/>
    <w:rsid w:val="004D6B18"/>
    <w:rsid w:val="004E06E7"/>
    <w:rsid w:val="004E09B5"/>
    <w:rsid w:val="004E0B4E"/>
    <w:rsid w:val="004E0B75"/>
    <w:rsid w:val="004E15B8"/>
    <w:rsid w:val="004E216C"/>
    <w:rsid w:val="004E2DD8"/>
    <w:rsid w:val="004E4A40"/>
    <w:rsid w:val="004E6D94"/>
    <w:rsid w:val="004F0BAA"/>
    <w:rsid w:val="004F0DA9"/>
    <w:rsid w:val="004F0F9E"/>
    <w:rsid w:val="004F141C"/>
    <w:rsid w:val="004F1462"/>
    <w:rsid w:val="004F2805"/>
    <w:rsid w:val="004F3A38"/>
    <w:rsid w:val="004F42A8"/>
    <w:rsid w:val="004F4883"/>
    <w:rsid w:val="004F51D8"/>
    <w:rsid w:val="004F7493"/>
    <w:rsid w:val="004F7E0A"/>
    <w:rsid w:val="005008FF"/>
    <w:rsid w:val="00501CC9"/>
    <w:rsid w:val="005022B9"/>
    <w:rsid w:val="00502561"/>
    <w:rsid w:val="005025B5"/>
    <w:rsid w:val="00502837"/>
    <w:rsid w:val="005035E0"/>
    <w:rsid w:val="0050446C"/>
    <w:rsid w:val="0050484D"/>
    <w:rsid w:val="005049B2"/>
    <w:rsid w:val="00504B88"/>
    <w:rsid w:val="00505275"/>
    <w:rsid w:val="00506A0B"/>
    <w:rsid w:val="00506B94"/>
    <w:rsid w:val="00507DAA"/>
    <w:rsid w:val="00507F92"/>
    <w:rsid w:val="0050C430"/>
    <w:rsid w:val="0050D3F4"/>
    <w:rsid w:val="005104F4"/>
    <w:rsid w:val="005109C3"/>
    <w:rsid w:val="00511CB2"/>
    <w:rsid w:val="005121B9"/>
    <w:rsid w:val="005139A8"/>
    <w:rsid w:val="005153D4"/>
    <w:rsid w:val="00515912"/>
    <w:rsid w:val="00517FA5"/>
    <w:rsid w:val="005216E9"/>
    <w:rsid w:val="0052252D"/>
    <w:rsid w:val="005226A2"/>
    <w:rsid w:val="00522DC4"/>
    <w:rsid w:val="00523040"/>
    <w:rsid w:val="00523107"/>
    <w:rsid w:val="00523A06"/>
    <w:rsid w:val="00523F74"/>
    <w:rsid w:val="00524D0C"/>
    <w:rsid w:val="005256B0"/>
    <w:rsid w:val="00525B2B"/>
    <w:rsid w:val="00525E28"/>
    <w:rsid w:val="00525F86"/>
    <w:rsid w:val="005272C3"/>
    <w:rsid w:val="005279FC"/>
    <w:rsid w:val="00527A4F"/>
    <w:rsid w:val="00527F24"/>
    <w:rsid w:val="0053012F"/>
    <w:rsid w:val="00530DB5"/>
    <w:rsid w:val="00531604"/>
    <w:rsid w:val="00532B1B"/>
    <w:rsid w:val="0053349C"/>
    <w:rsid w:val="0053460A"/>
    <w:rsid w:val="00534891"/>
    <w:rsid w:val="00534E2D"/>
    <w:rsid w:val="00535478"/>
    <w:rsid w:val="00536351"/>
    <w:rsid w:val="00536A9D"/>
    <w:rsid w:val="00537F7B"/>
    <w:rsid w:val="00537FCB"/>
    <w:rsid w:val="005403D0"/>
    <w:rsid w:val="005404BC"/>
    <w:rsid w:val="00541060"/>
    <w:rsid w:val="005418BF"/>
    <w:rsid w:val="00541C68"/>
    <w:rsid w:val="00541CC7"/>
    <w:rsid w:val="005429F7"/>
    <w:rsid w:val="00542A4D"/>
    <w:rsid w:val="00543671"/>
    <w:rsid w:val="00543680"/>
    <w:rsid w:val="00543876"/>
    <w:rsid w:val="00543B67"/>
    <w:rsid w:val="00544587"/>
    <w:rsid w:val="0054507D"/>
    <w:rsid w:val="00545A01"/>
    <w:rsid w:val="00545B91"/>
    <w:rsid w:val="00545BCA"/>
    <w:rsid w:val="00546A90"/>
    <w:rsid w:val="0054764E"/>
    <w:rsid w:val="00552476"/>
    <w:rsid w:val="005537AB"/>
    <w:rsid w:val="0055388E"/>
    <w:rsid w:val="00553B9F"/>
    <w:rsid w:val="00553D7D"/>
    <w:rsid w:val="00554929"/>
    <w:rsid w:val="00554B6E"/>
    <w:rsid w:val="00554CB8"/>
    <w:rsid w:val="005552CC"/>
    <w:rsid w:val="00556197"/>
    <w:rsid w:val="005563E5"/>
    <w:rsid w:val="0055735A"/>
    <w:rsid w:val="00557A12"/>
    <w:rsid w:val="00557C28"/>
    <w:rsid w:val="0056080A"/>
    <w:rsid w:val="00560D41"/>
    <w:rsid w:val="00561B5A"/>
    <w:rsid w:val="00562073"/>
    <w:rsid w:val="00562085"/>
    <w:rsid w:val="00562525"/>
    <w:rsid w:val="00562B9F"/>
    <w:rsid w:val="0056458C"/>
    <w:rsid w:val="00564694"/>
    <w:rsid w:val="00564B3E"/>
    <w:rsid w:val="00564BCA"/>
    <w:rsid w:val="005664FE"/>
    <w:rsid w:val="00566DBF"/>
    <w:rsid w:val="0056729B"/>
    <w:rsid w:val="00567FB2"/>
    <w:rsid w:val="00570BE0"/>
    <w:rsid w:val="00570E06"/>
    <w:rsid w:val="00570F58"/>
    <w:rsid w:val="00571299"/>
    <w:rsid w:val="00571952"/>
    <w:rsid w:val="00571CC6"/>
    <w:rsid w:val="00571E25"/>
    <w:rsid w:val="00571EA2"/>
    <w:rsid w:val="00571EF6"/>
    <w:rsid w:val="005720A3"/>
    <w:rsid w:val="005720B6"/>
    <w:rsid w:val="00572C94"/>
    <w:rsid w:val="00572F07"/>
    <w:rsid w:val="00574112"/>
    <w:rsid w:val="005746A2"/>
    <w:rsid w:val="00574709"/>
    <w:rsid w:val="00576F6C"/>
    <w:rsid w:val="0057703C"/>
    <w:rsid w:val="00577783"/>
    <w:rsid w:val="005806D0"/>
    <w:rsid w:val="00580960"/>
    <w:rsid w:val="00580A1B"/>
    <w:rsid w:val="00581586"/>
    <w:rsid w:val="00582042"/>
    <w:rsid w:val="00582270"/>
    <w:rsid w:val="0058420B"/>
    <w:rsid w:val="00584BFB"/>
    <w:rsid w:val="005855F4"/>
    <w:rsid w:val="00586656"/>
    <w:rsid w:val="00586E5F"/>
    <w:rsid w:val="00586F34"/>
    <w:rsid w:val="0059045E"/>
    <w:rsid w:val="005905A2"/>
    <w:rsid w:val="0059068A"/>
    <w:rsid w:val="0059082C"/>
    <w:rsid w:val="00590A6A"/>
    <w:rsid w:val="00591104"/>
    <w:rsid w:val="0059176A"/>
    <w:rsid w:val="005922F0"/>
    <w:rsid w:val="005929D9"/>
    <w:rsid w:val="00593420"/>
    <w:rsid w:val="005934D6"/>
    <w:rsid w:val="00594263"/>
    <w:rsid w:val="00594E48"/>
    <w:rsid w:val="005955FC"/>
    <w:rsid w:val="00595E99"/>
    <w:rsid w:val="005975A9"/>
    <w:rsid w:val="005A0043"/>
    <w:rsid w:val="005A0C4F"/>
    <w:rsid w:val="005A0F6D"/>
    <w:rsid w:val="005A125E"/>
    <w:rsid w:val="005A15C6"/>
    <w:rsid w:val="005A1940"/>
    <w:rsid w:val="005A21A5"/>
    <w:rsid w:val="005A248C"/>
    <w:rsid w:val="005A28BC"/>
    <w:rsid w:val="005A298B"/>
    <w:rsid w:val="005A2A1B"/>
    <w:rsid w:val="005A2D6F"/>
    <w:rsid w:val="005A30E9"/>
    <w:rsid w:val="005A3248"/>
    <w:rsid w:val="005A3B91"/>
    <w:rsid w:val="005A3C00"/>
    <w:rsid w:val="005A49A5"/>
    <w:rsid w:val="005A553C"/>
    <w:rsid w:val="005A61AA"/>
    <w:rsid w:val="005A6802"/>
    <w:rsid w:val="005A765F"/>
    <w:rsid w:val="005B0293"/>
    <w:rsid w:val="005B0E86"/>
    <w:rsid w:val="005B21F6"/>
    <w:rsid w:val="005B3A05"/>
    <w:rsid w:val="005B3A7B"/>
    <w:rsid w:val="005B3DBE"/>
    <w:rsid w:val="005B46FD"/>
    <w:rsid w:val="005B51FF"/>
    <w:rsid w:val="005B5319"/>
    <w:rsid w:val="005B562E"/>
    <w:rsid w:val="005B6073"/>
    <w:rsid w:val="005B6613"/>
    <w:rsid w:val="005B6D1C"/>
    <w:rsid w:val="005B7CDB"/>
    <w:rsid w:val="005B7E62"/>
    <w:rsid w:val="005C06FC"/>
    <w:rsid w:val="005C0CD3"/>
    <w:rsid w:val="005C1403"/>
    <w:rsid w:val="005C17D0"/>
    <w:rsid w:val="005C18AB"/>
    <w:rsid w:val="005C1E02"/>
    <w:rsid w:val="005C42FB"/>
    <w:rsid w:val="005C44AC"/>
    <w:rsid w:val="005C52C7"/>
    <w:rsid w:val="005C5D71"/>
    <w:rsid w:val="005C5F23"/>
    <w:rsid w:val="005C6CE4"/>
    <w:rsid w:val="005C6FA0"/>
    <w:rsid w:val="005D09D8"/>
    <w:rsid w:val="005D0BC2"/>
    <w:rsid w:val="005D1F91"/>
    <w:rsid w:val="005D2468"/>
    <w:rsid w:val="005D247A"/>
    <w:rsid w:val="005D2F94"/>
    <w:rsid w:val="005D33F6"/>
    <w:rsid w:val="005D55CD"/>
    <w:rsid w:val="005D5E1C"/>
    <w:rsid w:val="005D6196"/>
    <w:rsid w:val="005D6D77"/>
    <w:rsid w:val="005D7728"/>
    <w:rsid w:val="005E13AE"/>
    <w:rsid w:val="005E13FB"/>
    <w:rsid w:val="005E19E8"/>
    <w:rsid w:val="005E1D58"/>
    <w:rsid w:val="005E201C"/>
    <w:rsid w:val="005E290A"/>
    <w:rsid w:val="005E2C06"/>
    <w:rsid w:val="005E49DA"/>
    <w:rsid w:val="005E4FA4"/>
    <w:rsid w:val="005E5495"/>
    <w:rsid w:val="005E5FF5"/>
    <w:rsid w:val="005E771D"/>
    <w:rsid w:val="005E7824"/>
    <w:rsid w:val="005E7D7A"/>
    <w:rsid w:val="005F016C"/>
    <w:rsid w:val="005F0588"/>
    <w:rsid w:val="005F0C30"/>
    <w:rsid w:val="005F105A"/>
    <w:rsid w:val="005F14DF"/>
    <w:rsid w:val="005F1A22"/>
    <w:rsid w:val="005F2ABB"/>
    <w:rsid w:val="005F4A34"/>
    <w:rsid w:val="005F54C8"/>
    <w:rsid w:val="005F65B0"/>
    <w:rsid w:val="005F6FEB"/>
    <w:rsid w:val="005F730E"/>
    <w:rsid w:val="005F7F72"/>
    <w:rsid w:val="006007C5"/>
    <w:rsid w:val="00601143"/>
    <w:rsid w:val="0060199D"/>
    <w:rsid w:val="00601F50"/>
    <w:rsid w:val="00602A7F"/>
    <w:rsid w:val="00602DAE"/>
    <w:rsid w:val="00603CD9"/>
    <w:rsid w:val="00603EF7"/>
    <w:rsid w:val="006040F1"/>
    <w:rsid w:val="00604374"/>
    <w:rsid w:val="0060497C"/>
    <w:rsid w:val="0060575B"/>
    <w:rsid w:val="0060781C"/>
    <w:rsid w:val="00607A67"/>
    <w:rsid w:val="00610637"/>
    <w:rsid w:val="0061079F"/>
    <w:rsid w:val="00611673"/>
    <w:rsid w:val="006128C7"/>
    <w:rsid w:val="00612DD6"/>
    <w:rsid w:val="00613C03"/>
    <w:rsid w:val="00613DEB"/>
    <w:rsid w:val="00613FE2"/>
    <w:rsid w:val="00615B0F"/>
    <w:rsid w:val="00617204"/>
    <w:rsid w:val="0061721E"/>
    <w:rsid w:val="00617388"/>
    <w:rsid w:val="0062175D"/>
    <w:rsid w:val="006223B4"/>
    <w:rsid w:val="00622FC6"/>
    <w:rsid w:val="0062531B"/>
    <w:rsid w:val="0062548A"/>
    <w:rsid w:val="00625D5C"/>
    <w:rsid w:val="00625E11"/>
    <w:rsid w:val="00627854"/>
    <w:rsid w:val="00630704"/>
    <w:rsid w:val="00630E89"/>
    <w:rsid w:val="0063123C"/>
    <w:rsid w:val="0063264B"/>
    <w:rsid w:val="00632B33"/>
    <w:rsid w:val="00633123"/>
    <w:rsid w:val="0063337C"/>
    <w:rsid w:val="00633E53"/>
    <w:rsid w:val="006345BB"/>
    <w:rsid w:val="0063482E"/>
    <w:rsid w:val="00634C3B"/>
    <w:rsid w:val="0063536C"/>
    <w:rsid w:val="00635F4F"/>
    <w:rsid w:val="00640A25"/>
    <w:rsid w:val="00641322"/>
    <w:rsid w:val="00642630"/>
    <w:rsid w:val="00643CBB"/>
    <w:rsid w:val="0064478B"/>
    <w:rsid w:val="00645D83"/>
    <w:rsid w:val="0064641B"/>
    <w:rsid w:val="00647847"/>
    <w:rsid w:val="00647AFE"/>
    <w:rsid w:val="006510C1"/>
    <w:rsid w:val="0065202E"/>
    <w:rsid w:val="00652B6F"/>
    <w:rsid w:val="00652EB7"/>
    <w:rsid w:val="006540D9"/>
    <w:rsid w:val="00654C53"/>
    <w:rsid w:val="00654F96"/>
    <w:rsid w:val="0065531F"/>
    <w:rsid w:val="00655FA5"/>
    <w:rsid w:val="0065637F"/>
    <w:rsid w:val="00656A27"/>
    <w:rsid w:val="00656C86"/>
    <w:rsid w:val="00656C8B"/>
    <w:rsid w:val="00656FE7"/>
    <w:rsid w:val="006574AC"/>
    <w:rsid w:val="00660029"/>
    <w:rsid w:val="00660334"/>
    <w:rsid w:val="00660B4C"/>
    <w:rsid w:val="00661538"/>
    <w:rsid w:val="006617D5"/>
    <w:rsid w:val="00663062"/>
    <w:rsid w:val="006633B3"/>
    <w:rsid w:val="00663ACF"/>
    <w:rsid w:val="00663CA3"/>
    <w:rsid w:val="00663F56"/>
    <w:rsid w:val="006659E4"/>
    <w:rsid w:val="006667A6"/>
    <w:rsid w:val="006669D0"/>
    <w:rsid w:val="00667C15"/>
    <w:rsid w:val="00670486"/>
    <w:rsid w:val="00670751"/>
    <w:rsid w:val="006707C1"/>
    <w:rsid w:val="006714D0"/>
    <w:rsid w:val="00672A83"/>
    <w:rsid w:val="00672BC1"/>
    <w:rsid w:val="00674845"/>
    <w:rsid w:val="00674B38"/>
    <w:rsid w:val="00674C88"/>
    <w:rsid w:val="006750E2"/>
    <w:rsid w:val="00676943"/>
    <w:rsid w:val="00676D80"/>
    <w:rsid w:val="0067787D"/>
    <w:rsid w:val="006809F6"/>
    <w:rsid w:val="00680F9C"/>
    <w:rsid w:val="006822A5"/>
    <w:rsid w:val="006825E0"/>
    <w:rsid w:val="00682842"/>
    <w:rsid w:val="00682C87"/>
    <w:rsid w:val="006830AF"/>
    <w:rsid w:val="00685010"/>
    <w:rsid w:val="00685807"/>
    <w:rsid w:val="006859E8"/>
    <w:rsid w:val="00685FFE"/>
    <w:rsid w:val="00686074"/>
    <w:rsid w:val="006861C9"/>
    <w:rsid w:val="006874CF"/>
    <w:rsid w:val="00687B4A"/>
    <w:rsid w:val="00690AE4"/>
    <w:rsid w:val="006918C1"/>
    <w:rsid w:val="00691CEE"/>
    <w:rsid w:val="00692166"/>
    <w:rsid w:val="00692AF9"/>
    <w:rsid w:val="006934A1"/>
    <w:rsid w:val="006942DF"/>
    <w:rsid w:val="0069431A"/>
    <w:rsid w:val="006945B9"/>
    <w:rsid w:val="00696852"/>
    <w:rsid w:val="006969C7"/>
    <w:rsid w:val="00697107"/>
    <w:rsid w:val="00697BBF"/>
    <w:rsid w:val="006A14AC"/>
    <w:rsid w:val="006A16AF"/>
    <w:rsid w:val="006A2623"/>
    <w:rsid w:val="006A2A8A"/>
    <w:rsid w:val="006A2D97"/>
    <w:rsid w:val="006A4631"/>
    <w:rsid w:val="006A6382"/>
    <w:rsid w:val="006A69AD"/>
    <w:rsid w:val="006A7643"/>
    <w:rsid w:val="006A7DFD"/>
    <w:rsid w:val="006B0498"/>
    <w:rsid w:val="006B0652"/>
    <w:rsid w:val="006B0C7F"/>
    <w:rsid w:val="006B0FA3"/>
    <w:rsid w:val="006B168F"/>
    <w:rsid w:val="006B208A"/>
    <w:rsid w:val="006B28BB"/>
    <w:rsid w:val="006B320E"/>
    <w:rsid w:val="006B44BB"/>
    <w:rsid w:val="006B4902"/>
    <w:rsid w:val="006B504E"/>
    <w:rsid w:val="006B6A5F"/>
    <w:rsid w:val="006B6C3A"/>
    <w:rsid w:val="006B7197"/>
    <w:rsid w:val="006B7469"/>
    <w:rsid w:val="006B7988"/>
    <w:rsid w:val="006C02B9"/>
    <w:rsid w:val="006C1577"/>
    <w:rsid w:val="006C17F6"/>
    <w:rsid w:val="006C271F"/>
    <w:rsid w:val="006C2BB3"/>
    <w:rsid w:val="006C3863"/>
    <w:rsid w:val="006C397E"/>
    <w:rsid w:val="006C4440"/>
    <w:rsid w:val="006C44FB"/>
    <w:rsid w:val="006C4B6F"/>
    <w:rsid w:val="006C4CDC"/>
    <w:rsid w:val="006C4FDB"/>
    <w:rsid w:val="006C65A1"/>
    <w:rsid w:val="006C6869"/>
    <w:rsid w:val="006D085B"/>
    <w:rsid w:val="006D0CA4"/>
    <w:rsid w:val="006D18A7"/>
    <w:rsid w:val="006D27B6"/>
    <w:rsid w:val="006D30DD"/>
    <w:rsid w:val="006D355D"/>
    <w:rsid w:val="006D40BF"/>
    <w:rsid w:val="006D4266"/>
    <w:rsid w:val="006D45C4"/>
    <w:rsid w:val="006D4850"/>
    <w:rsid w:val="006D5278"/>
    <w:rsid w:val="006D56D3"/>
    <w:rsid w:val="006D5709"/>
    <w:rsid w:val="006D6BF4"/>
    <w:rsid w:val="006D7A44"/>
    <w:rsid w:val="006E019C"/>
    <w:rsid w:val="006E0EEB"/>
    <w:rsid w:val="006E1638"/>
    <w:rsid w:val="006E16A5"/>
    <w:rsid w:val="006E3758"/>
    <w:rsid w:val="006E3D1B"/>
    <w:rsid w:val="006E430B"/>
    <w:rsid w:val="006E5012"/>
    <w:rsid w:val="006E522C"/>
    <w:rsid w:val="006E645D"/>
    <w:rsid w:val="006E77E0"/>
    <w:rsid w:val="006E79FA"/>
    <w:rsid w:val="006F06DE"/>
    <w:rsid w:val="006F0A30"/>
    <w:rsid w:val="006F0B83"/>
    <w:rsid w:val="006F2595"/>
    <w:rsid w:val="006F2B20"/>
    <w:rsid w:val="006F327B"/>
    <w:rsid w:val="006F3568"/>
    <w:rsid w:val="006F390B"/>
    <w:rsid w:val="006F5701"/>
    <w:rsid w:val="006F5D28"/>
    <w:rsid w:val="006F6FCA"/>
    <w:rsid w:val="006F7159"/>
    <w:rsid w:val="006F79F5"/>
    <w:rsid w:val="006F7CC0"/>
    <w:rsid w:val="0070129C"/>
    <w:rsid w:val="007012F0"/>
    <w:rsid w:val="0070130A"/>
    <w:rsid w:val="007017CC"/>
    <w:rsid w:val="0070311D"/>
    <w:rsid w:val="00703697"/>
    <w:rsid w:val="007041B7"/>
    <w:rsid w:val="00704743"/>
    <w:rsid w:val="00704900"/>
    <w:rsid w:val="0070516F"/>
    <w:rsid w:val="00705A83"/>
    <w:rsid w:val="00705F02"/>
    <w:rsid w:val="00706919"/>
    <w:rsid w:val="0070691F"/>
    <w:rsid w:val="0070781C"/>
    <w:rsid w:val="007106C0"/>
    <w:rsid w:val="00710897"/>
    <w:rsid w:val="00710FCB"/>
    <w:rsid w:val="00712E5B"/>
    <w:rsid w:val="00712EB3"/>
    <w:rsid w:val="007139D6"/>
    <w:rsid w:val="00714146"/>
    <w:rsid w:val="007141EE"/>
    <w:rsid w:val="007149D8"/>
    <w:rsid w:val="0071553B"/>
    <w:rsid w:val="00715A75"/>
    <w:rsid w:val="00716433"/>
    <w:rsid w:val="007164E6"/>
    <w:rsid w:val="007166A2"/>
    <w:rsid w:val="00717357"/>
    <w:rsid w:val="00720088"/>
    <w:rsid w:val="00720CDD"/>
    <w:rsid w:val="0072105B"/>
    <w:rsid w:val="00721F28"/>
    <w:rsid w:val="007224CE"/>
    <w:rsid w:val="00722A8B"/>
    <w:rsid w:val="00723124"/>
    <w:rsid w:val="00723672"/>
    <w:rsid w:val="00723A8A"/>
    <w:rsid w:val="00723B44"/>
    <w:rsid w:val="00724F8E"/>
    <w:rsid w:val="007250C1"/>
    <w:rsid w:val="007251C5"/>
    <w:rsid w:val="007256F7"/>
    <w:rsid w:val="0072597C"/>
    <w:rsid w:val="00725EBD"/>
    <w:rsid w:val="007267CB"/>
    <w:rsid w:val="0073167D"/>
    <w:rsid w:val="00731F93"/>
    <w:rsid w:val="00732047"/>
    <w:rsid w:val="007327C4"/>
    <w:rsid w:val="00733ABA"/>
    <w:rsid w:val="00733B84"/>
    <w:rsid w:val="00734605"/>
    <w:rsid w:val="00734874"/>
    <w:rsid w:val="007373AB"/>
    <w:rsid w:val="007375BE"/>
    <w:rsid w:val="007409CB"/>
    <w:rsid w:val="00741EA4"/>
    <w:rsid w:val="007434A4"/>
    <w:rsid w:val="0074417C"/>
    <w:rsid w:val="00744619"/>
    <w:rsid w:val="00744649"/>
    <w:rsid w:val="00745223"/>
    <w:rsid w:val="007457B4"/>
    <w:rsid w:val="00747477"/>
    <w:rsid w:val="00747EDC"/>
    <w:rsid w:val="0075060A"/>
    <w:rsid w:val="00750D10"/>
    <w:rsid w:val="007511B8"/>
    <w:rsid w:val="00751E65"/>
    <w:rsid w:val="00752827"/>
    <w:rsid w:val="00752E6A"/>
    <w:rsid w:val="0075321B"/>
    <w:rsid w:val="00754A59"/>
    <w:rsid w:val="00754B4E"/>
    <w:rsid w:val="007565A9"/>
    <w:rsid w:val="007566DE"/>
    <w:rsid w:val="00756E1C"/>
    <w:rsid w:val="00757291"/>
    <w:rsid w:val="00757557"/>
    <w:rsid w:val="00757CD3"/>
    <w:rsid w:val="007620B7"/>
    <w:rsid w:val="0076254A"/>
    <w:rsid w:val="00763080"/>
    <w:rsid w:val="0076329C"/>
    <w:rsid w:val="00763674"/>
    <w:rsid w:val="0076413C"/>
    <w:rsid w:val="007649D6"/>
    <w:rsid w:val="00765A84"/>
    <w:rsid w:val="007669FB"/>
    <w:rsid w:val="00767217"/>
    <w:rsid w:val="007675EF"/>
    <w:rsid w:val="0076760F"/>
    <w:rsid w:val="007702C0"/>
    <w:rsid w:val="00771B83"/>
    <w:rsid w:val="00771C52"/>
    <w:rsid w:val="0077362D"/>
    <w:rsid w:val="00773A8D"/>
    <w:rsid w:val="00773BBE"/>
    <w:rsid w:val="00774866"/>
    <w:rsid w:val="007748E2"/>
    <w:rsid w:val="00774BD7"/>
    <w:rsid w:val="00774F3B"/>
    <w:rsid w:val="007754AD"/>
    <w:rsid w:val="0077561F"/>
    <w:rsid w:val="007773E3"/>
    <w:rsid w:val="00777BB0"/>
    <w:rsid w:val="007806FD"/>
    <w:rsid w:val="00780891"/>
    <w:rsid w:val="007808DC"/>
    <w:rsid w:val="00780FBC"/>
    <w:rsid w:val="00780FC3"/>
    <w:rsid w:val="00781502"/>
    <w:rsid w:val="00781682"/>
    <w:rsid w:val="00781BED"/>
    <w:rsid w:val="0078206E"/>
    <w:rsid w:val="007824A4"/>
    <w:rsid w:val="00783699"/>
    <w:rsid w:val="0078390F"/>
    <w:rsid w:val="00783F4E"/>
    <w:rsid w:val="0078677F"/>
    <w:rsid w:val="00786A24"/>
    <w:rsid w:val="00786BC6"/>
    <w:rsid w:val="00786C83"/>
    <w:rsid w:val="007900F7"/>
    <w:rsid w:val="00790A93"/>
    <w:rsid w:val="00792A3A"/>
    <w:rsid w:val="00792E8C"/>
    <w:rsid w:val="0079350C"/>
    <w:rsid w:val="00793B39"/>
    <w:rsid w:val="00794276"/>
    <w:rsid w:val="00794485"/>
    <w:rsid w:val="007959B5"/>
    <w:rsid w:val="00795A9D"/>
    <w:rsid w:val="00795DA4"/>
    <w:rsid w:val="00796E38"/>
    <w:rsid w:val="00797830"/>
    <w:rsid w:val="0079797C"/>
    <w:rsid w:val="007A094B"/>
    <w:rsid w:val="007A0A75"/>
    <w:rsid w:val="007A0EDE"/>
    <w:rsid w:val="007A12C8"/>
    <w:rsid w:val="007A201D"/>
    <w:rsid w:val="007A2DD8"/>
    <w:rsid w:val="007A2F18"/>
    <w:rsid w:val="007A3245"/>
    <w:rsid w:val="007A3764"/>
    <w:rsid w:val="007A4452"/>
    <w:rsid w:val="007A4771"/>
    <w:rsid w:val="007A59FC"/>
    <w:rsid w:val="007A6604"/>
    <w:rsid w:val="007A6B82"/>
    <w:rsid w:val="007A6EAA"/>
    <w:rsid w:val="007A7542"/>
    <w:rsid w:val="007B003B"/>
    <w:rsid w:val="007B03FB"/>
    <w:rsid w:val="007B084C"/>
    <w:rsid w:val="007B09C1"/>
    <w:rsid w:val="007B0A26"/>
    <w:rsid w:val="007B0A75"/>
    <w:rsid w:val="007B0D2B"/>
    <w:rsid w:val="007B10BE"/>
    <w:rsid w:val="007B1BE0"/>
    <w:rsid w:val="007B2E3B"/>
    <w:rsid w:val="007B2E53"/>
    <w:rsid w:val="007B2FFA"/>
    <w:rsid w:val="007B322F"/>
    <w:rsid w:val="007B37DC"/>
    <w:rsid w:val="007B3FB6"/>
    <w:rsid w:val="007B422F"/>
    <w:rsid w:val="007B460C"/>
    <w:rsid w:val="007B4A4A"/>
    <w:rsid w:val="007B5753"/>
    <w:rsid w:val="007B5CC2"/>
    <w:rsid w:val="007B613D"/>
    <w:rsid w:val="007B6D63"/>
    <w:rsid w:val="007B7D9C"/>
    <w:rsid w:val="007BCCAC"/>
    <w:rsid w:val="007C0142"/>
    <w:rsid w:val="007C04CD"/>
    <w:rsid w:val="007C0772"/>
    <w:rsid w:val="007C25A4"/>
    <w:rsid w:val="007C38D4"/>
    <w:rsid w:val="007C3D9A"/>
    <w:rsid w:val="007C4096"/>
    <w:rsid w:val="007C5F3A"/>
    <w:rsid w:val="007C6A5B"/>
    <w:rsid w:val="007C6AB3"/>
    <w:rsid w:val="007C7302"/>
    <w:rsid w:val="007C7A5B"/>
    <w:rsid w:val="007C7EBD"/>
    <w:rsid w:val="007D016B"/>
    <w:rsid w:val="007D0B57"/>
    <w:rsid w:val="007D0BE7"/>
    <w:rsid w:val="007D1EA2"/>
    <w:rsid w:val="007D4C27"/>
    <w:rsid w:val="007D55F6"/>
    <w:rsid w:val="007D563A"/>
    <w:rsid w:val="007D5946"/>
    <w:rsid w:val="007D595C"/>
    <w:rsid w:val="007D5F0E"/>
    <w:rsid w:val="007D706B"/>
    <w:rsid w:val="007D764A"/>
    <w:rsid w:val="007E004C"/>
    <w:rsid w:val="007E0191"/>
    <w:rsid w:val="007E09E5"/>
    <w:rsid w:val="007E1457"/>
    <w:rsid w:val="007E1C75"/>
    <w:rsid w:val="007E1E09"/>
    <w:rsid w:val="007E22BD"/>
    <w:rsid w:val="007E3454"/>
    <w:rsid w:val="007E3F1F"/>
    <w:rsid w:val="007E4214"/>
    <w:rsid w:val="007E58CC"/>
    <w:rsid w:val="007E5983"/>
    <w:rsid w:val="007E68C5"/>
    <w:rsid w:val="007E6EB8"/>
    <w:rsid w:val="007E7998"/>
    <w:rsid w:val="007F0A07"/>
    <w:rsid w:val="007F0B17"/>
    <w:rsid w:val="007F0E4B"/>
    <w:rsid w:val="007F17D2"/>
    <w:rsid w:val="007F226F"/>
    <w:rsid w:val="007F2791"/>
    <w:rsid w:val="007F28A3"/>
    <w:rsid w:val="007F33CB"/>
    <w:rsid w:val="007F4331"/>
    <w:rsid w:val="007F52F1"/>
    <w:rsid w:val="007F71F9"/>
    <w:rsid w:val="007F7D82"/>
    <w:rsid w:val="008000B0"/>
    <w:rsid w:val="008002F1"/>
    <w:rsid w:val="00800610"/>
    <w:rsid w:val="00800A65"/>
    <w:rsid w:val="008011E1"/>
    <w:rsid w:val="00801478"/>
    <w:rsid w:val="00802B27"/>
    <w:rsid w:val="00802B90"/>
    <w:rsid w:val="00803CE4"/>
    <w:rsid w:val="00803D92"/>
    <w:rsid w:val="00803E89"/>
    <w:rsid w:val="008045A1"/>
    <w:rsid w:val="00804EAE"/>
    <w:rsid w:val="0080509D"/>
    <w:rsid w:val="0080539E"/>
    <w:rsid w:val="008055C4"/>
    <w:rsid w:val="00805D15"/>
    <w:rsid w:val="008100B9"/>
    <w:rsid w:val="008106F8"/>
    <w:rsid w:val="00810E91"/>
    <w:rsid w:val="00811A7F"/>
    <w:rsid w:val="00811B67"/>
    <w:rsid w:val="008126E7"/>
    <w:rsid w:val="00812F9A"/>
    <w:rsid w:val="0081319E"/>
    <w:rsid w:val="008132A9"/>
    <w:rsid w:val="00814214"/>
    <w:rsid w:val="008146B4"/>
    <w:rsid w:val="0081494E"/>
    <w:rsid w:val="00815A15"/>
    <w:rsid w:val="00815BEF"/>
    <w:rsid w:val="00816A9B"/>
    <w:rsid w:val="008176C9"/>
    <w:rsid w:val="00817E4F"/>
    <w:rsid w:val="0081F40D"/>
    <w:rsid w:val="008203DF"/>
    <w:rsid w:val="008207A2"/>
    <w:rsid w:val="00820A14"/>
    <w:rsid w:val="00820C14"/>
    <w:rsid w:val="00821421"/>
    <w:rsid w:val="00821881"/>
    <w:rsid w:val="00821C05"/>
    <w:rsid w:val="008220F9"/>
    <w:rsid w:val="00822355"/>
    <w:rsid w:val="00822B9C"/>
    <w:rsid w:val="00822C61"/>
    <w:rsid w:val="00823A11"/>
    <w:rsid w:val="0082438C"/>
    <w:rsid w:val="00825E54"/>
    <w:rsid w:val="00826676"/>
    <w:rsid w:val="00826723"/>
    <w:rsid w:val="008267A8"/>
    <w:rsid w:val="008303B6"/>
    <w:rsid w:val="008306AA"/>
    <w:rsid w:val="00830713"/>
    <w:rsid w:val="00831CE2"/>
    <w:rsid w:val="00832068"/>
    <w:rsid w:val="00833392"/>
    <w:rsid w:val="00833C10"/>
    <w:rsid w:val="00834200"/>
    <w:rsid w:val="008347A3"/>
    <w:rsid w:val="00834C26"/>
    <w:rsid w:val="008354BC"/>
    <w:rsid w:val="008354CB"/>
    <w:rsid w:val="00835C57"/>
    <w:rsid w:val="008369AE"/>
    <w:rsid w:val="00836B8D"/>
    <w:rsid w:val="008409B5"/>
    <w:rsid w:val="00840E8E"/>
    <w:rsid w:val="00841188"/>
    <w:rsid w:val="00841D78"/>
    <w:rsid w:val="00841FA4"/>
    <w:rsid w:val="00842E17"/>
    <w:rsid w:val="00842F0B"/>
    <w:rsid w:val="00842F18"/>
    <w:rsid w:val="00842FDF"/>
    <w:rsid w:val="00844B74"/>
    <w:rsid w:val="00845B83"/>
    <w:rsid w:val="00846426"/>
    <w:rsid w:val="00846BA0"/>
    <w:rsid w:val="00846D29"/>
    <w:rsid w:val="00847648"/>
    <w:rsid w:val="008507C3"/>
    <w:rsid w:val="00850C28"/>
    <w:rsid w:val="00852E04"/>
    <w:rsid w:val="00852FE5"/>
    <w:rsid w:val="008536C7"/>
    <w:rsid w:val="00853A31"/>
    <w:rsid w:val="00853A5C"/>
    <w:rsid w:val="00854031"/>
    <w:rsid w:val="00855953"/>
    <w:rsid w:val="008568FC"/>
    <w:rsid w:val="00856F92"/>
    <w:rsid w:val="00857584"/>
    <w:rsid w:val="00857616"/>
    <w:rsid w:val="0085780B"/>
    <w:rsid w:val="008614FB"/>
    <w:rsid w:val="00861500"/>
    <w:rsid w:val="00861CFF"/>
    <w:rsid w:val="008620EF"/>
    <w:rsid w:val="0086211D"/>
    <w:rsid w:val="008625F6"/>
    <w:rsid w:val="008636EB"/>
    <w:rsid w:val="00863E4B"/>
    <w:rsid w:val="008647E7"/>
    <w:rsid w:val="00864865"/>
    <w:rsid w:val="00865F92"/>
    <w:rsid w:val="008670A8"/>
    <w:rsid w:val="008670F6"/>
    <w:rsid w:val="00870240"/>
    <w:rsid w:val="0087076B"/>
    <w:rsid w:val="0087149A"/>
    <w:rsid w:val="008716BB"/>
    <w:rsid w:val="00871B70"/>
    <w:rsid w:val="00873715"/>
    <w:rsid w:val="00874D2B"/>
    <w:rsid w:val="00876637"/>
    <w:rsid w:val="00877071"/>
    <w:rsid w:val="00877F17"/>
    <w:rsid w:val="00880039"/>
    <w:rsid w:val="0088021B"/>
    <w:rsid w:val="00880EFE"/>
    <w:rsid w:val="00881311"/>
    <w:rsid w:val="00881A41"/>
    <w:rsid w:val="008826B5"/>
    <w:rsid w:val="00882AE1"/>
    <w:rsid w:val="0088362D"/>
    <w:rsid w:val="00883D98"/>
    <w:rsid w:val="008850EA"/>
    <w:rsid w:val="00885EDC"/>
    <w:rsid w:val="0088721E"/>
    <w:rsid w:val="00890B83"/>
    <w:rsid w:val="00890BEF"/>
    <w:rsid w:val="00891B4E"/>
    <w:rsid w:val="008927FA"/>
    <w:rsid w:val="008928E1"/>
    <w:rsid w:val="008932DA"/>
    <w:rsid w:val="00894090"/>
    <w:rsid w:val="00895761"/>
    <w:rsid w:val="008960BC"/>
    <w:rsid w:val="00896CA3"/>
    <w:rsid w:val="00896D64"/>
    <w:rsid w:val="008A1C30"/>
    <w:rsid w:val="008A2804"/>
    <w:rsid w:val="008A2DF9"/>
    <w:rsid w:val="008A3298"/>
    <w:rsid w:val="008A360C"/>
    <w:rsid w:val="008A3C6E"/>
    <w:rsid w:val="008A4D7D"/>
    <w:rsid w:val="008A59DF"/>
    <w:rsid w:val="008A5B82"/>
    <w:rsid w:val="008A65A8"/>
    <w:rsid w:val="008A669D"/>
    <w:rsid w:val="008A6DE4"/>
    <w:rsid w:val="008A700C"/>
    <w:rsid w:val="008A7640"/>
    <w:rsid w:val="008A7776"/>
    <w:rsid w:val="008A77EF"/>
    <w:rsid w:val="008B079E"/>
    <w:rsid w:val="008B191C"/>
    <w:rsid w:val="008B2243"/>
    <w:rsid w:val="008B2995"/>
    <w:rsid w:val="008B2E59"/>
    <w:rsid w:val="008B32F1"/>
    <w:rsid w:val="008B3348"/>
    <w:rsid w:val="008B34E9"/>
    <w:rsid w:val="008B40E8"/>
    <w:rsid w:val="008B5CC0"/>
    <w:rsid w:val="008B654F"/>
    <w:rsid w:val="008B67E3"/>
    <w:rsid w:val="008B6DCC"/>
    <w:rsid w:val="008B7956"/>
    <w:rsid w:val="008B7E0F"/>
    <w:rsid w:val="008B7F5A"/>
    <w:rsid w:val="008C02FD"/>
    <w:rsid w:val="008C09FF"/>
    <w:rsid w:val="008C0F0F"/>
    <w:rsid w:val="008C28FF"/>
    <w:rsid w:val="008C2B23"/>
    <w:rsid w:val="008C3D3B"/>
    <w:rsid w:val="008C409F"/>
    <w:rsid w:val="008C4101"/>
    <w:rsid w:val="008C42FA"/>
    <w:rsid w:val="008C4D73"/>
    <w:rsid w:val="008C518A"/>
    <w:rsid w:val="008C5B8D"/>
    <w:rsid w:val="008C68E8"/>
    <w:rsid w:val="008C6E34"/>
    <w:rsid w:val="008C7308"/>
    <w:rsid w:val="008D065E"/>
    <w:rsid w:val="008D0E33"/>
    <w:rsid w:val="008D18A5"/>
    <w:rsid w:val="008D287B"/>
    <w:rsid w:val="008D2F52"/>
    <w:rsid w:val="008D379B"/>
    <w:rsid w:val="008D402F"/>
    <w:rsid w:val="008D456E"/>
    <w:rsid w:val="008D4BB8"/>
    <w:rsid w:val="008E0CDE"/>
    <w:rsid w:val="008E10B3"/>
    <w:rsid w:val="008E1117"/>
    <w:rsid w:val="008E1CC3"/>
    <w:rsid w:val="008E3E4C"/>
    <w:rsid w:val="008E6C8A"/>
    <w:rsid w:val="008E7453"/>
    <w:rsid w:val="008E792E"/>
    <w:rsid w:val="008E794D"/>
    <w:rsid w:val="008F0FDC"/>
    <w:rsid w:val="008F1C11"/>
    <w:rsid w:val="008F2222"/>
    <w:rsid w:val="008F373E"/>
    <w:rsid w:val="008F3A24"/>
    <w:rsid w:val="008F5981"/>
    <w:rsid w:val="008F5E74"/>
    <w:rsid w:val="008F6393"/>
    <w:rsid w:val="008F66C8"/>
    <w:rsid w:val="008F6969"/>
    <w:rsid w:val="008F6C8D"/>
    <w:rsid w:val="008F6CA3"/>
    <w:rsid w:val="008F7E87"/>
    <w:rsid w:val="00900F07"/>
    <w:rsid w:val="0090114B"/>
    <w:rsid w:val="0090195D"/>
    <w:rsid w:val="0090204C"/>
    <w:rsid w:val="00902734"/>
    <w:rsid w:val="0090303A"/>
    <w:rsid w:val="009031E1"/>
    <w:rsid w:val="009034C6"/>
    <w:rsid w:val="00903F0B"/>
    <w:rsid w:val="00904216"/>
    <w:rsid w:val="00904511"/>
    <w:rsid w:val="00904FF8"/>
    <w:rsid w:val="00905440"/>
    <w:rsid w:val="009056FA"/>
    <w:rsid w:val="00907BA3"/>
    <w:rsid w:val="00910074"/>
    <w:rsid w:val="00910327"/>
    <w:rsid w:val="009109A0"/>
    <w:rsid w:val="0091152A"/>
    <w:rsid w:val="00912332"/>
    <w:rsid w:val="00913032"/>
    <w:rsid w:val="00913527"/>
    <w:rsid w:val="0091373B"/>
    <w:rsid w:val="00914902"/>
    <w:rsid w:val="00914CDA"/>
    <w:rsid w:val="0091515F"/>
    <w:rsid w:val="009159D0"/>
    <w:rsid w:val="00915B29"/>
    <w:rsid w:val="009161F5"/>
    <w:rsid w:val="009163C7"/>
    <w:rsid w:val="009168B0"/>
    <w:rsid w:val="00917486"/>
    <w:rsid w:val="009176AF"/>
    <w:rsid w:val="0092122A"/>
    <w:rsid w:val="00921F8B"/>
    <w:rsid w:val="0092246D"/>
    <w:rsid w:val="00922B53"/>
    <w:rsid w:val="00923338"/>
    <w:rsid w:val="009240C6"/>
    <w:rsid w:val="009241B9"/>
    <w:rsid w:val="009250D0"/>
    <w:rsid w:val="009257CF"/>
    <w:rsid w:val="0092666B"/>
    <w:rsid w:val="00926B7C"/>
    <w:rsid w:val="0092773B"/>
    <w:rsid w:val="00927A81"/>
    <w:rsid w:val="00927E0F"/>
    <w:rsid w:val="0093057A"/>
    <w:rsid w:val="00930D21"/>
    <w:rsid w:val="00931322"/>
    <w:rsid w:val="00932656"/>
    <w:rsid w:val="0093354E"/>
    <w:rsid w:val="00933940"/>
    <w:rsid w:val="00933CDE"/>
    <w:rsid w:val="0093457E"/>
    <w:rsid w:val="00936529"/>
    <w:rsid w:val="009369C5"/>
    <w:rsid w:val="00936C01"/>
    <w:rsid w:val="00936E5B"/>
    <w:rsid w:val="00940BA6"/>
    <w:rsid w:val="00941705"/>
    <w:rsid w:val="009425AE"/>
    <w:rsid w:val="00942BF8"/>
    <w:rsid w:val="00942DF3"/>
    <w:rsid w:val="009432E7"/>
    <w:rsid w:val="0094335A"/>
    <w:rsid w:val="00943D35"/>
    <w:rsid w:val="00943EF2"/>
    <w:rsid w:val="00943F10"/>
    <w:rsid w:val="009448FE"/>
    <w:rsid w:val="00944A77"/>
    <w:rsid w:val="00944E70"/>
    <w:rsid w:val="0094663E"/>
    <w:rsid w:val="00946C5D"/>
    <w:rsid w:val="00947673"/>
    <w:rsid w:val="00947A33"/>
    <w:rsid w:val="009507CF"/>
    <w:rsid w:val="00951528"/>
    <w:rsid w:val="00951E21"/>
    <w:rsid w:val="0095256C"/>
    <w:rsid w:val="00952B30"/>
    <w:rsid w:val="009535DA"/>
    <w:rsid w:val="00953BAF"/>
    <w:rsid w:val="009540B4"/>
    <w:rsid w:val="0095412C"/>
    <w:rsid w:val="00955C5C"/>
    <w:rsid w:val="009565F0"/>
    <w:rsid w:val="009568BD"/>
    <w:rsid w:val="00960218"/>
    <w:rsid w:val="00960E1C"/>
    <w:rsid w:val="00960E55"/>
    <w:rsid w:val="00960FDF"/>
    <w:rsid w:val="009619E4"/>
    <w:rsid w:val="00961E3A"/>
    <w:rsid w:val="009640BE"/>
    <w:rsid w:val="00964614"/>
    <w:rsid w:val="00964A5D"/>
    <w:rsid w:val="00970C6D"/>
    <w:rsid w:val="00970E38"/>
    <w:rsid w:val="00972935"/>
    <w:rsid w:val="00972B1F"/>
    <w:rsid w:val="0097351E"/>
    <w:rsid w:val="00973B96"/>
    <w:rsid w:val="0097428D"/>
    <w:rsid w:val="00974862"/>
    <w:rsid w:val="0097492E"/>
    <w:rsid w:val="00974B0F"/>
    <w:rsid w:val="009751EC"/>
    <w:rsid w:val="00975567"/>
    <w:rsid w:val="009760E3"/>
    <w:rsid w:val="00976C82"/>
    <w:rsid w:val="00977498"/>
    <w:rsid w:val="0098103F"/>
    <w:rsid w:val="009813AE"/>
    <w:rsid w:val="00981562"/>
    <w:rsid w:val="00981A34"/>
    <w:rsid w:val="00981D13"/>
    <w:rsid w:val="00982389"/>
    <w:rsid w:val="00982DE4"/>
    <w:rsid w:val="00983A8F"/>
    <w:rsid w:val="00984498"/>
    <w:rsid w:val="0098550F"/>
    <w:rsid w:val="009861E0"/>
    <w:rsid w:val="00986903"/>
    <w:rsid w:val="00987057"/>
    <w:rsid w:val="00987176"/>
    <w:rsid w:val="009878A4"/>
    <w:rsid w:val="009879FD"/>
    <w:rsid w:val="009902A3"/>
    <w:rsid w:val="0099086A"/>
    <w:rsid w:val="00990C38"/>
    <w:rsid w:val="00991D79"/>
    <w:rsid w:val="009921EA"/>
    <w:rsid w:val="009922BD"/>
    <w:rsid w:val="009928A4"/>
    <w:rsid w:val="009944F2"/>
    <w:rsid w:val="009953FF"/>
    <w:rsid w:val="0099622A"/>
    <w:rsid w:val="009967D8"/>
    <w:rsid w:val="00996F7D"/>
    <w:rsid w:val="0099773A"/>
    <w:rsid w:val="00997E23"/>
    <w:rsid w:val="009A0659"/>
    <w:rsid w:val="009A1715"/>
    <w:rsid w:val="009A194A"/>
    <w:rsid w:val="009A239D"/>
    <w:rsid w:val="009A2F9C"/>
    <w:rsid w:val="009A2FCF"/>
    <w:rsid w:val="009A4462"/>
    <w:rsid w:val="009A499A"/>
    <w:rsid w:val="009A4EAF"/>
    <w:rsid w:val="009A51F4"/>
    <w:rsid w:val="009A5400"/>
    <w:rsid w:val="009A6363"/>
    <w:rsid w:val="009A65B7"/>
    <w:rsid w:val="009A701C"/>
    <w:rsid w:val="009A7D01"/>
    <w:rsid w:val="009B0E62"/>
    <w:rsid w:val="009B22DA"/>
    <w:rsid w:val="009B28DA"/>
    <w:rsid w:val="009B36D1"/>
    <w:rsid w:val="009B3F26"/>
    <w:rsid w:val="009B5758"/>
    <w:rsid w:val="009B6301"/>
    <w:rsid w:val="009B632E"/>
    <w:rsid w:val="009B7B8C"/>
    <w:rsid w:val="009B7B95"/>
    <w:rsid w:val="009B7CAB"/>
    <w:rsid w:val="009C019D"/>
    <w:rsid w:val="009C0A98"/>
    <w:rsid w:val="009C1B6C"/>
    <w:rsid w:val="009C2D2A"/>
    <w:rsid w:val="009C328A"/>
    <w:rsid w:val="009C723C"/>
    <w:rsid w:val="009C7F1F"/>
    <w:rsid w:val="009D10A0"/>
    <w:rsid w:val="009D1203"/>
    <w:rsid w:val="009D126B"/>
    <w:rsid w:val="009D1649"/>
    <w:rsid w:val="009D35A4"/>
    <w:rsid w:val="009D3AC7"/>
    <w:rsid w:val="009D531F"/>
    <w:rsid w:val="009D53BC"/>
    <w:rsid w:val="009D5C89"/>
    <w:rsid w:val="009D60D1"/>
    <w:rsid w:val="009D60DD"/>
    <w:rsid w:val="009D70F5"/>
    <w:rsid w:val="009D710C"/>
    <w:rsid w:val="009E0D4F"/>
    <w:rsid w:val="009E0FED"/>
    <w:rsid w:val="009E23D6"/>
    <w:rsid w:val="009E2A4D"/>
    <w:rsid w:val="009E2B3D"/>
    <w:rsid w:val="009E2D72"/>
    <w:rsid w:val="009E314A"/>
    <w:rsid w:val="009E39DE"/>
    <w:rsid w:val="009E3BE9"/>
    <w:rsid w:val="009E41AC"/>
    <w:rsid w:val="009E439F"/>
    <w:rsid w:val="009E4444"/>
    <w:rsid w:val="009E56B0"/>
    <w:rsid w:val="009E5D63"/>
    <w:rsid w:val="009E6036"/>
    <w:rsid w:val="009E7E2D"/>
    <w:rsid w:val="009F0E1F"/>
    <w:rsid w:val="009F1312"/>
    <w:rsid w:val="009F1330"/>
    <w:rsid w:val="009F1869"/>
    <w:rsid w:val="009F2108"/>
    <w:rsid w:val="009F223C"/>
    <w:rsid w:val="009F3C6B"/>
    <w:rsid w:val="009F3EA2"/>
    <w:rsid w:val="009F42A1"/>
    <w:rsid w:val="009F47BB"/>
    <w:rsid w:val="009F4E1C"/>
    <w:rsid w:val="009F7EC6"/>
    <w:rsid w:val="009F8417"/>
    <w:rsid w:val="00A005B3"/>
    <w:rsid w:val="00A00956"/>
    <w:rsid w:val="00A010BE"/>
    <w:rsid w:val="00A011A3"/>
    <w:rsid w:val="00A016CD"/>
    <w:rsid w:val="00A017F8"/>
    <w:rsid w:val="00A01F84"/>
    <w:rsid w:val="00A02FF4"/>
    <w:rsid w:val="00A0359D"/>
    <w:rsid w:val="00A0440B"/>
    <w:rsid w:val="00A04692"/>
    <w:rsid w:val="00A04CEF"/>
    <w:rsid w:val="00A04D05"/>
    <w:rsid w:val="00A04F19"/>
    <w:rsid w:val="00A05A75"/>
    <w:rsid w:val="00A05E90"/>
    <w:rsid w:val="00A0607B"/>
    <w:rsid w:val="00A0655D"/>
    <w:rsid w:val="00A065BF"/>
    <w:rsid w:val="00A069B2"/>
    <w:rsid w:val="00A07246"/>
    <w:rsid w:val="00A07534"/>
    <w:rsid w:val="00A079C1"/>
    <w:rsid w:val="00A07E35"/>
    <w:rsid w:val="00A07EC1"/>
    <w:rsid w:val="00A08E45"/>
    <w:rsid w:val="00A10013"/>
    <w:rsid w:val="00A10343"/>
    <w:rsid w:val="00A1036F"/>
    <w:rsid w:val="00A10F11"/>
    <w:rsid w:val="00A112DA"/>
    <w:rsid w:val="00A11305"/>
    <w:rsid w:val="00A118DC"/>
    <w:rsid w:val="00A11C59"/>
    <w:rsid w:val="00A132BD"/>
    <w:rsid w:val="00A14458"/>
    <w:rsid w:val="00A14C26"/>
    <w:rsid w:val="00A14CB3"/>
    <w:rsid w:val="00A153FD"/>
    <w:rsid w:val="00A16178"/>
    <w:rsid w:val="00A16B73"/>
    <w:rsid w:val="00A177FA"/>
    <w:rsid w:val="00A17899"/>
    <w:rsid w:val="00A17B5D"/>
    <w:rsid w:val="00A17D89"/>
    <w:rsid w:val="00A2003A"/>
    <w:rsid w:val="00A201EE"/>
    <w:rsid w:val="00A211F5"/>
    <w:rsid w:val="00A21D3A"/>
    <w:rsid w:val="00A22BEB"/>
    <w:rsid w:val="00A2389F"/>
    <w:rsid w:val="00A24F5E"/>
    <w:rsid w:val="00A25383"/>
    <w:rsid w:val="00A25AB1"/>
    <w:rsid w:val="00A25B9A"/>
    <w:rsid w:val="00A263D9"/>
    <w:rsid w:val="00A26B48"/>
    <w:rsid w:val="00A26F61"/>
    <w:rsid w:val="00A27073"/>
    <w:rsid w:val="00A278C1"/>
    <w:rsid w:val="00A3028C"/>
    <w:rsid w:val="00A31AC2"/>
    <w:rsid w:val="00A34505"/>
    <w:rsid w:val="00A3605C"/>
    <w:rsid w:val="00A36F3D"/>
    <w:rsid w:val="00A36F79"/>
    <w:rsid w:val="00A401C3"/>
    <w:rsid w:val="00A4040C"/>
    <w:rsid w:val="00A40FD5"/>
    <w:rsid w:val="00A4158C"/>
    <w:rsid w:val="00A4173E"/>
    <w:rsid w:val="00A41B55"/>
    <w:rsid w:val="00A42AFD"/>
    <w:rsid w:val="00A4415E"/>
    <w:rsid w:val="00A441AD"/>
    <w:rsid w:val="00A44980"/>
    <w:rsid w:val="00A454D2"/>
    <w:rsid w:val="00A46258"/>
    <w:rsid w:val="00A46569"/>
    <w:rsid w:val="00A46C5A"/>
    <w:rsid w:val="00A4750C"/>
    <w:rsid w:val="00A47F46"/>
    <w:rsid w:val="00A5103A"/>
    <w:rsid w:val="00A517B0"/>
    <w:rsid w:val="00A51FB9"/>
    <w:rsid w:val="00A521BA"/>
    <w:rsid w:val="00A524F9"/>
    <w:rsid w:val="00A53544"/>
    <w:rsid w:val="00A539B2"/>
    <w:rsid w:val="00A54CFF"/>
    <w:rsid w:val="00A558E8"/>
    <w:rsid w:val="00A563D8"/>
    <w:rsid w:val="00A56F2B"/>
    <w:rsid w:val="00A57E1D"/>
    <w:rsid w:val="00A6069B"/>
    <w:rsid w:val="00A607EE"/>
    <w:rsid w:val="00A615EF"/>
    <w:rsid w:val="00A61692"/>
    <w:rsid w:val="00A647E6"/>
    <w:rsid w:val="00A65429"/>
    <w:rsid w:val="00A6601A"/>
    <w:rsid w:val="00A6611B"/>
    <w:rsid w:val="00A66ABC"/>
    <w:rsid w:val="00A67793"/>
    <w:rsid w:val="00A67C8F"/>
    <w:rsid w:val="00A67F48"/>
    <w:rsid w:val="00A700FD"/>
    <w:rsid w:val="00A70839"/>
    <w:rsid w:val="00A710B7"/>
    <w:rsid w:val="00A710E2"/>
    <w:rsid w:val="00A7114A"/>
    <w:rsid w:val="00A711E7"/>
    <w:rsid w:val="00A717A1"/>
    <w:rsid w:val="00A71B9A"/>
    <w:rsid w:val="00A724DB"/>
    <w:rsid w:val="00A739EC"/>
    <w:rsid w:val="00A74ADD"/>
    <w:rsid w:val="00A7512A"/>
    <w:rsid w:val="00A8118F"/>
    <w:rsid w:val="00A81693"/>
    <w:rsid w:val="00A81E2B"/>
    <w:rsid w:val="00A83B8E"/>
    <w:rsid w:val="00A843DF"/>
    <w:rsid w:val="00A84737"/>
    <w:rsid w:val="00A8549D"/>
    <w:rsid w:val="00A85A09"/>
    <w:rsid w:val="00A86462"/>
    <w:rsid w:val="00A8716A"/>
    <w:rsid w:val="00A87D76"/>
    <w:rsid w:val="00A90366"/>
    <w:rsid w:val="00A92083"/>
    <w:rsid w:val="00A92331"/>
    <w:rsid w:val="00A92FA2"/>
    <w:rsid w:val="00A93A0A"/>
    <w:rsid w:val="00A95FEC"/>
    <w:rsid w:val="00A9703C"/>
    <w:rsid w:val="00A97B75"/>
    <w:rsid w:val="00AA0837"/>
    <w:rsid w:val="00AA0D1F"/>
    <w:rsid w:val="00AA1698"/>
    <w:rsid w:val="00AA20F1"/>
    <w:rsid w:val="00AA3A8C"/>
    <w:rsid w:val="00AA4561"/>
    <w:rsid w:val="00AA45EC"/>
    <w:rsid w:val="00AA4C8A"/>
    <w:rsid w:val="00AA52ED"/>
    <w:rsid w:val="00AA5488"/>
    <w:rsid w:val="00AA58A7"/>
    <w:rsid w:val="00AA5BA2"/>
    <w:rsid w:val="00AB0326"/>
    <w:rsid w:val="00AB0CA1"/>
    <w:rsid w:val="00AB1172"/>
    <w:rsid w:val="00AB19BB"/>
    <w:rsid w:val="00AB1C17"/>
    <w:rsid w:val="00AB2533"/>
    <w:rsid w:val="00AB2581"/>
    <w:rsid w:val="00AB371A"/>
    <w:rsid w:val="00AB3EB3"/>
    <w:rsid w:val="00AB50F9"/>
    <w:rsid w:val="00AB6208"/>
    <w:rsid w:val="00AB6E5D"/>
    <w:rsid w:val="00AB6ECD"/>
    <w:rsid w:val="00AC0C2E"/>
    <w:rsid w:val="00AC1251"/>
    <w:rsid w:val="00AC127A"/>
    <w:rsid w:val="00AC1C9F"/>
    <w:rsid w:val="00AC3269"/>
    <w:rsid w:val="00AC41ED"/>
    <w:rsid w:val="00AC41F7"/>
    <w:rsid w:val="00AC4A07"/>
    <w:rsid w:val="00AC4FA7"/>
    <w:rsid w:val="00AC70D6"/>
    <w:rsid w:val="00AC7B48"/>
    <w:rsid w:val="00AD0162"/>
    <w:rsid w:val="00AD07D1"/>
    <w:rsid w:val="00AD0E4D"/>
    <w:rsid w:val="00AD1DCE"/>
    <w:rsid w:val="00AD4EDB"/>
    <w:rsid w:val="00AD5B87"/>
    <w:rsid w:val="00AD6DA2"/>
    <w:rsid w:val="00AD6FBC"/>
    <w:rsid w:val="00AD79AD"/>
    <w:rsid w:val="00AE01D3"/>
    <w:rsid w:val="00AE029D"/>
    <w:rsid w:val="00AE035E"/>
    <w:rsid w:val="00AE08AB"/>
    <w:rsid w:val="00AE1839"/>
    <w:rsid w:val="00AE1B74"/>
    <w:rsid w:val="00AE1C60"/>
    <w:rsid w:val="00AE1E15"/>
    <w:rsid w:val="00AE22BC"/>
    <w:rsid w:val="00AE28DD"/>
    <w:rsid w:val="00AE2A67"/>
    <w:rsid w:val="00AE2FEE"/>
    <w:rsid w:val="00AE35E8"/>
    <w:rsid w:val="00AE38A3"/>
    <w:rsid w:val="00AE4294"/>
    <w:rsid w:val="00AE438F"/>
    <w:rsid w:val="00AE549A"/>
    <w:rsid w:val="00AE5F1C"/>
    <w:rsid w:val="00AE6685"/>
    <w:rsid w:val="00AE6BCE"/>
    <w:rsid w:val="00AE6C0B"/>
    <w:rsid w:val="00AE7651"/>
    <w:rsid w:val="00AE7761"/>
    <w:rsid w:val="00AE7AF1"/>
    <w:rsid w:val="00AE7C91"/>
    <w:rsid w:val="00AF036E"/>
    <w:rsid w:val="00AF215C"/>
    <w:rsid w:val="00AF3CE2"/>
    <w:rsid w:val="00AF3E39"/>
    <w:rsid w:val="00AF3EA8"/>
    <w:rsid w:val="00AF40D1"/>
    <w:rsid w:val="00AF41C9"/>
    <w:rsid w:val="00AF5599"/>
    <w:rsid w:val="00AF58C8"/>
    <w:rsid w:val="00AF5C86"/>
    <w:rsid w:val="00AF65E9"/>
    <w:rsid w:val="00AF6E9D"/>
    <w:rsid w:val="00AF70EA"/>
    <w:rsid w:val="00AF7982"/>
    <w:rsid w:val="00B004AE"/>
    <w:rsid w:val="00B00555"/>
    <w:rsid w:val="00B0185B"/>
    <w:rsid w:val="00B0258E"/>
    <w:rsid w:val="00B035FA"/>
    <w:rsid w:val="00B03953"/>
    <w:rsid w:val="00B03EC7"/>
    <w:rsid w:val="00B044DD"/>
    <w:rsid w:val="00B048B3"/>
    <w:rsid w:val="00B10166"/>
    <w:rsid w:val="00B11212"/>
    <w:rsid w:val="00B11A22"/>
    <w:rsid w:val="00B11A33"/>
    <w:rsid w:val="00B11D64"/>
    <w:rsid w:val="00B11EBC"/>
    <w:rsid w:val="00B12248"/>
    <w:rsid w:val="00B125FD"/>
    <w:rsid w:val="00B1268D"/>
    <w:rsid w:val="00B12B52"/>
    <w:rsid w:val="00B1307A"/>
    <w:rsid w:val="00B13261"/>
    <w:rsid w:val="00B1427B"/>
    <w:rsid w:val="00B152AF"/>
    <w:rsid w:val="00B155C6"/>
    <w:rsid w:val="00B15EE0"/>
    <w:rsid w:val="00B16CE8"/>
    <w:rsid w:val="00B17119"/>
    <w:rsid w:val="00B174AE"/>
    <w:rsid w:val="00B17A4F"/>
    <w:rsid w:val="00B17E12"/>
    <w:rsid w:val="00B1A0E9"/>
    <w:rsid w:val="00B200FE"/>
    <w:rsid w:val="00B20EE4"/>
    <w:rsid w:val="00B217AD"/>
    <w:rsid w:val="00B22CB2"/>
    <w:rsid w:val="00B23287"/>
    <w:rsid w:val="00B236A2"/>
    <w:rsid w:val="00B24566"/>
    <w:rsid w:val="00B24D23"/>
    <w:rsid w:val="00B24DAC"/>
    <w:rsid w:val="00B25062"/>
    <w:rsid w:val="00B25101"/>
    <w:rsid w:val="00B259FC"/>
    <w:rsid w:val="00B278CC"/>
    <w:rsid w:val="00B27AA5"/>
    <w:rsid w:val="00B31842"/>
    <w:rsid w:val="00B3511A"/>
    <w:rsid w:val="00B35131"/>
    <w:rsid w:val="00B36293"/>
    <w:rsid w:val="00B367B6"/>
    <w:rsid w:val="00B37C8E"/>
    <w:rsid w:val="00B4109C"/>
    <w:rsid w:val="00B410A6"/>
    <w:rsid w:val="00B417C8"/>
    <w:rsid w:val="00B42415"/>
    <w:rsid w:val="00B43DD7"/>
    <w:rsid w:val="00B44FF2"/>
    <w:rsid w:val="00B4563D"/>
    <w:rsid w:val="00B45C95"/>
    <w:rsid w:val="00B45FB3"/>
    <w:rsid w:val="00B478D1"/>
    <w:rsid w:val="00B478D2"/>
    <w:rsid w:val="00B503A6"/>
    <w:rsid w:val="00B50885"/>
    <w:rsid w:val="00B52D7B"/>
    <w:rsid w:val="00B52DE0"/>
    <w:rsid w:val="00B52E0B"/>
    <w:rsid w:val="00B53714"/>
    <w:rsid w:val="00B537CD"/>
    <w:rsid w:val="00B53830"/>
    <w:rsid w:val="00B538BB"/>
    <w:rsid w:val="00B53E03"/>
    <w:rsid w:val="00B544EC"/>
    <w:rsid w:val="00B548BF"/>
    <w:rsid w:val="00B5654F"/>
    <w:rsid w:val="00B567C5"/>
    <w:rsid w:val="00B57280"/>
    <w:rsid w:val="00B572E8"/>
    <w:rsid w:val="00B5796C"/>
    <w:rsid w:val="00B57B25"/>
    <w:rsid w:val="00B606CE"/>
    <w:rsid w:val="00B60FA0"/>
    <w:rsid w:val="00B634B9"/>
    <w:rsid w:val="00B6604C"/>
    <w:rsid w:val="00B66550"/>
    <w:rsid w:val="00B6664A"/>
    <w:rsid w:val="00B670C9"/>
    <w:rsid w:val="00B673D5"/>
    <w:rsid w:val="00B71988"/>
    <w:rsid w:val="00B71D50"/>
    <w:rsid w:val="00B7324B"/>
    <w:rsid w:val="00B7330F"/>
    <w:rsid w:val="00B7396A"/>
    <w:rsid w:val="00B73AEA"/>
    <w:rsid w:val="00B73C80"/>
    <w:rsid w:val="00B73D32"/>
    <w:rsid w:val="00B73E21"/>
    <w:rsid w:val="00B752D0"/>
    <w:rsid w:val="00B759F1"/>
    <w:rsid w:val="00B75F74"/>
    <w:rsid w:val="00B77EF9"/>
    <w:rsid w:val="00B80513"/>
    <w:rsid w:val="00B80BFF"/>
    <w:rsid w:val="00B81817"/>
    <w:rsid w:val="00B83489"/>
    <w:rsid w:val="00B84135"/>
    <w:rsid w:val="00B845FA"/>
    <w:rsid w:val="00B8484F"/>
    <w:rsid w:val="00B854AC"/>
    <w:rsid w:val="00B85C3B"/>
    <w:rsid w:val="00B85FC3"/>
    <w:rsid w:val="00B86602"/>
    <w:rsid w:val="00B8696A"/>
    <w:rsid w:val="00B86D5C"/>
    <w:rsid w:val="00B91251"/>
    <w:rsid w:val="00B91586"/>
    <w:rsid w:val="00B916A4"/>
    <w:rsid w:val="00B92C08"/>
    <w:rsid w:val="00B93BC2"/>
    <w:rsid w:val="00B945F5"/>
    <w:rsid w:val="00B9476C"/>
    <w:rsid w:val="00B94BB4"/>
    <w:rsid w:val="00B94F86"/>
    <w:rsid w:val="00B95F84"/>
    <w:rsid w:val="00B969A7"/>
    <w:rsid w:val="00B97587"/>
    <w:rsid w:val="00B9792C"/>
    <w:rsid w:val="00B97A33"/>
    <w:rsid w:val="00BA0A24"/>
    <w:rsid w:val="00BA13F4"/>
    <w:rsid w:val="00BA1525"/>
    <w:rsid w:val="00BA1965"/>
    <w:rsid w:val="00BA217D"/>
    <w:rsid w:val="00BA2258"/>
    <w:rsid w:val="00BA28E4"/>
    <w:rsid w:val="00BA2A13"/>
    <w:rsid w:val="00BA36EA"/>
    <w:rsid w:val="00BA3769"/>
    <w:rsid w:val="00BA4195"/>
    <w:rsid w:val="00BA44CC"/>
    <w:rsid w:val="00BA44D9"/>
    <w:rsid w:val="00BA451D"/>
    <w:rsid w:val="00BA632F"/>
    <w:rsid w:val="00BA70FF"/>
    <w:rsid w:val="00BA711F"/>
    <w:rsid w:val="00BA7B6A"/>
    <w:rsid w:val="00BB0E9E"/>
    <w:rsid w:val="00BB200B"/>
    <w:rsid w:val="00BB265D"/>
    <w:rsid w:val="00BB2741"/>
    <w:rsid w:val="00BB39CA"/>
    <w:rsid w:val="00BB3C25"/>
    <w:rsid w:val="00BB3D77"/>
    <w:rsid w:val="00BB4752"/>
    <w:rsid w:val="00BB479B"/>
    <w:rsid w:val="00BB513D"/>
    <w:rsid w:val="00BB523E"/>
    <w:rsid w:val="00BB6152"/>
    <w:rsid w:val="00BB724F"/>
    <w:rsid w:val="00BB7714"/>
    <w:rsid w:val="00BB7991"/>
    <w:rsid w:val="00BC00DC"/>
    <w:rsid w:val="00BC151F"/>
    <w:rsid w:val="00BC1C8A"/>
    <w:rsid w:val="00BC20D6"/>
    <w:rsid w:val="00BC258A"/>
    <w:rsid w:val="00BC29BD"/>
    <w:rsid w:val="00BC2B43"/>
    <w:rsid w:val="00BC350C"/>
    <w:rsid w:val="00BC38C6"/>
    <w:rsid w:val="00BC5354"/>
    <w:rsid w:val="00BC55B6"/>
    <w:rsid w:val="00BC571E"/>
    <w:rsid w:val="00BC5FEC"/>
    <w:rsid w:val="00BC625B"/>
    <w:rsid w:val="00BC6804"/>
    <w:rsid w:val="00BC6CEF"/>
    <w:rsid w:val="00BC739D"/>
    <w:rsid w:val="00BD09DF"/>
    <w:rsid w:val="00BD0E73"/>
    <w:rsid w:val="00BD1CBE"/>
    <w:rsid w:val="00BD270A"/>
    <w:rsid w:val="00BD28E7"/>
    <w:rsid w:val="00BD2C61"/>
    <w:rsid w:val="00BD3445"/>
    <w:rsid w:val="00BD34A3"/>
    <w:rsid w:val="00BD34E5"/>
    <w:rsid w:val="00BD37E7"/>
    <w:rsid w:val="00BD4397"/>
    <w:rsid w:val="00BD484E"/>
    <w:rsid w:val="00BD497B"/>
    <w:rsid w:val="00BD6607"/>
    <w:rsid w:val="00BD6D17"/>
    <w:rsid w:val="00BD7586"/>
    <w:rsid w:val="00BE0362"/>
    <w:rsid w:val="00BE1302"/>
    <w:rsid w:val="00BE1383"/>
    <w:rsid w:val="00BE2057"/>
    <w:rsid w:val="00BE223D"/>
    <w:rsid w:val="00BE24DD"/>
    <w:rsid w:val="00BE37B3"/>
    <w:rsid w:val="00BE4700"/>
    <w:rsid w:val="00BE4850"/>
    <w:rsid w:val="00BE4A02"/>
    <w:rsid w:val="00BE6387"/>
    <w:rsid w:val="00BE66D3"/>
    <w:rsid w:val="00BE6944"/>
    <w:rsid w:val="00BE6D7E"/>
    <w:rsid w:val="00BE7076"/>
    <w:rsid w:val="00BF0A72"/>
    <w:rsid w:val="00BF1348"/>
    <w:rsid w:val="00BF1EA8"/>
    <w:rsid w:val="00BF2045"/>
    <w:rsid w:val="00BF234B"/>
    <w:rsid w:val="00BF254E"/>
    <w:rsid w:val="00BF264E"/>
    <w:rsid w:val="00BF2833"/>
    <w:rsid w:val="00BF3CBE"/>
    <w:rsid w:val="00BF3DB5"/>
    <w:rsid w:val="00BF467D"/>
    <w:rsid w:val="00BF46ED"/>
    <w:rsid w:val="00BF51FE"/>
    <w:rsid w:val="00BF571D"/>
    <w:rsid w:val="00BF587B"/>
    <w:rsid w:val="00BF5CBE"/>
    <w:rsid w:val="00BF6CDA"/>
    <w:rsid w:val="00BF7327"/>
    <w:rsid w:val="00C0005C"/>
    <w:rsid w:val="00C00ADD"/>
    <w:rsid w:val="00C0175A"/>
    <w:rsid w:val="00C01BD6"/>
    <w:rsid w:val="00C02BD1"/>
    <w:rsid w:val="00C0366A"/>
    <w:rsid w:val="00C0432E"/>
    <w:rsid w:val="00C0492C"/>
    <w:rsid w:val="00C051C5"/>
    <w:rsid w:val="00C05772"/>
    <w:rsid w:val="00C060EF"/>
    <w:rsid w:val="00C06B2B"/>
    <w:rsid w:val="00C06E1F"/>
    <w:rsid w:val="00C07953"/>
    <w:rsid w:val="00C11A18"/>
    <w:rsid w:val="00C11C91"/>
    <w:rsid w:val="00C1277B"/>
    <w:rsid w:val="00C13869"/>
    <w:rsid w:val="00C13A88"/>
    <w:rsid w:val="00C13F3E"/>
    <w:rsid w:val="00C1470D"/>
    <w:rsid w:val="00C1548C"/>
    <w:rsid w:val="00C15C68"/>
    <w:rsid w:val="00C15CDC"/>
    <w:rsid w:val="00C16900"/>
    <w:rsid w:val="00C16B0E"/>
    <w:rsid w:val="00C16B86"/>
    <w:rsid w:val="00C16D0B"/>
    <w:rsid w:val="00C17A0A"/>
    <w:rsid w:val="00C17ECA"/>
    <w:rsid w:val="00C21086"/>
    <w:rsid w:val="00C227A9"/>
    <w:rsid w:val="00C22CF7"/>
    <w:rsid w:val="00C25325"/>
    <w:rsid w:val="00C25B75"/>
    <w:rsid w:val="00C263A3"/>
    <w:rsid w:val="00C2758B"/>
    <w:rsid w:val="00C27B91"/>
    <w:rsid w:val="00C27D4F"/>
    <w:rsid w:val="00C301AC"/>
    <w:rsid w:val="00C305AA"/>
    <w:rsid w:val="00C306C9"/>
    <w:rsid w:val="00C31606"/>
    <w:rsid w:val="00C33684"/>
    <w:rsid w:val="00C345D5"/>
    <w:rsid w:val="00C34600"/>
    <w:rsid w:val="00C34648"/>
    <w:rsid w:val="00C34AA9"/>
    <w:rsid w:val="00C34BCA"/>
    <w:rsid w:val="00C34FD3"/>
    <w:rsid w:val="00C35DD3"/>
    <w:rsid w:val="00C374DE"/>
    <w:rsid w:val="00C377ED"/>
    <w:rsid w:val="00C40311"/>
    <w:rsid w:val="00C41B75"/>
    <w:rsid w:val="00C43A02"/>
    <w:rsid w:val="00C440AF"/>
    <w:rsid w:val="00C44653"/>
    <w:rsid w:val="00C46019"/>
    <w:rsid w:val="00C460BA"/>
    <w:rsid w:val="00C464DC"/>
    <w:rsid w:val="00C517F1"/>
    <w:rsid w:val="00C52674"/>
    <w:rsid w:val="00C52BA8"/>
    <w:rsid w:val="00C532B2"/>
    <w:rsid w:val="00C54314"/>
    <w:rsid w:val="00C544B5"/>
    <w:rsid w:val="00C546DC"/>
    <w:rsid w:val="00C54922"/>
    <w:rsid w:val="00C54E4C"/>
    <w:rsid w:val="00C54F56"/>
    <w:rsid w:val="00C56677"/>
    <w:rsid w:val="00C56B89"/>
    <w:rsid w:val="00C56DD6"/>
    <w:rsid w:val="00C57DA8"/>
    <w:rsid w:val="00C60040"/>
    <w:rsid w:val="00C600BA"/>
    <w:rsid w:val="00C6056C"/>
    <w:rsid w:val="00C60F82"/>
    <w:rsid w:val="00C61117"/>
    <w:rsid w:val="00C61DF2"/>
    <w:rsid w:val="00C62B47"/>
    <w:rsid w:val="00C62D2A"/>
    <w:rsid w:val="00C63263"/>
    <w:rsid w:val="00C648B2"/>
    <w:rsid w:val="00C64B9B"/>
    <w:rsid w:val="00C64D7E"/>
    <w:rsid w:val="00C65D51"/>
    <w:rsid w:val="00C66079"/>
    <w:rsid w:val="00C713B5"/>
    <w:rsid w:val="00C71E27"/>
    <w:rsid w:val="00C72100"/>
    <w:rsid w:val="00C722B3"/>
    <w:rsid w:val="00C72957"/>
    <w:rsid w:val="00C72F14"/>
    <w:rsid w:val="00C755DD"/>
    <w:rsid w:val="00C76866"/>
    <w:rsid w:val="00C76ACC"/>
    <w:rsid w:val="00C76E09"/>
    <w:rsid w:val="00C771B6"/>
    <w:rsid w:val="00C77AC7"/>
    <w:rsid w:val="00C77C7D"/>
    <w:rsid w:val="00C77DA5"/>
    <w:rsid w:val="00C8049A"/>
    <w:rsid w:val="00C81741"/>
    <w:rsid w:val="00C81C8E"/>
    <w:rsid w:val="00C81E8B"/>
    <w:rsid w:val="00C82E97"/>
    <w:rsid w:val="00C83387"/>
    <w:rsid w:val="00C8355A"/>
    <w:rsid w:val="00C84913"/>
    <w:rsid w:val="00C84F74"/>
    <w:rsid w:val="00C85C95"/>
    <w:rsid w:val="00C86089"/>
    <w:rsid w:val="00C86903"/>
    <w:rsid w:val="00C86EE5"/>
    <w:rsid w:val="00C86EF7"/>
    <w:rsid w:val="00C875A3"/>
    <w:rsid w:val="00C877F9"/>
    <w:rsid w:val="00C879A5"/>
    <w:rsid w:val="00C90204"/>
    <w:rsid w:val="00C907D1"/>
    <w:rsid w:val="00C914AF"/>
    <w:rsid w:val="00C9151E"/>
    <w:rsid w:val="00C91C9E"/>
    <w:rsid w:val="00C9227A"/>
    <w:rsid w:val="00C92755"/>
    <w:rsid w:val="00C92B44"/>
    <w:rsid w:val="00C92BF9"/>
    <w:rsid w:val="00C92E53"/>
    <w:rsid w:val="00C94A92"/>
    <w:rsid w:val="00C94C76"/>
    <w:rsid w:val="00C958CC"/>
    <w:rsid w:val="00C9636F"/>
    <w:rsid w:val="00C972A2"/>
    <w:rsid w:val="00CA0060"/>
    <w:rsid w:val="00CA033C"/>
    <w:rsid w:val="00CA04CC"/>
    <w:rsid w:val="00CA083E"/>
    <w:rsid w:val="00CA0952"/>
    <w:rsid w:val="00CA2B96"/>
    <w:rsid w:val="00CA2CDA"/>
    <w:rsid w:val="00CA2F78"/>
    <w:rsid w:val="00CA3684"/>
    <w:rsid w:val="00CA395D"/>
    <w:rsid w:val="00CA3C33"/>
    <w:rsid w:val="00CA3CCE"/>
    <w:rsid w:val="00CA433E"/>
    <w:rsid w:val="00CA47FC"/>
    <w:rsid w:val="00CA4CCC"/>
    <w:rsid w:val="00CA522E"/>
    <w:rsid w:val="00CA547A"/>
    <w:rsid w:val="00CA5C43"/>
    <w:rsid w:val="00CA60CC"/>
    <w:rsid w:val="00CA62F4"/>
    <w:rsid w:val="00CA6839"/>
    <w:rsid w:val="00CA7291"/>
    <w:rsid w:val="00CADF14"/>
    <w:rsid w:val="00CB0480"/>
    <w:rsid w:val="00CB0864"/>
    <w:rsid w:val="00CB0BC2"/>
    <w:rsid w:val="00CB1E48"/>
    <w:rsid w:val="00CB248B"/>
    <w:rsid w:val="00CB27AD"/>
    <w:rsid w:val="00CB32EA"/>
    <w:rsid w:val="00CB3F77"/>
    <w:rsid w:val="00CB48FA"/>
    <w:rsid w:val="00CB5A87"/>
    <w:rsid w:val="00CB5D6F"/>
    <w:rsid w:val="00CB7F11"/>
    <w:rsid w:val="00CC030E"/>
    <w:rsid w:val="00CC0B66"/>
    <w:rsid w:val="00CC17B0"/>
    <w:rsid w:val="00CC1A7F"/>
    <w:rsid w:val="00CC1EDD"/>
    <w:rsid w:val="00CC1FF3"/>
    <w:rsid w:val="00CC2EE4"/>
    <w:rsid w:val="00CC4665"/>
    <w:rsid w:val="00CC4A4F"/>
    <w:rsid w:val="00CC5028"/>
    <w:rsid w:val="00CC54AF"/>
    <w:rsid w:val="00CC64F8"/>
    <w:rsid w:val="00CC6A29"/>
    <w:rsid w:val="00CC7078"/>
    <w:rsid w:val="00CC7D20"/>
    <w:rsid w:val="00CC7D91"/>
    <w:rsid w:val="00CD00AC"/>
    <w:rsid w:val="00CD065C"/>
    <w:rsid w:val="00CD126D"/>
    <w:rsid w:val="00CD1F15"/>
    <w:rsid w:val="00CD22E2"/>
    <w:rsid w:val="00CD2FA8"/>
    <w:rsid w:val="00CD3174"/>
    <w:rsid w:val="00CD33E4"/>
    <w:rsid w:val="00CD398C"/>
    <w:rsid w:val="00CD3BE2"/>
    <w:rsid w:val="00CD634F"/>
    <w:rsid w:val="00CD6365"/>
    <w:rsid w:val="00CD6425"/>
    <w:rsid w:val="00CE0884"/>
    <w:rsid w:val="00CE0B41"/>
    <w:rsid w:val="00CE1F85"/>
    <w:rsid w:val="00CE2327"/>
    <w:rsid w:val="00CE2665"/>
    <w:rsid w:val="00CE288B"/>
    <w:rsid w:val="00CE3255"/>
    <w:rsid w:val="00CE4A09"/>
    <w:rsid w:val="00CE4E72"/>
    <w:rsid w:val="00CE5E95"/>
    <w:rsid w:val="00CE6043"/>
    <w:rsid w:val="00CE7D84"/>
    <w:rsid w:val="00CF0D44"/>
    <w:rsid w:val="00CF0DB9"/>
    <w:rsid w:val="00CF1F1B"/>
    <w:rsid w:val="00CF390E"/>
    <w:rsid w:val="00CF41CC"/>
    <w:rsid w:val="00CF5502"/>
    <w:rsid w:val="00CF5F47"/>
    <w:rsid w:val="00CF5F82"/>
    <w:rsid w:val="00CF6123"/>
    <w:rsid w:val="00CF77BF"/>
    <w:rsid w:val="00CF7D37"/>
    <w:rsid w:val="00D0149D"/>
    <w:rsid w:val="00D01774"/>
    <w:rsid w:val="00D01D80"/>
    <w:rsid w:val="00D02307"/>
    <w:rsid w:val="00D03088"/>
    <w:rsid w:val="00D0386C"/>
    <w:rsid w:val="00D0423C"/>
    <w:rsid w:val="00D04E22"/>
    <w:rsid w:val="00D056BC"/>
    <w:rsid w:val="00D056F9"/>
    <w:rsid w:val="00D05C2F"/>
    <w:rsid w:val="00D05CA2"/>
    <w:rsid w:val="00D06814"/>
    <w:rsid w:val="00D0726B"/>
    <w:rsid w:val="00D11077"/>
    <w:rsid w:val="00D11893"/>
    <w:rsid w:val="00D11C6A"/>
    <w:rsid w:val="00D11E4C"/>
    <w:rsid w:val="00D120D6"/>
    <w:rsid w:val="00D12388"/>
    <w:rsid w:val="00D13611"/>
    <w:rsid w:val="00D146A7"/>
    <w:rsid w:val="00D15366"/>
    <w:rsid w:val="00D15B17"/>
    <w:rsid w:val="00D15CCE"/>
    <w:rsid w:val="00D16068"/>
    <w:rsid w:val="00D1674A"/>
    <w:rsid w:val="00D16DE5"/>
    <w:rsid w:val="00D16DE7"/>
    <w:rsid w:val="00D17A3E"/>
    <w:rsid w:val="00D216C5"/>
    <w:rsid w:val="00D21E35"/>
    <w:rsid w:val="00D21E76"/>
    <w:rsid w:val="00D2236B"/>
    <w:rsid w:val="00D23F97"/>
    <w:rsid w:val="00D24A51"/>
    <w:rsid w:val="00D24FBA"/>
    <w:rsid w:val="00D30C16"/>
    <w:rsid w:val="00D30D07"/>
    <w:rsid w:val="00D30DD8"/>
    <w:rsid w:val="00D31276"/>
    <w:rsid w:val="00D3139E"/>
    <w:rsid w:val="00D31C08"/>
    <w:rsid w:val="00D31E81"/>
    <w:rsid w:val="00D3269E"/>
    <w:rsid w:val="00D32750"/>
    <w:rsid w:val="00D33DD6"/>
    <w:rsid w:val="00D34311"/>
    <w:rsid w:val="00D34EF9"/>
    <w:rsid w:val="00D3507B"/>
    <w:rsid w:val="00D35225"/>
    <w:rsid w:val="00D3732F"/>
    <w:rsid w:val="00D37E55"/>
    <w:rsid w:val="00D405CE"/>
    <w:rsid w:val="00D41EC1"/>
    <w:rsid w:val="00D42AEF"/>
    <w:rsid w:val="00D43129"/>
    <w:rsid w:val="00D43303"/>
    <w:rsid w:val="00D43996"/>
    <w:rsid w:val="00D43BF1"/>
    <w:rsid w:val="00D45CB4"/>
    <w:rsid w:val="00D46E3F"/>
    <w:rsid w:val="00D46EEB"/>
    <w:rsid w:val="00D471D2"/>
    <w:rsid w:val="00D52FCA"/>
    <w:rsid w:val="00D5331A"/>
    <w:rsid w:val="00D53467"/>
    <w:rsid w:val="00D5369F"/>
    <w:rsid w:val="00D5397D"/>
    <w:rsid w:val="00D53BE5"/>
    <w:rsid w:val="00D54450"/>
    <w:rsid w:val="00D54820"/>
    <w:rsid w:val="00D54FC2"/>
    <w:rsid w:val="00D55467"/>
    <w:rsid w:val="00D554AA"/>
    <w:rsid w:val="00D56195"/>
    <w:rsid w:val="00D56940"/>
    <w:rsid w:val="00D573A3"/>
    <w:rsid w:val="00D600B7"/>
    <w:rsid w:val="00D611EE"/>
    <w:rsid w:val="00D616F7"/>
    <w:rsid w:val="00D61B94"/>
    <w:rsid w:val="00D624B4"/>
    <w:rsid w:val="00D62B08"/>
    <w:rsid w:val="00D62C48"/>
    <w:rsid w:val="00D634D1"/>
    <w:rsid w:val="00D637FE"/>
    <w:rsid w:val="00D666E2"/>
    <w:rsid w:val="00D66C2A"/>
    <w:rsid w:val="00D67403"/>
    <w:rsid w:val="00D67D50"/>
    <w:rsid w:val="00D67E0E"/>
    <w:rsid w:val="00D701BF"/>
    <w:rsid w:val="00D721AD"/>
    <w:rsid w:val="00D72776"/>
    <w:rsid w:val="00D728F8"/>
    <w:rsid w:val="00D72C9B"/>
    <w:rsid w:val="00D733C8"/>
    <w:rsid w:val="00D734F2"/>
    <w:rsid w:val="00D73918"/>
    <w:rsid w:val="00D74166"/>
    <w:rsid w:val="00D74215"/>
    <w:rsid w:val="00D7448D"/>
    <w:rsid w:val="00D7795C"/>
    <w:rsid w:val="00D802D1"/>
    <w:rsid w:val="00D813BF"/>
    <w:rsid w:val="00D81894"/>
    <w:rsid w:val="00D82406"/>
    <w:rsid w:val="00D84338"/>
    <w:rsid w:val="00D84AF1"/>
    <w:rsid w:val="00D850D6"/>
    <w:rsid w:val="00D85A99"/>
    <w:rsid w:val="00D85AF1"/>
    <w:rsid w:val="00D862A2"/>
    <w:rsid w:val="00D874FE"/>
    <w:rsid w:val="00D876EE"/>
    <w:rsid w:val="00D91B11"/>
    <w:rsid w:val="00D91E27"/>
    <w:rsid w:val="00D9200B"/>
    <w:rsid w:val="00D92622"/>
    <w:rsid w:val="00D9327B"/>
    <w:rsid w:val="00D94688"/>
    <w:rsid w:val="00D94770"/>
    <w:rsid w:val="00D947F9"/>
    <w:rsid w:val="00D94B41"/>
    <w:rsid w:val="00D94CBA"/>
    <w:rsid w:val="00D94D49"/>
    <w:rsid w:val="00D95914"/>
    <w:rsid w:val="00D95B31"/>
    <w:rsid w:val="00D95E1B"/>
    <w:rsid w:val="00D95E80"/>
    <w:rsid w:val="00D969AC"/>
    <w:rsid w:val="00DA1019"/>
    <w:rsid w:val="00DA2004"/>
    <w:rsid w:val="00DA249D"/>
    <w:rsid w:val="00DA46DC"/>
    <w:rsid w:val="00DA4983"/>
    <w:rsid w:val="00DA742F"/>
    <w:rsid w:val="00DB03DF"/>
    <w:rsid w:val="00DB154D"/>
    <w:rsid w:val="00DB159A"/>
    <w:rsid w:val="00DB17B9"/>
    <w:rsid w:val="00DB2838"/>
    <w:rsid w:val="00DB283D"/>
    <w:rsid w:val="00DB2A50"/>
    <w:rsid w:val="00DB2E6A"/>
    <w:rsid w:val="00DB3B73"/>
    <w:rsid w:val="00DB532D"/>
    <w:rsid w:val="00DB6C9C"/>
    <w:rsid w:val="00DB72E0"/>
    <w:rsid w:val="00DB75A5"/>
    <w:rsid w:val="00DB7FCA"/>
    <w:rsid w:val="00DC0D34"/>
    <w:rsid w:val="00DC16ED"/>
    <w:rsid w:val="00DC170C"/>
    <w:rsid w:val="00DC1D98"/>
    <w:rsid w:val="00DC2F3E"/>
    <w:rsid w:val="00DC2FA1"/>
    <w:rsid w:val="00DC3745"/>
    <w:rsid w:val="00DC382E"/>
    <w:rsid w:val="00DC4337"/>
    <w:rsid w:val="00DC43A0"/>
    <w:rsid w:val="00DC4A09"/>
    <w:rsid w:val="00DC5105"/>
    <w:rsid w:val="00DC5C1A"/>
    <w:rsid w:val="00DC5C5A"/>
    <w:rsid w:val="00DC60AA"/>
    <w:rsid w:val="00DC61B8"/>
    <w:rsid w:val="00DC6D38"/>
    <w:rsid w:val="00DD0394"/>
    <w:rsid w:val="00DD0C58"/>
    <w:rsid w:val="00DD1C9A"/>
    <w:rsid w:val="00DD34B8"/>
    <w:rsid w:val="00DD39E1"/>
    <w:rsid w:val="00DD4BAB"/>
    <w:rsid w:val="00DD534F"/>
    <w:rsid w:val="00DD6C48"/>
    <w:rsid w:val="00DE0596"/>
    <w:rsid w:val="00DE063F"/>
    <w:rsid w:val="00DE1DFC"/>
    <w:rsid w:val="00DE365C"/>
    <w:rsid w:val="00DE4D30"/>
    <w:rsid w:val="00DE4DB9"/>
    <w:rsid w:val="00DE4EA8"/>
    <w:rsid w:val="00DE598B"/>
    <w:rsid w:val="00DE5DA5"/>
    <w:rsid w:val="00DE61E7"/>
    <w:rsid w:val="00DE7881"/>
    <w:rsid w:val="00DF027F"/>
    <w:rsid w:val="00DF110F"/>
    <w:rsid w:val="00DF23FE"/>
    <w:rsid w:val="00DF28E2"/>
    <w:rsid w:val="00DF3286"/>
    <w:rsid w:val="00DF4229"/>
    <w:rsid w:val="00DF645D"/>
    <w:rsid w:val="00DF64BB"/>
    <w:rsid w:val="00DF715D"/>
    <w:rsid w:val="00DF7294"/>
    <w:rsid w:val="00DF7AC3"/>
    <w:rsid w:val="00DF7C82"/>
    <w:rsid w:val="00E00BD5"/>
    <w:rsid w:val="00E01AC7"/>
    <w:rsid w:val="00E021EF"/>
    <w:rsid w:val="00E02C9E"/>
    <w:rsid w:val="00E03832"/>
    <w:rsid w:val="00E0423A"/>
    <w:rsid w:val="00E0508B"/>
    <w:rsid w:val="00E0625B"/>
    <w:rsid w:val="00E06644"/>
    <w:rsid w:val="00E068CC"/>
    <w:rsid w:val="00E06D42"/>
    <w:rsid w:val="00E07086"/>
    <w:rsid w:val="00E07193"/>
    <w:rsid w:val="00E07FA1"/>
    <w:rsid w:val="00E1071F"/>
    <w:rsid w:val="00E12DC7"/>
    <w:rsid w:val="00E13D36"/>
    <w:rsid w:val="00E15CA2"/>
    <w:rsid w:val="00E15DB9"/>
    <w:rsid w:val="00E15F32"/>
    <w:rsid w:val="00E1609A"/>
    <w:rsid w:val="00E16B6E"/>
    <w:rsid w:val="00E17B14"/>
    <w:rsid w:val="00E20678"/>
    <w:rsid w:val="00E207B6"/>
    <w:rsid w:val="00E20BB6"/>
    <w:rsid w:val="00E20F97"/>
    <w:rsid w:val="00E2136D"/>
    <w:rsid w:val="00E21A78"/>
    <w:rsid w:val="00E21B04"/>
    <w:rsid w:val="00E21C8C"/>
    <w:rsid w:val="00E21E08"/>
    <w:rsid w:val="00E22C75"/>
    <w:rsid w:val="00E2321C"/>
    <w:rsid w:val="00E25080"/>
    <w:rsid w:val="00E259DD"/>
    <w:rsid w:val="00E26A15"/>
    <w:rsid w:val="00E26AAD"/>
    <w:rsid w:val="00E26C8B"/>
    <w:rsid w:val="00E26F17"/>
    <w:rsid w:val="00E30186"/>
    <w:rsid w:val="00E30272"/>
    <w:rsid w:val="00E306EF"/>
    <w:rsid w:val="00E31992"/>
    <w:rsid w:val="00E31D7E"/>
    <w:rsid w:val="00E32A11"/>
    <w:rsid w:val="00E32BEB"/>
    <w:rsid w:val="00E32E88"/>
    <w:rsid w:val="00E33129"/>
    <w:rsid w:val="00E334B2"/>
    <w:rsid w:val="00E3372B"/>
    <w:rsid w:val="00E33E2E"/>
    <w:rsid w:val="00E33F83"/>
    <w:rsid w:val="00E34090"/>
    <w:rsid w:val="00E34196"/>
    <w:rsid w:val="00E34D35"/>
    <w:rsid w:val="00E35163"/>
    <w:rsid w:val="00E357A4"/>
    <w:rsid w:val="00E3585D"/>
    <w:rsid w:val="00E359C6"/>
    <w:rsid w:val="00E366C7"/>
    <w:rsid w:val="00E36DFC"/>
    <w:rsid w:val="00E37638"/>
    <w:rsid w:val="00E37735"/>
    <w:rsid w:val="00E37AD7"/>
    <w:rsid w:val="00E37F90"/>
    <w:rsid w:val="00E407D0"/>
    <w:rsid w:val="00E41594"/>
    <w:rsid w:val="00E4172A"/>
    <w:rsid w:val="00E41B78"/>
    <w:rsid w:val="00E42067"/>
    <w:rsid w:val="00E427A1"/>
    <w:rsid w:val="00E44C7B"/>
    <w:rsid w:val="00E44EAC"/>
    <w:rsid w:val="00E44F41"/>
    <w:rsid w:val="00E45AD0"/>
    <w:rsid w:val="00E52DD4"/>
    <w:rsid w:val="00E53893"/>
    <w:rsid w:val="00E53A78"/>
    <w:rsid w:val="00E53F9C"/>
    <w:rsid w:val="00E54D36"/>
    <w:rsid w:val="00E54D73"/>
    <w:rsid w:val="00E55B32"/>
    <w:rsid w:val="00E55D26"/>
    <w:rsid w:val="00E56594"/>
    <w:rsid w:val="00E56A1C"/>
    <w:rsid w:val="00E570B2"/>
    <w:rsid w:val="00E576B0"/>
    <w:rsid w:val="00E57EDC"/>
    <w:rsid w:val="00E602B1"/>
    <w:rsid w:val="00E61A99"/>
    <w:rsid w:val="00E6286A"/>
    <w:rsid w:val="00E628AD"/>
    <w:rsid w:val="00E62C20"/>
    <w:rsid w:val="00E65188"/>
    <w:rsid w:val="00E6573C"/>
    <w:rsid w:val="00E66E1A"/>
    <w:rsid w:val="00E66EA2"/>
    <w:rsid w:val="00E71ADC"/>
    <w:rsid w:val="00E71B10"/>
    <w:rsid w:val="00E71BDE"/>
    <w:rsid w:val="00E72427"/>
    <w:rsid w:val="00E7274B"/>
    <w:rsid w:val="00E72895"/>
    <w:rsid w:val="00E72A79"/>
    <w:rsid w:val="00E74125"/>
    <w:rsid w:val="00E74EEB"/>
    <w:rsid w:val="00E75FA1"/>
    <w:rsid w:val="00E76465"/>
    <w:rsid w:val="00E77318"/>
    <w:rsid w:val="00E77355"/>
    <w:rsid w:val="00E80A2B"/>
    <w:rsid w:val="00E80C49"/>
    <w:rsid w:val="00E839D0"/>
    <w:rsid w:val="00E846C5"/>
    <w:rsid w:val="00E85185"/>
    <w:rsid w:val="00E86090"/>
    <w:rsid w:val="00E862E8"/>
    <w:rsid w:val="00E865A9"/>
    <w:rsid w:val="00E87015"/>
    <w:rsid w:val="00E8705B"/>
    <w:rsid w:val="00E9017C"/>
    <w:rsid w:val="00E907BA"/>
    <w:rsid w:val="00E90981"/>
    <w:rsid w:val="00E910FA"/>
    <w:rsid w:val="00E918A9"/>
    <w:rsid w:val="00E91DF2"/>
    <w:rsid w:val="00E927BB"/>
    <w:rsid w:val="00E928C2"/>
    <w:rsid w:val="00E929B7"/>
    <w:rsid w:val="00E92F97"/>
    <w:rsid w:val="00E93028"/>
    <w:rsid w:val="00E931A1"/>
    <w:rsid w:val="00E93227"/>
    <w:rsid w:val="00E9399D"/>
    <w:rsid w:val="00E93F30"/>
    <w:rsid w:val="00E96927"/>
    <w:rsid w:val="00E97AFA"/>
    <w:rsid w:val="00E97D71"/>
    <w:rsid w:val="00EA2FC4"/>
    <w:rsid w:val="00EA3148"/>
    <w:rsid w:val="00EA3D15"/>
    <w:rsid w:val="00EA4BD9"/>
    <w:rsid w:val="00EA5A1C"/>
    <w:rsid w:val="00EA5EB3"/>
    <w:rsid w:val="00EA5F5C"/>
    <w:rsid w:val="00EA5F6F"/>
    <w:rsid w:val="00EA5FCA"/>
    <w:rsid w:val="00EA6588"/>
    <w:rsid w:val="00EA6873"/>
    <w:rsid w:val="00EA7F24"/>
    <w:rsid w:val="00EB14D9"/>
    <w:rsid w:val="00EB1753"/>
    <w:rsid w:val="00EB1BB7"/>
    <w:rsid w:val="00EB3118"/>
    <w:rsid w:val="00EB3972"/>
    <w:rsid w:val="00EB3DBE"/>
    <w:rsid w:val="00EB47B4"/>
    <w:rsid w:val="00EB4F75"/>
    <w:rsid w:val="00EB5950"/>
    <w:rsid w:val="00EB5FD2"/>
    <w:rsid w:val="00EB6F17"/>
    <w:rsid w:val="00EB73E0"/>
    <w:rsid w:val="00EB77B5"/>
    <w:rsid w:val="00EB7C2D"/>
    <w:rsid w:val="00EC0A3F"/>
    <w:rsid w:val="00EC0FED"/>
    <w:rsid w:val="00EC1909"/>
    <w:rsid w:val="00EC21E2"/>
    <w:rsid w:val="00EC2829"/>
    <w:rsid w:val="00EC2FC9"/>
    <w:rsid w:val="00EC3397"/>
    <w:rsid w:val="00EC3A58"/>
    <w:rsid w:val="00EC5031"/>
    <w:rsid w:val="00EC52E6"/>
    <w:rsid w:val="00EC7219"/>
    <w:rsid w:val="00EC77DD"/>
    <w:rsid w:val="00ED0114"/>
    <w:rsid w:val="00ED04FD"/>
    <w:rsid w:val="00ED08B1"/>
    <w:rsid w:val="00ED0C72"/>
    <w:rsid w:val="00ED0E69"/>
    <w:rsid w:val="00ED118A"/>
    <w:rsid w:val="00ED138F"/>
    <w:rsid w:val="00ED2550"/>
    <w:rsid w:val="00ED2871"/>
    <w:rsid w:val="00ED2CB4"/>
    <w:rsid w:val="00ED2F5F"/>
    <w:rsid w:val="00ED4029"/>
    <w:rsid w:val="00ED402A"/>
    <w:rsid w:val="00ED465F"/>
    <w:rsid w:val="00ED4CFE"/>
    <w:rsid w:val="00ED53DD"/>
    <w:rsid w:val="00ED5FDE"/>
    <w:rsid w:val="00ED645F"/>
    <w:rsid w:val="00ED6ADD"/>
    <w:rsid w:val="00EE08BC"/>
    <w:rsid w:val="00EE0E09"/>
    <w:rsid w:val="00EE1E8D"/>
    <w:rsid w:val="00EE24A4"/>
    <w:rsid w:val="00EE2670"/>
    <w:rsid w:val="00EE288D"/>
    <w:rsid w:val="00EE2986"/>
    <w:rsid w:val="00EE3014"/>
    <w:rsid w:val="00EE32CD"/>
    <w:rsid w:val="00EE3FA3"/>
    <w:rsid w:val="00EE44DB"/>
    <w:rsid w:val="00EE4936"/>
    <w:rsid w:val="00EE4D95"/>
    <w:rsid w:val="00EE4DE7"/>
    <w:rsid w:val="00EE5093"/>
    <w:rsid w:val="00EE52C4"/>
    <w:rsid w:val="00EE6324"/>
    <w:rsid w:val="00EE7134"/>
    <w:rsid w:val="00EE7448"/>
    <w:rsid w:val="00EE7F9C"/>
    <w:rsid w:val="00EF0147"/>
    <w:rsid w:val="00EF1863"/>
    <w:rsid w:val="00EF3C22"/>
    <w:rsid w:val="00EF453C"/>
    <w:rsid w:val="00EF4782"/>
    <w:rsid w:val="00EF4F20"/>
    <w:rsid w:val="00EF678C"/>
    <w:rsid w:val="00EF6866"/>
    <w:rsid w:val="00EF6A96"/>
    <w:rsid w:val="00EF7F20"/>
    <w:rsid w:val="00F005E6"/>
    <w:rsid w:val="00F013E2"/>
    <w:rsid w:val="00F01E7E"/>
    <w:rsid w:val="00F020C4"/>
    <w:rsid w:val="00F02C08"/>
    <w:rsid w:val="00F035B3"/>
    <w:rsid w:val="00F0464C"/>
    <w:rsid w:val="00F05511"/>
    <w:rsid w:val="00F059C5"/>
    <w:rsid w:val="00F06518"/>
    <w:rsid w:val="00F076E0"/>
    <w:rsid w:val="00F07ABB"/>
    <w:rsid w:val="00F07DA7"/>
    <w:rsid w:val="00F10F2F"/>
    <w:rsid w:val="00F11C09"/>
    <w:rsid w:val="00F125AB"/>
    <w:rsid w:val="00F12CE3"/>
    <w:rsid w:val="00F13052"/>
    <w:rsid w:val="00F13FFA"/>
    <w:rsid w:val="00F1422C"/>
    <w:rsid w:val="00F14C6B"/>
    <w:rsid w:val="00F15A51"/>
    <w:rsid w:val="00F165C1"/>
    <w:rsid w:val="00F16764"/>
    <w:rsid w:val="00F16926"/>
    <w:rsid w:val="00F16976"/>
    <w:rsid w:val="00F16F63"/>
    <w:rsid w:val="00F1758C"/>
    <w:rsid w:val="00F179C2"/>
    <w:rsid w:val="00F17AC4"/>
    <w:rsid w:val="00F2013B"/>
    <w:rsid w:val="00F20801"/>
    <w:rsid w:val="00F22DDC"/>
    <w:rsid w:val="00F23823"/>
    <w:rsid w:val="00F239D9"/>
    <w:rsid w:val="00F2438E"/>
    <w:rsid w:val="00F2487D"/>
    <w:rsid w:val="00F24D52"/>
    <w:rsid w:val="00F268AB"/>
    <w:rsid w:val="00F268D4"/>
    <w:rsid w:val="00F26B67"/>
    <w:rsid w:val="00F27538"/>
    <w:rsid w:val="00F27804"/>
    <w:rsid w:val="00F27B1F"/>
    <w:rsid w:val="00F28BC2"/>
    <w:rsid w:val="00F3013F"/>
    <w:rsid w:val="00F30A16"/>
    <w:rsid w:val="00F30D26"/>
    <w:rsid w:val="00F31A84"/>
    <w:rsid w:val="00F31FD0"/>
    <w:rsid w:val="00F3207D"/>
    <w:rsid w:val="00F323E5"/>
    <w:rsid w:val="00F3475D"/>
    <w:rsid w:val="00F347AA"/>
    <w:rsid w:val="00F357C4"/>
    <w:rsid w:val="00F359F6"/>
    <w:rsid w:val="00F37774"/>
    <w:rsid w:val="00F37C6B"/>
    <w:rsid w:val="00F407EB"/>
    <w:rsid w:val="00F41C06"/>
    <w:rsid w:val="00F422FC"/>
    <w:rsid w:val="00F429DA"/>
    <w:rsid w:val="00F42BEE"/>
    <w:rsid w:val="00F42DC7"/>
    <w:rsid w:val="00F44388"/>
    <w:rsid w:val="00F44D63"/>
    <w:rsid w:val="00F46FEC"/>
    <w:rsid w:val="00F5057A"/>
    <w:rsid w:val="00F50BF7"/>
    <w:rsid w:val="00F5124C"/>
    <w:rsid w:val="00F51256"/>
    <w:rsid w:val="00F52246"/>
    <w:rsid w:val="00F522D5"/>
    <w:rsid w:val="00F523DB"/>
    <w:rsid w:val="00F53563"/>
    <w:rsid w:val="00F540D1"/>
    <w:rsid w:val="00F54693"/>
    <w:rsid w:val="00F5533D"/>
    <w:rsid w:val="00F554AC"/>
    <w:rsid w:val="00F5563F"/>
    <w:rsid w:val="00F56CEC"/>
    <w:rsid w:val="00F57765"/>
    <w:rsid w:val="00F57C2E"/>
    <w:rsid w:val="00F57D54"/>
    <w:rsid w:val="00F57DD9"/>
    <w:rsid w:val="00F60168"/>
    <w:rsid w:val="00F60A24"/>
    <w:rsid w:val="00F60F03"/>
    <w:rsid w:val="00F61EF5"/>
    <w:rsid w:val="00F623AB"/>
    <w:rsid w:val="00F629AE"/>
    <w:rsid w:val="00F633AD"/>
    <w:rsid w:val="00F63508"/>
    <w:rsid w:val="00F63C09"/>
    <w:rsid w:val="00F649C0"/>
    <w:rsid w:val="00F66133"/>
    <w:rsid w:val="00F66E6F"/>
    <w:rsid w:val="00F67CA3"/>
    <w:rsid w:val="00F7025F"/>
    <w:rsid w:val="00F708A0"/>
    <w:rsid w:val="00F718AF"/>
    <w:rsid w:val="00F7246E"/>
    <w:rsid w:val="00F73136"/>
    <w:rsid w:val="00F73287"/>
    <w:rsid w:val="00F738C8"/>
    <w:rsid w:val="00F7456E"/>
    <w:rsid w:val="00F754C1"/>
    <w:rsid w:val="00F75890"/>
    <w:rsid w:val="00F765AA"/>
    <w:rsid w:val="00F774B5"/>
    <w:rsid w:val="00F777EB"/>
    <w:rsid w:val="00F7ABD2"/>
    <w:rsid w:val="00F815AD"/>
    <w:rsid w:val="00F81AF4"/>
    <w:rsid w:val="00F82F26"/>
    <w:rsid w:val="00F83825"/>
    <w:rsid w:val="00F83F4D"/>
    <w:rsid w:val="00F85D12"/>
    <w:rsid w:val="00F85E85"/>
    <w:rsid w:val="00F86B26"/>
    <w:rsid w:val="00F871CA"/>
    <w:rsid w:val="00F87CB7"/>
    <w:rsid w:val="00F87CDC"/>
    <w:rsid w:val="00F87E49"/>
    <w:rsid w:val="00F87E54"/>
    <w:rsid w:val="00F92281"/>
    <w:rsid w:val="00F92850"/>
    <w:rsid w:val="00F938D9"/>
    <w:rsid w:val="00F94B49"/>
    <w:rsid w:val="00F94B6D"/>
    <w:rsid w:val="00F96D1E"/>
    <w:rsid w:val="00F975AD"/>
    <w:rsid w:val="00F97933"/>
    <w:rsid w:val="00F97C44"/>
    <w:rsid w:val="00FA0B3C"/>
    <w:rsid w:val="00FA0C69"/>
    <w:rsid w:val="00FA3765"/>
    <w:rsid w:val="00FA4206"/>
    <w:rsid w:val="00FA59E0"/>
    <w:rsid w:val="00FA5FE6"/>
    <w:rsid w:val="00FA6D01"/>
    <w:rsid w:val="00FA7A62"/>
    <w:rsid w:val="00FB00E5"/>
    <w:rsid w:val="00FB0EDA"/>
    <w:rsid w:val="00FB169B"/>
    <w:rsid w:val="00FB1BF8"/>
    <w:rsid w:val="00FB2808"/>
    <w:rsid w:val="00FB2885"/>
    <w:rsid w:val="00FB37A1"/>
    <w:rsid w:val="00FB3BC9"/>
    <w:rsid w:val="00FB4122"/>
    <w:rsid w:val="00FB4D27"/>
    <w:rsid w:val="00FB5181"/>
    <w:rsid w:val="00FB60A5"/>
    <w:rsid w:val="00FB7816"/>
    <w:rsid w:val="00FC0472"/>
    <w:rsid w:val="00FC0E32"/>
    <w:rsid w:val="00FC1B52"/>
    <w:rsid w:val="00FC1F99"/>
    <w:rsid w:val="00FC32CE"/>
    <w:rsid w:val="00FC32D5"/>
    <w:rsid w:val="00FC4090"/>
    <w:rsid w:val="00FC5566"/>
    <w:rsid w:val="00FC5E56"/>
    <w:rsid w:val="00FC5EC1"/>
    <w:rsid w:val="00FC7905"/>
    <w:rsid w:val="00FC7C74"/>
    <w:rsid w:val="00FD06B0"/>
    <w:rsid w:val="00FD08A3"/>
    <w:rsid w:val="00FD20AE"/>
    <w:rsid w:val="00FD2D1B"/>
    <w:rsid w:val="00FD30CB"/>
    <w:rsid w:val="00FD3F51"/>
    <w:rsid w:val="00FD4AAB"/>
    <w:rsid w:val="00FD59DF"/>
    <w:rsid w:val="00FD5F7B"/>
    <w:rsid w:val="00FD6BEA"/>
    <w:rsid w:val="00FE03AA"/>
    <w:rsid w:val="00FE1BB1"/>
    <w:rsid w:val="00FE2E9E"/>
    <w:rsid w:val="00FE3004"/>
    <w:rsid w:val="00FE4335"/>
    <w:rsid w:val="00FE44E1"/>
    <w:rsid w:val="00FE4E77"/>
    <w:rsid w:val="00FE57C7"/>
    <w:rsid w:val="00FE6DE0"/>
    <w:rsid w:val="00FE71AD"/>
    <w:rsid w:val="00FE72C2"/>
    <w:rsid w:val="00FE7F84"/>
    <w:rsid w:val="00FF0528"/>
    <w:rsid w:val="00FF1532"/>
    <w:rsid w:val="00FF2B23"/>
    <w:rsid w:val="00FF2F05"/>
    <w:rsid w:val="00FF3CFA"/>
    <w:rsid w:val="00FF4ED2"/>
    <w:rsid w:val="00FF6114"/>
    <w:rsid w:val="00FF61C1"/>
    <w:rsid w:val="00FF767B"/>
    <w:rsid w:val="00FF7A07"/>
    <w:rsid w:val="01006DA8"/>
    <w:rsid w:val="01146635"/>
    <w:rsid w:val="01222B4B"/>
    <w:rsid w:val="01375500"/>
    <w:rsid w:val="013EC2BB"/>
    <w:rsid w:val="0151AF3A"/>
    <w:rsid w:val="015F441E"/>
    <w:rsid w:val="017A3811"/>
    <w:rsid w:val="018564BE"/>
    <w:rsid w:val="01A3B5A6"/>
    <w:rsid w:val="01B69B2D"/>
    <w:rsid w:val="01BBB842"/>
    <w:rsid w:val="01C93C7A"/>
    <w:rsid w:val="01FE6A43"/>
    <w:rsid w:val="020A9227"/>
    <w:rsid w:val="02132361"/>
    <w:rsid w:val="023498EC"/>
    <w:rsid w:val="02423DED"/>
    <w:rsid w:val="024AFF72"/>
    <w:rsid w:val="02581EB9"/>
    <w:rsid w:val="0258201F"/>
    <w:rsid w:val="025F9A81"/>
    <w:rsid w:val="0265AF19"/>
    <w:rsid w:val="02671435"/>
    <w:rsid w:val="0291E63F"/>
    <w:rsid w:val="0293AEB9"/>
    <w:rsid w:val="029BDE51"/>
    <w:rsid w:val="02B00BD1"/>
    <w:rsid w:val="02B301F2"/>
    <w:rsid w:val="02BE9C78"/>
    <w:rsid w:val="0300198B"/>
    <w:rsid w:val="0322A28B"/>
    <w:rsid w:val="0331519B"/>
    <w:rsid w:val="03699688"/>
    <w:rsid w:val="036F57C2"/>
    <w:rsid w:val="0372E198"/>
    <w:rsid w:val="03749F8C"/>
    <w:rsid w:val="037E8A2E"/>
    <w:rsid w:val="0381A035"/>
    <w:rsid w:val="038A5907"/>
    <w:rsid w:val="038AD1F2"/>
    <w:rsid w:val="039E3287"/>
    <w:rsid w:val="03A077C5"/>
    <w:rsid w:val="03A5FD7A"/>
    <w:rsid w:val="03A8C6A8"/>
    <w:rsid w:val="03A9051A"/>
    <w:rsid w:val="03BB0077"/>
    <w:rsid w:val="03C2CE18"/>
    <w:rsid w:val="03CD10CD"/>
    <w:rsid w:val="03D046B2"/>
    <w:rsid w:val="03E0704F"/>
    <w:rsid w:val="03E63127"/>
    <w:rsid w:val="04019135"/>
    <w:rsid w:val="041773A5"/>
    <w:rsid w:val="04191F79"/>
    <w:rsid w:val="0437F8A9"/>
    <w:rsid w:val="045603D8"/>
    <w:rsid w:val="04568837"/>
    <w:rsid w:val="045B961F"/>
    <w:rsid w:val="04686D0C"/>
    <w:rsid w:val="047922C5"/>
    <w:rsid w:val="047E35EA"/>
    <w:rsid w:val="0495EE17"/>
    <w:rsid w:val="04AC80B3"/>
    <w:rsid w:val="04CDAC62"/>
    <w:rsid w:val="04D094AF"/>
    <w:rsid w:val="04DA9C11"/>
    <w:rsid w:val="04E55845"/>
    <w:rsid w:val="050B5732"/>
    <w:rsid w:val="050F3C43"/>
    <w:rsid w:val="05176B08"/>
    <w:rsid w:val="051FCBF3"/>
    <w:rsid w:val="0525897C"/>
    <w:rsid w:val="052E4DF4"/>
    <w:rsid w:val="055D57AD"/>
    <w:rsid w:val="056ABFA8"/>
    <w:rsid w:val="0574B1A6"/>
    <w:rsid w:val="05A58777"/>
    <w:rsid w:val="05B5FDC4"/>
    <w:rsid w:val="05CE917A"/>
    <w:rsid w:val="05EB2F3B"/>
    <w:rsid w:val="05FC7F5C"/>
    <w:rsid w:val="06237C41"/>
    <w:rsid w:val="062A84CB"/>
    <w:rsid w:val="063AD1D2"/>
    <w:rsid w:val="063AEB59"/>
    <w:rsid w:val="064CB098"/>
    <w:rsid w:val="064EF4C6"/>
    <w:rsid w:val="06670F49"/>
    <w:rsid w:val="0673DAE5"/>
    <w:rsid w:val="0673E453"/>
    <w:rsid w:val="0685B974"/>
    <w:rsid w:val="0687AEE4"/>
    <w:rsid w:val="068C72FF"/>
    <w:rsid w:val="06AC7658"/>
    <w:rsid w:val="06AE7FD8"/>
    <w:rsid w:val="06B18BCF"/>
    <w:rsid w:val="06C6B70B"/>
    <w:rsid w:val="06D57244"/>
    <w:rsid w:val="06ED6FEA"/>
    <w:rsid w:val="06F439D1"/>
    <w:rsid w:val="07000F26"/>
    <w:rsid w:val="070104AA"/>
    <w:rsid w:val="070F4897"/>
    <w:rsid w:val="0715FB29"/>
    <w:rsid w:val="0719B677"/>
    <w:rsid w:val="071AA331"/>
    <w:rsid w:val="07432C48"/>
    <w:rsid w:val="075E162D"/>
    <w:rsid w:val="0766D104"/>
    <w:rsid w:val="076E3977"/>
    <w:rsid w:val="07854DA3"/>
    <w:rsid w:val="07A9C468"/>
    <w:rsid w:val="07C72449"/>
    <w:rsid w:val="07D38A2C"/>
    <w:rsid w:val="07D58AEA"/>
    <w:rsid w:val="080ED779"/>
    <w:rsid w:val="08228C9F"/>
    <w:rsid w:val="0828ECC0"/>
    <w:rsid w:val="0834B58C"/>
    <w:rsid w:val="0838D96E"/>
    <w:rsid w:val="0842375C"/>
    <w:rsid w:val="085A3CC6"/>
    <w:rsid w:val="085D0923"/>
    <w:rsid w:val="088324A7"/>
    <w:rsid w:val="08879AEA"/>
    <w:rsid w:val="0895F138"/>
    <w:rsid w:val="08D8E7B4"/>
    <w:rsid w:val="08DA4245"/>
    <w:rsid w:val="090B5BD0"/>
    <w:rsid w:val="091A0681"/>
    <w:rsid w:val="094145E7"/>
    <w:rsid w:val="09477CBE"/>
    <w:rsid w:val="09629BC0"/>
    <w:rsid w:val="09703316"/>
    <w:rsid w:val="099D15B9"/>
    <w:rsid w:val="09B1A5BC"/>
    <w:rsid w:val="09B1FF5C"/>
    <w:rsid w:val="09BC5E2B"/>
    <w:rsid w:val="09BFF067"/>
    <w:rsid w:val="09C3FFA8"/>
    <w:rsid w:val="09DB4CC3"/>
    <w:rsid w:val="0A029873"/>
    <w:rsid w:val="0A1A6ED2"/>
    <w:rsid w:val="0A1AB5E4"/>
    <w:rsid w:val="0A2153DA"/>
    <w:rsid w:val="0A234E3A"/>
    <w:rsid w:val="0A3BD911"/>
    <w:rsid w:val="0A4577FD"/>
    <w:rsid w:val="0A4E7EC2"/>
    <w:rsid w:val="0A59920E"/>
    <w:rsid w:val="0A5D5EFC"/>
    <w:rsid w:val="0A6D8BA6"/>
    <w:rsid w:val="0A73370E"/>
    <w:rsid w:val="0AC4079F"/>
    <w:rsid w:val="0AC4FB00"/>
    <w:rsid w:val="0ACDA20B"/>
    <w:rsid w:val="0AD47B29"/>
    <w:rsid w:val="0AEF95D2"/>
    <w:rsid w:val="0B00F543"/>
    <w:rsid w:val="0B060683"/>
    <w:rsid w:val="0B38D2A6"/>
    <w:rsid w:val="0B3C315F"/>
    <w:rsid w:val="0B4F4D2B"/>
    <w:rsid w:val="0B52F9F2"/>
    <w:rsid w:val="0B541040"/>
    <w:rsid w:val="0B72A15A"/>
    <w:rsid w:val="0B74E340"/>
    <w:rsid w:val="0B7FCD53"/>
    <w:rsid w:val="0B88709D"/>
    <w:rsid w:val="0BC3772D"/>
    <w:rsid w:val="0BF0DBFA"/>
    <w:rsid w:val="0C0726A6"/>
    <w:rsid w:val="0C173438"/>
    <w:rsid w:val="0C1FEF9A"/>
    <w:rsid w:val="0C25E9A5"/>
    <w:rsid w:val="0C47CB64"/>
    <w:rsid w:val="0C60C7DE"/>
    <w:rsid w:val="0C8B02AC"/>
    <w:rsid w:val="0C8DE88F"/>
    <w:rsid w:val="0C9BAE20"/>
    <w:rsid w:val="0CA05E03"/>
    <w:rsid w:val="0CA88F96"/>
    <w:rsid w:val="0CA93586"/>
    <w:rsid w:val="0D12063C"/>
    <w:rsid w:val="0D31728D"/>
    <w:rsid w:val="0D31BA7D"/>
    <w:rsid w:val="0D56C534"/>
    <w:rsid w:val="0D71E514"/>
    <w:rsid w:val="0DA14423"/>
    <w:rsid w:val="0DB5CC4E"/>
    <w:rsid w:val="0DBB8F9A"/>
    <w:rsid w:val="0DC4A6A0"/>
    <w:rsid w:val="0DCE6FDA"/>
    <w:rsid w:val="0DD226F7"/>
    <w:rsid w:val="0DE6FE23"/>
    <w:rsid w:val="0E011E9A"/>
    <w:rsid w:val="0E0AA198"/>
    <w:rsid w:val="0E1B2E1B"/>
    <w:rsid w:val="0E235D1D"/>
    <w:rsid w:val="0E237F01"/>
    <w:rsid w:val="0E30079A"/>
    <w:rsid w:val="0E3F41A5"/>
    <w:rsid w:val="0E465930"/>
    <w:rsid w:val="0E4CA86C"/>
    <w:rsid w:val="0E858BBD"/>
    <w:rsid w:val="0EAFBD42"/>
    <w:rsid w:val="0EB371BD"/>
    <w:rsid w:val="0EB68460"/>
    <w:rsid w:val="0EB81A96"/>
    <w:rsid w:val="0EEAF971"/>
    <w:rsid w:val="0EF0079E"/>
    <w:rsid w:val="0F032D7D"/>
    <w:rsid w:val="0F091323"/>
    <w:rsid w:val="0F10C4EE"/>
    <w:rsid w:val="0F1740D3"/>
    <w:rsid w:val="0F26C8E5"/>
    <w:rsid w:val="0F305752"/>
    <w:rsid w:val="0F311C53"/>
    <w:rsid w:val="0F366E51"/>
    <w:rsid w:val="0F52B7F5"/>
    <w:rsid w:val="0F6EAA76"/>
    <w:rsid w:val="0F80A4A2"/>
    <w:rsid w:val="0F8C3D1B"/>
    <w:rsid w:val="0F97DE42"/>
    <w:rsid w:val="0F9BA195"/>
    <w:rsid w:val="0FBE144E"/>
    <w:rsid w:val="0FCB0A57"/>
    <w:rsid w:val="0FD9D558"/>
    <w:rsid w:val="0FF2F392"/>
    <w:rsid w:val="0FF9C407"/>
    <w:rsid w:val="100E7BBD"/>
    <w:rsid w:val="1012138D"/>
    <w:rsid w:val="1033B6D4"/>
    <w:rsid w:val="106B7976"/>
    <w:rsid w:val="106C331A"/>
    <w:rsid w:val="106D5703"/>
    <w:rsid w:val="109130FD"/>
    <w:rsid w:val="10BD6210"/>
    <w:rsid w:val="10EA40C5"/>
    <w:rsid w:val="10EEC9B7"/>
    <w:rsid w:val="10F9966E"/>
    <w:rsid w:val="113CC5B2"/>
    <w:rsid w:val="114C150D"/>
    <w:rsid w:val="114D5BF6"/>
    <w:rsid w:val="114DFFD7"/>
    <w:rsid w:val="1162E722"/>
    <w:rsid w:val="1180A64E"/>
    <w:rsid w:val="118FBB8C"/>
    <w:rsid w:val="11A07315"/>
    <w:rsid w:val="11BC668D"/>
    <w:rsid w:val="11BFAD1A"/>
    <w:rsid w:val="11E62840"/>
    <w:rsid w:val="1211D4B0"/>
    <w:rsid w:val="1218FD0F"/>
    <w:rsid w:val="121AEE8E"/>
    <w:rsid w:val="12370CDE"/>
    <w:rsid w:val="1241954A"/>
    <w:rsid w:val="126925A0"/>
    <w:rsid w:val="127AA5D1"/>
    <w:rsid w:val="127CBA73"/>
    <w:rsid w:val="1280809A"/>
    <w:rsid w:val="1285389A"/>
    <w:rsid w:val="12AD02E9"/>
    <w:rsid w:val="12AEA01C"/>
    <w:rsid w:val="12D52E9B"/>
    <w:rsid w:val="12F3FBE2"/>
    <w:rsid w:val="1301E30B"/>
    <w:rsid w:val="1305CB0E"/>
    <w:rsid w:val="131AB637"/>
    <w:rsid w:val="13273F0B"/>
    <w:rsid w:val="132D425B"/>
    <w:rsid w:val="133F2E6C"/>
    <w:rsid w:val="135E5214"/>
    <w:rsid w:val="1384CDD7"/>
    <w:rsid w:val="1394BF1D"/>
    <w:rsid w:val="13A02807"/>
    <w:rsid w:val="13EB18E5"/>
    <w:rsid w:val="13F44426"/>
    <w:rsid w:val="1408A6B1"/>
    <w:rsid w:val="141033FA"/>
    <w:rsid w:val="14114FAD"/>
    <w:rsid w:val="1431BAFE"/>
    <w:rsid w:val="14333D37"/>
    <w:rsid w:val="14396E8F"/>
    <w:rsid w:val="1458FECC"/>
    <w:rsid w:val="145B2D66"/>
    <w:rsid w:val="146DD0DF"/>
    <w:rsid w:val="147037AF"/>
    <w:rsid w:val="14822AEA"/>
    <w:rsid w:val="149194F5"/>
    <w:rsid w:val="1495C833"/>
    <w:rsid w:val="14A01530"/>
    <w:rsid w:val="14A812F0"/>
    <w:rsid w:val="14C88CE4"/>
    <w:rsid w:val="14CA9C6E"/>
    <w:rsid w:val="14EC79FD"/>
    <w:rsid w:val="14FF8EBA"/>
    <w:rsid w:val="1501E213"/>
    <w:rsid w:val="1502035F"/>
    <w:rsid w:val="151FAC83"/>
    <w:rsid w:val="152B4F75"/>
    <w:rsid w:val="152BB087"/>
    <w:rsid w:val="1530C667"/>
    <w:rsid w:val="1538B523"/>
    <w:rsid w:val="154FCB0B"/>
    <w:rsid w:val="15709DCE"/>
    <w:rsid w:val="1580BE95"/>
    <w:rsid w:val="1591919F"/>
    <w:rsid w:val="15A0FAEB"/>
    <w:rsid w:val="15A24ECE"/>
    <w:rsid w:val="15B4281A"/>
    <w:rsid w:val="15DE1620"/>
    <w:rsid w:val="15E819D8"/>
    <w:rsid w:val="15EA44CE"/>
    <w:rsid w:val="15EB5F53"/>
    <w:rsid w:val="15FE8B3F"/>
    <w:rsid w:val="161BD61D"/>
    <w:rsid w:val="161D8DDE"/>
    <w:rsid w:val="1637A414"/>
    <w:rsid w:val="163F3324"/>
    <w:rsid w:val="164B0C72"/>
    <w:rsid w:val="164F4493"/>
    <w:rsid w:val="16627DA6"/>
    <w:rsid w:val="1668A934"/>
    <w:rsid w:val="1671C75A"/>
    <w:rsid w:val="167EE219"/>
    <w:rsid w:val="16AF3B1F"/>
    <w:rsid w:val="16D6ACE3"/>
    <w:rsid w:val="16F20C20"/>
    <w:rsid w:val="16F98EC5"/>
    <w:rsid w:val="172CB9DD"/>
    <w:rsid w:val="1735A778"/>
    <w:rsid w:val="1744D846"/>
    <w:rsid w:val="177048BE"/>
    <w:rsid w:val="1778F21B"/>
    <w:rsid w:val="177DF5A1"/>
    <w:rsid w:val="178EF960"/>
    <w:rsid w:val="17937056"/>
    <w:rsid w:val="1797A67E"/>
    <w:rsid w:val="17AFCAAC"/>
    <w:rsid w:val="17BD324A"/>
    <w:rsid w:val="17CD7E69"/>
    <w:rsid w:val="17CE01E0"/>
    <w:rsid w:val="17E0FFFF"/>
    <w:rsid w:val="17E4AF50"/>
    <w:rsid w:val="17EA71C6"/>
    <w:rsid w:val="17EC5FDC"/>
    <w:rsid w:val="17F09A5C"/>
    <w:rsid w:val="17F0D7A6"/>
    <w:rsid w:val="17F68DCC"/>
    <w:rsid w:val="17F8D4DF"/>
    <w:rsid w:val="18075B80"/>
    <w:rsid w:val="18135E67"/>
    <w:rsid w:val="18156174"/>
    <w:rsid w:val="181C2114"/>
    <w:rsid w:val="1822C350"/>
    <w:rsid w:val="182E90EB"/>
    <w:rsid w:val="18391335"/>
    <w:rsid w:val="184C9A6D"/>
    <w:rsid w:val="1876E5A0"/>
    <w:rsid w:val="1883FDA9"/>
    <w:rsid w:val="1888FA65"/>
    <w:rsid w:val="188F05A7"/>
    <w:rsid w:val="18996D86"/>
    <w:rsid w:val="18ACD10E"/>
    <w:rsid w:val="18C02504"/>
    <w:rsid w:val="18D8E1AA"/>
    <w:rsid w:val="18F42AD0"/>
    <w:rsid w:val="19204F87"/>
    <w:rsid w:val="192113F7"/>
    <w:rsid w:val="192369A6"/>
    <w:rsid w:val="192E7B8D"/>
    <w:rsid w:val="19362B8E"/>
    <w:rsid w:val="193E1508"/>
    <w:rsid w:val="1941E960"/>
    <w:rsid w:val="194EE5CB"/>
    <w:rsid w:val="19628637"/>
    <w:rsid w:val="1983601D"/>
    <w:rsid w:val="1991C30F"/>
    <w:rsid w:val="19931F2F"/>
    <w:rsid w:val="1994F832"/>
    <w:rsid w:val="19A28AD7"/>
    <w:rsid w:val="19CF060A"/>
    <w:rsid w:val="19D3F02A"/>
    <w:rsid w:val="19D7B112"/>
    <w:rsid w:val="19DF492D"/>
    <w:rsid w:val="19F38EE9"/>
    <w:rsid w:val="1A04E7EF"/>
    <w:rsid w:val="1A1F3B63"/>
    <w:rsid w:val="1A2E9D37"/>
    <w:rsid w:val="1A3139F5"/>
    <w:rsid w:val="1A31B588"/>
    <w:rsid w:val="1A398330"/>
    <w:rsid w:val="1A3D930C"/>
    <w:rsid w:val="1A597C20"/>
    <w:rsid w:val="1A74BA36"/>
    <w:rsid w:val="1AA2529A"/>
    <w:rsid w:val="1AB7D945"/>
    <w:rsid w:val="1AC87FAF"/>
    <w:rsid w:val="1AF8E748"/>
    <w:rsid w:val="1AFF761E"/>
    <w:rsid w:val="1B033BFB"/>
    <w:rsid w:val="1B174C8A"/>
    <w:rsid w:val="1B1ABAAB"/>
    <w:rsid w:val="1B303AF2"/>
    <w:rsid w:val="1B653FEF"/>
    <w:rsid w:val="1B7F25B8"/>
    <w:rsid w:val="1B85F3FE"/>
    <w:rsid w:val="1B91302C"/>
    <w:rsid w:val="1B99CA32"/>
    <w:rsid w:val="1BA56F7A"/>
    <w:rsid w:val="1BB0407F"/>
    <w:rsid w:val="1BC7288E"/>
    <w:rsid w:val="1BC9B48B"/>
    <w:rsid w:val="1BCB6035"/>
    <w:rsid w:val="1BD18DA4"/>
    <w:rsid w:val="1BD5DDE3"/>
    <w:rsid w:val="1BDC1A77"/>
    <w:rsid w:val="1BF11D5B"/>
    <w:rsid w:val="1C0A1AFC"/>
    <w:rsid w:val="1C0A3F46"/>
    <w:rsid w:val="1C0CEF5F"/>
    <w:rsid w:val="1C1088BC"/>
    <w:rsid w:val="1C15EB60"/>
    <w:rsid w:val="1C1DA096"/>
    <w:rsid w:val="1C1F82A1"/>
    <w:rsid w:val="1C280FAD"/>
    <w:rsid w:val="1C2C3204"/>
    <w:rsid w:val="1C2E9957"/>
    <w:rsid w:val="1C33C864"/>
    <w:rsid w:val="1C3FBDD3"/>
    <w:rsid w:val="1C68AE82"/>
    <w:rsid w:val="1C700DD4"/>
    <w:rsid w:val="1C710782"/>
    <w:rsid w:val="1C71878C"/>
    <w:rsid w:val="1C77F112"/>
    <w:rsid w:val="1C9618B7"/>
    <w:rsid w:val="1C9E221D"/>
    <w:rsid w:val="1CA17C32"/>
    <w:rsid w:val="1CC40344"/>
    <w:rsid w:val="1CCBD7E3"/>
    <w:rsid w:val="1CDF4D22"/>
    <w:rsid w:val="1CE54144"/>
    <w:rsid w:val="1CF69A9C"/>
    <w:rsid w:val="1D3D78A9"/>
    <w:rsid w:val="1D4B6F42"/>
    <w:rsid w:val="1D57CFC4"/>
    <w:rsid w:val="1D616937"/>
    <w:rsid w:val="1D664D5D"/>
    <w:rsid w:val="1D723E01"/>
    <w:rsid w:val="1D7C95D0"/>
    <w:rsid w:val="1D8AEAC1"/>
    <w:rsid w:val="1D8C3017"/>
    <w:rsid w:val="1D98170E"/>
    <w:rsid w:val="1DA7D004"/>
    <w:rsid w:val="1DCC7BD7"/>
    <w:rsid w:val="1DCD62C6"/>
    <w:rsid w:val="1DD38BF6"/>
    <w:rsid w:val="1DD5FFE0"/>
    <w:rsid w:val="1E01A903"/>
    <w:rsid w:val="1E27E14B"/>
    <w:rsid w:val="1E2A3C05"/>
    <w:rsid w:val="1E40C1ED"/>
    <w:rsid w:val="1E470033"/>
    <w:rsid w:val="1E4FC345"/>
    <w:rsid w:val="1E5D0392"/>
    <w:rsid w:val="1E690484"/>
    <w:rsid w:val="1E9C56C2"/>
    <w:rsid w:val="1EC5E17C"/>
    <w:rsid w:val="1EC9D251"/>
    <w:rsid w:val="1ED548A1"/>
    <w:rsid w:val="1EEDC623"/>
    <w:rsid w:val="1EF52113"/>
    <w:rsid w:val="1F09BB86"/>
    <w:rsid w:val="1F1FA36E"/>
    <w:rsid w:val="1F220144"/>
    <w:rsid w:val="1F2716B9"/>
    <w:rsid w:val="1F36DD58"/>
    <w:rsid w:val="1F3C14D3"/>
    <w:rsid w:val="1F424984"/>
    <w:rsid w:val="1F81CB09"/>
    <w:rsid w:val="1F957206"/>
    <w:rsid w:val="1F979FAE"/>
    <w:rsid w:val="1FBFB638"/>
    <w:rsid w:val="1FE47847"/>
    <w:rsid w:val="1FE903C8"/>
    <w:rsid w:val="1FEB84FC"/>
    <w:rsid w:val="1FF0E88F"/>
    <w:rsid w:val="200DBDE2"/>
    <w:rsid w:val="201EA22F"/>
    <w:rsid w:val="20336C4E"/>
    <w:rsid w:val="204ADE6C"/>
    <w:rsid w:val="2069BA81"/>
    <w:rsid w:val="2071B0E7"/>
    <w:rsid w:val="207A665E"/>
    <w:rsid w:val="20823728"/>
    <w:rsid w:val="2084D55F"/>
    <w:rsid w:val="20AA22DB"/>
    <w:rsid w:val="20FB3036"/>
    <w:rsid w:val="210A624C"/>
    <w:rsid w:val="21220AFC"/>
    <w:rsid w:val="2133EE0D"/>
    <w:rsid w:val="21384FFF"/>
    <w:rsid w:val="213992F6"/>
    <w:rsid w:val="21466845"/>
    <w:rsid w:val="2163AD13"/>
    <w:rsid w:val="217A3615"/>
    <w:rsid w:val="21887461"/>
    <w:rsid w:val="21AAFBED"/>
    <w:rsid w:val="21D76FB4"/>
    <w:rsid w:val="21FF8B54"/>
    <w:rsid w:val="2206DE4C"/>
    <w:rsid w:val="220C3EE7"/>
    <w:rsid w:val="2223083C"/>
    <w:rsid w:val="22272D2D"/>
    <w:rsid w:val="222B4834"/>
    <w:rsid w:val="2233927B"/>
    <w:rsid w:val="22428E06"/>
    <w:rsid w:val="2244E608"/>
    <w:rsid w:val="224740A5"/>
    <w:rsid w:val="2247DF97"/>
    <w:rsid w:val="2248AB3C"/>
    <w:rsid w:val="224A8E1C"/>
    <w:rsid w:val="22579F46"/>
    <w:rsid w:val="22B6D3E9"/>
    <w:rsid w:val="22BE1F82"/>
    <w:rsid w:val="22CC8CF7"/>
    <w:rsid w:val="22DD86C2"/>
    <w:rsid w:val="22ED4D1A"/>
    <w:rsid w:val="231CB488"/>
    <w:rsid w:val="231DB096"/>
    <w:rsid w:val="232030B2"/>
    <w:rsid w:val="2337A1C6"/>
    <w:rsid w:val="234A7B4A"/>
    <w:rsid w:val="23507997"/>
    <w:rsid w:val="235FD5D7"/>
    <w:rsid w:val="2367A65B"/>
    <w:rsid w:val="238C3E97"/>
    <w:rsid w:val="23B27CF0"/>
    <w:rsid w:val="23BA18AB"/>
    <w:rsid w:val="23F14012"/>
    <w:rsid w:val="240708EA"/>
    <w:rsid w:val="243B2478"/>
    <w:rsid w:val="246CB699"/>
    <w:rsid w:val="246E03B2"/>
    <w:rsid w:val="2471DECF"/>
    <w:rsid w:val="24ABDDDD"/>
    <w:rsid w:val="24C97FE6"/>
    <w:rsid w:val="24D8F520"/>
    <w:rsid w:val="24EA9CDB"/>
    <w:rsid w:val="24F334A7"/>
    <w:rsid w:val="251171F2"/>
    <w:rsid w:val="2512E5D5"/>
    <w:rsid w:val="251F2CB7"/>
    <w:rsid w:val="253FFCCC"/>
    <w:rsid w:val="25527665"/>
    <w:rsid w:val="2555C199"/>
    <w:rsid w:val="25750A1C"/>
    <w:rsid w:val="258F1E5D"/>
    <w:rsid w:val="25A5FCD0"/>
    <w:rsid w:val="25D4F73F"/>
    <w:rsid w:val="25DE721A"/>
    <w:rsid w:val="25DF4E46"/>
    <w:rsid w:val="26027668"/>
    <w:rsid w:val="260FB1E8"/>
    <w:rsid w:val="263BBF52"/>
    <w:rsid w:val="26403465"/>
    <w:rsid w:val="265839E3"/>
    <w:rsid w:val="265D4241"/>
    <w:rsid w:val="266EBAEF"/>
    <w:rsid w:val="26947636"/>
    <w:rsid w:val="26B6F0D6"/>
    <w:rsid w:val="26B82EAF"/>
    <w:rsid w:val="26BA167F"/>
    <w:rsid w:val="26BF6363"/>
    <w:rsid w:val="26E30DA0"/>
    <w:rsid w:val="26E3D336"/>
    <w:rsid w:val="26F55102"/>
    <w:rsid w:val="27012F75"/>
    <w:rsid w:val="27071EC3"/>
    <w:rsid w:val="270AA9D0"/>
    <w:rsid w:val="270F813C"/>
    <w:rsid w:val="271C314E"/>
    <w:rsid w:val="27355D53"/>
    <w:rsid w:val="2736C601"/>
    <w:rsid w:val="27423C7C"/>
    <w:rsid w:val="274CE66A"/>
    <w:rsid w:val="275520D6"/>
    <w:rsid w:val="2768DDB2"/>
    <w:rsid w:val="276AC72D"/>
    <w:rsid w:val="2772908F"/>
    <w:rsid w:val="27745ED6"/>
    <w:rsid w:val="27756035"/>
    <w:rsid w:val="277738C2"/>
    <w:rsid w:val="278C70E5"/>
    <w:rsid w:val="27A62D03"/>
    <w:rsid w:val="27AE0C11"/>
    <w:rsid w:val="27BE5FE8"/>
    <w:rsid w:val="27C90EF7"/>
    <w:rsid w:val="27EF8565"/>
    <w:rsid w:val="281A17DF"/>
    <w:rsid w:val="283EE0BC"/>
    <w:rsid w:val="2845CF66"/>
    <w:rsid w:val="284A414B"/>
    <w:rsid w:val="286F586C"/>
    <w:rsid w:val="287D005D"/>
    <w:rsid w:val="287E1DE0"/>
    <w:rsid w:val="28A3D5E6"/>
    <w:rsid w:val="28A88683"/>
    <w:rsid w:val="28B2868F"/>
    <w:rsid w:val="28FECF74"/>
    <w:rsid w:val="290CA737"/>
    <w:rsid w:val="2919FC57"/>
    <w:rsid w:val="291A840D"/>
    <w:rsid w:val="292FEFC7"/>
    <w:rsid w:val="29313B49"/>
    <w:rsid w:val="293D9D30"/>
    <w:rsid w:val="294FEE16"/>
    <w:rsid w:val="29540FA9"/>
    <w:rsid w:val="2959BDF7"/>
    <w:rsid w:val="295F09F3"/>
    <w:rsid w:val="2961FA39"/>
    <w:rsid w:val="2962B227"/>
    <w:rsid w:val="29A78860"/>
    <w:rsid w:val="29AD1AF1"/>
    <w:rsid w:val="29E46230"/>
    <w:rsid w:val="29EC6BB8"/>
    <w:rsid w:val="29EC7CE3"/>
    <w:rsid w:val="2A08F295"/>
    <w:rsid w:val="2A1BAFAA"/>
    <w:rsid w:val="2A383D67"/>
    <w:rsid w:val="2A3A71E9"/>
    <w:rsid w:val="2A43D7FF"/>
    <w:rsid w:val="2A6E3565"/>
    <w:rsid w:val="2A97CB09"/>
    <w:rsid w:val="2A9AE5AD"/>
    <w:rsid w:val="2A9DCFA5"/>
    <w:rsid w:val="2AB728BF"/>
    <w:rsid w:val="2AD3F1C5"/>
    <w:rsid w:val="2AE5EFFB"/>
    <w:rsid w:val="2AEB02CC"/>
    <w:rsid w:val="2AF52BDC"/>
    <w:rsid w:val="2AFD33BF"/>
    <w:rsid w:val="2B00AC8B"/>
    <w:rsid w:val="2B07A7A2"/>
    <w:rsid w:val="2B129EF4"/>
    <w:rsid w:val="2B2A4BA2"/>
    <w:rsid w:val="2B319F84"/>
    <w:rsid w:val="2B33ACDE"/>
    <w:rsid w:val="2B378D03"/>
    <w:rsid w:val="2B5058FD"/>
    <w:rsid w:val="2B733AB4"/>
    <w:rsid w:val="2B749ECC"/>
    <w:rsid w:val="2B7F73B9"/>
    <w:rsid w:val="2B8003E6"/>
    <w:rsid w:val="2B91134C"/>
    <w:rsid w:val="2B9361A4"/>
    <w:rsid w:val="2BA4307D"/>
    <w:rsid w:val="2BA99750"/>
    <w:rsid w:val="2BAC3CA8"/>
    <w:rsid w:val="2BFA3A96"/>
    <w:rsid w:val="2BFCBB7D"/>
    <w:rsid w:val="2C063AA9"/>
    <w:rsid w:val="2C2C1D75"/>
    <w:rsid w:val="2C3DC0CC"/>
    <w:rsid w:val="2C759959"/>
    <w:rsid w:val="2C7AAC0C"/>
    <w:rsid w:val="2C7DF1CF"/>
    <w:rsid w:val="2C82BC7B"/>
    <w:rsid w:val="2CA49CDB"/>
    <w:rsid w:val="2CA85798"/>
    <w:rsid w:val="2CB0A8DA"/>
    <w:rsid w:val="2CB5883D"/>
    <w:rsid w:val="2CE1609E"/>
    <w:rsid w:val="2CFB658D"/>
    <w:rsid w:val="2CFE8F8C"/>
    <w:rsid w:val="2D2F1753"/>
    <w:rsid w:val="2D59B73B"/>
    <w:rsid w:val="2D5B7335"/>
    <w:rsid w:val="2D75CAAC"/>
    <w:rsid w:val="2D7985A2"/>
    <w:rsid w:val="2D7FE9E3"/>
    <w:rsid w:val="2D85F7A9"/>
    <w:rsid w:val="2DA73B5F"/>
    <w:rsid w:val="2DAEB56B"/>
    <w:rsid w:val="2DB22069"/>
    <w:rsid w:val="2DC004B1"/>
    <w:rsid w:val="2DCDA5B8"/>
    <w:rsid w:val="2DD9F0CE"/>
    <w:rsid w:val="2E10BC57"/>
    <w:rsid w:val="2E11A414"/>
    <w:rsid w:val="2E14291F"/>
    <w:rsid w:val="2E1A41BF"/>
    <w:rsid w:val="2E256052"/>
    <w:rsid w:val="2E393DA8"/>
    <w:rsid w:val="2E50C67C"/>
    <w:rsid w:val="2E55E8AA"/>
    <w:rsid w:val="2E5D7D0F"/>
    <w:rsid w:val="2E64A493"/>
    <w:rsid w:val="2E7087DA"/>
    <w:rsid w:val="2E7A7724"/>
    <w:rsid w:val="2EB53721"/>
    <w:rsid w:val="2EB56A08"/>
    <w:rsid w:val="2EC80537"/>
    <w:rsid w:val="2EC95CC5"/>
    <w:rsid w:val="2EE5B3E3"/>
    <w:rsid w:val="2F378B3E"/>
    <w:rsid w:val="2FB9ABCF"/>
    <w:rsid w:val="2FBC923D"/>
    <w:rsid w:val="2FC4D209"/>
    <w:rsid w:val="2FC5222D"/>
    <w:rsid w:val="2FCD8340"/>
    <w:rsid w:val="2FD1D861"/>
    <w:rsid w:val="2FD37BA5"/>
    <w:rsid w:val="2FD7B0CB"/>
    <w:rsid w:val="2FD8297F"/>
    <w:rsid w:val="2FE29B4D"/>
    <w:rsid w:val="300A5DEF"/>
    <w:rsid w:val="3010D987"/>
    <w:rsid w:val="3014A0F5"/>
    <w:rsid w:val="302D5103"/>
    <w:rsid w:val="30444A1F"/>
    <w:rsid w:val="304C1FA5"/>
    <w:rsid w:val="30776490"/>
    <w:rsid w:val="307F85A4"/>
    <w:rsid w:val="30A8648A"/>
    <w:rsid w:val="30CE9E94"/>
    <w:rsid w:val="30E40A01"/>
    <w:rsid w:val="310EDB25"/>
    <w:rsid w:val="311B9F23"/>
    <w:rsid w:val="31254CE8"/>
    <w:rsid w:val="312A0689"/>
    <w:rsid w:val="3130ACAD"/>
    <w:rsid w:val="31316C6D"/>
    <w:rsid w:val="3140C40D"/>
    <w:rsid w:val="3163092F"/>
    <w:rsid w:val="3165D60F"/>
    <w:rsid w:val="31680C2F"/>
    <w:rsid w:val="3168DC37"/>
    <w:rsid w:val="317B617B"/>
    <w:rsid w:val="317D0636"/>
    <w:rsid w:val="31875FBD"/>
    <w:rsid w:val="319760EC"/>
    <w:rsid w:val="31A1E091"/>
    <w:rsid w:val="31AE5F4C"/>
    <w:rsid w:val="31C17E80"/>
    <w:rsid w:val="31C35766"/>
    <w:rsid w:val="31DB72B6"/>
    <w:rsid w:val="31E62133"/>
    <w:rsid w:val="31EF45BC"/>
    <w:rsid w:val="31F80BC0"/>
    <w:rsid w:val="3202EF7B"/>
    <w:rsid w:val="32064DE1"/>
    <w:rsid w:val="3218C06B"/>
    <w:rsid w:val="32227492"/>
    <w:rsid w:val="324EC61F"/>
    <w:rsid w:val="3273D3BD"/>
    <w:rsid w:val="32816130"/>
    <w:rsid w:val="32847232"/>
    <w:rsid w:val="329F9A68"/>
    <w:rsid w:val="32A9DBDF"/>
    <w:rsid w:val="32ADF9C2"/>
    <w:rsid w:val="32B00BD8"/>
    <w:rsid w:val="32B4C5E3"/>
    <w:rsid w:val="32CE34D3"/>
    <w:rsid w:val="32CEEEF7"/>
    <w:rsid w:val="32E1E685"/>
    <w:rsid w:val="32E9A999"/>
    <w:rsid w:val="32EFEADC"/>
    <w:rsid w:val="3301A2C6"/>
    <w:rsid w:val="3308F521"/>
    <w:rsid w:val="3337D4E9"/>
    <w:rsid w:val="33420DB7"/>
    <w:rsid w:val="33439223"/>
    <w:rsid w:val="334C593B"/>
    <w:rsid w:val="33518F48"/>
    <w:rsid w:val="3377D1BB"/>
    <w:rsid w:val="33881AD5"/>
    <w:rsid w:val="33950421"/>
    <w:rsid w:val="33B5B042"/>
    <w:rsid w:val="33B83388"/>
    <w:rsid w:val="33DF4123"/>
    <w:rsid w:val="33FD479B"/>
    <w:rsid w:val="33FE40B8"/>
    <w:rsid w:val="33FF39DC"/>
    <w:rsid w:val="341213F5"/>
    <w:rsid w:val="34148CB2"/>
    <w:rsid w:val="341F7A23"/>
    <w:rsid w:val="342BE267"/>
    <w:rsid w:val="3442789A"/>
    <w:rsid w:val="345A1F53"/>
    <w:rsid w:val="34840C83"/>
    <w:rsid w:val="348B3A13"/>
    <w:rsid w:val="3491B16C"/>
    <w:rsid w:val="349B8C13"/>
    <w:rsid w:val="34AB0524"/>
    <w:rsid w:val="34AD2A3E"/>
    <w:rsid w:val="34B2831E"/>
    <w:rsid w:val="34E3BC4E"/>
    <w:rsid w:val="34E5BDF8"/>
    <w:rsid w:val="34F39A9C"/>
    <w:rsid w:val="34FF6D8E"/>
    <w:rsid w:val="35070CB6"/>
    <w:rsid w:val="3508B05F"/>
    <w:rsid w:val="3515A750"/>
    <w:rsid w:val="3515EBD0"/>
    <w:rsid w:val="3542B08C"/>
    <w:rsid w:val="35561110"/>
    <w:rsid w:val="355BA38F"/>
    <w:rsid w:val="355DEA4D"/>
    <w:rsid w:val="3561518D"/>
    <w:rsid w:val="35661E1E"/>
    <w:rsid w:val="35667CEE"/>
    <w:rsid w:val="356C1AF5"/>
    <w:rsid w:val="356EB387"/>
    <w:rsid w:val="357D2895"/>
    <w:rsid w:val="35942090"/>
    <w:rsid w:val="35A86A04"/>
    <w:rsid w:val="35AECFFA"/>
    <w:rsid w:val="35DFCE87"/>
    <w:rsid w:val="35F85180"/>
    <w:rsid w:val="35FC7835"/>
    <w:rsid w:val="35FF9342"/>
    <w:rsid w:val="3629DC46"/>
    <w:rsid w:val="365475BC"/>
    <w:rsid w:val="36B0002F"/>
    <w:rsid w:val="36B48EE7"/>
    <w:rsid w:val="36B6F82A"/>
    <w:rsid w:val="36B74CE3"/>
    <w:rsid w:val="36C70591"/>
    <w:rsid w:val="36C7BCEE"/>
    <w:rsid w:val="36CB96FE"/>
    <w:rsid w:val="36D40A02"/>
    <w:rsid w:val="36E5123D"/>
    <w:rsid w:val="36E9EF54"/>
    <w:rsid w:val="36F8677A"/>
    <w:rsid w:val="37063D0B"/>
    <w:rsid w:val="370E82E2"/>
    <w:rsid w:val="371EB55F"/>
    <w:rsid w:val="37670E8B"/>
    <w:rsid w:val="3769555E"/>
    <w:rsid w:val="376F8632"/>
    <w:rsid w:val="377B9EE8"/>
    <w:rsid w:val="378AD62D"/>
    <w:rsid w:val="37A4ACED"/>
    <w:rsid w:val="37A6B741"/>
    <w:rsid w:val="37B6AD35"/>
    <w:rsid w:val="37B896C5"/>
    <w:rsid w:val="37DB8E7C"/>
    <w:rsid w:val="37E9B72E"/>
    <w:rsid w:val="3813C175"/>
    <w:rsid w:val="382BC344"/>
    <w:rsid w:val="3831C5FF"/>
    <w:rsid w:val="3836E5FF"/>
    <w:rsid w:val="383DDA2A"/>
    <w:rsid w:val="384F88DD"/>
    <w:rsid w:val="3850FD06"/>
    <w:rsid w:val="3853B78A"/>
    <w:rsid w:val="38724A8B"/>
    <w:rsid w:val="38866519"/>
    <w:rsid w:val="38949ECA"/>
    <w:rsid w:val="389FC1E0"/>
    <w:rsid w:val="38A5CF75"/>
    <w:rsid w:val="38ACF271"/>
    <w:rsid w:val="38AE15FC"/>
    <w:rsid w:val="38D0F0CA"/>
    <w:rsid w:val="3902EC22"/>
    <w:rsid w:val="39189054"/>
    <w:rsid w:val="391DE643"/>
    <w:rsid w:val="39218E6B"/>
    <w:rsid w:val="39255DC2"/>
    <w:rsid w:val="392F1212"/>
    <w:rsid w:val="3938CBE5"/>
    <w:rsid w:val="3946C79B"/>
    <w:rsid w:val="39490F03"/>
    <w:rsid w:val="395054A4"/>
    <w:rsid w:val="3951BDA9"/>
    <w:rsid w:val="395236B2"/>
    <w:rsid w:val="3992FE6D"/>
    <w:rsid w:val="39AE2941"/>
    <w:rsid w:val="39DB053A"/>
    <w:rsid w:val="39E1A7AD"/>
    <w:rsid w:val="39F07BF0"/>
    <w:rsid w:val="3A11E16A"/>
    <w:rsid w:val="3A121933"/>
    <w:rsid w:val="3A197571"/>
    <w:rsid w:val="3A229E2A"/>
    <w:rsid w:val="3A256CA3"/>
    <w:rsid w:val="3A7776C8"/>
    <w:rsid w:val="3A812F9F"/>
    <w:rsid w:val="3A826A80"/>
    <w:rsid w:val="3A8EAF7D"/>
    <w:rsid w:val="3AA6AFA5"/>
    <w:rsid w:val="3ABC3B26"/>
    <w:rsid w:val="3AD49996"/>
    <w:rsid w:val="3AD80C20"/>
    <w:rsid w:val="3AD98DCD"/>
    <w:rsid w:val="3AD9E621"/>
    <w:rsid w:val="3AF268C5"/>
    <w:rsid w:val="3AFEF19A"/>
    <w:rsid w:val="3B1D7373"/>
    <w:rsid w:val="3B3FD68E"/>
    <w:rsid w:val="3B4177E3"/>
    <w:rsid w:val="3B52C754"/>
    <w:rsid w:val="3B61D52B"/>
    <w:rsid w:val="3B642244"/>
    <w:rsid w:val="3B8420B2"/>
    <w:rsid w:val="3B96761A"/>
    <w:rsid w:val="3BA64E60"/>
    <w:rsid w:val="3BAABBED"/>
    <w:rsid w:val="3BCFFFA8"/>
    <w:rsid w:val="3BD8ADA9"/>
    <w:rsid w:val="3BE37716"/>
    <w:rsid w:val="3BEFC5A2"/>
    <w:rsid w:val="3BF6CA3D"/>
    <w:rsid w:val="3BFA5187"/>
    <w:rsid w:val="3BFCDB9E"/>
    <w:rsid w:val="3C103279"/>
    <w:rsid w:val="3C2CA74B"/>
    <w:rsid w:val="3C2F2DDD"/>
    <w:rsid w:val="3C381A41"/>
    <w:rsid w:val="3C3D6968"/>
    <w:rsid w:val="3C59F0D2"/>
    <w:rsid w:val="3C5ABB34"/>
    <w:rsid w:val="3CA7DCEB"/>
    <w:rsid w:val="3CB1C123"/>
    <w:rsid w:val="3CBEC79B"/>
    <w:rsid w:val="3CC3791D"/>
    <w:rsid w:val="3CC63C11"/>
    <w:rsid w:val="3CD1B237"/>
    <w:rsid w:val="3CE24E2B"/>
    <w:rsid w:val="3CEA627D"/>
    <w:rsid w:val="3CEB8FD2"/>
    <w:rsid w:val="3CEE20A9"/>
    <w:rsid w:val="3CF0A8C5"/>
    <w:rsid w:val="3D0AD4CA"/>
    <w:rsid w:val="3D0E17FD"/>
    <w:rsid w:val="3D248019"/>
    <w:rsid w:val="3D429507"/>
    <w:rsid w:val="3D4873BA"/>
    <w:rsid w:val="3D6658AF"/>
    <w:rsid w:val="3D6710E2"/>
    <w:rsid w:val="3D6C31BC"/>
    <w:rsid w:val="3D6FF15D"/>
    <w:rsid w:val="3D7F6E00"/>
    <w:rsid w:val="3D8BF7FF"/>
    <w:rsid w:val="3D8DD457"/>
    <w:rsid w:val="3D913BFE"/>
    <w:rsid w:val="3D9B0430"/>
    <w:rsid w:val="3DC9FB9E"/>
    <w:rsid w:val="3DD0457E"/>
    <w:rsid w:val="3DD639E4"/>
    <w:rsid w:val="3DE09E6C"/>
    <w:rsid w:val="3DF9A8B5"/>
    <w:rsid w:val="3DFA794E"/>
    <w:rsid w:val="3E047212"/>
    <w:rsid w:val="3E14983D"/>
    <w:rsid w:val="3E19AC8B"/>
    <w:rsid w:val="3E1BD1B1"/>
    <w:rsid w:val="3E1DFBED"/>
    <w:rsid w:val="3E2DF71B"/>
    <w:rsid w:val="3E33997F"/>
    <w:rsid w:val="3E586B7B"/>
    <w:rsid w:val="3E5A8F73"/>
    <w:rsid w:val="3E68DFE7"/>
    <w:rsid w:val="3E8E851A"/>
    <w:rsid w:val="3E936935"/>
    <w:rsid w:val="3E97E454"/>
    <w:rsid w:val="3EBB0DD1"/>
    <w:rsid w:val="3ECF6B3F"/>
    <w:rsid w:val="3ED1ED6C"/>
    <w:rsid w:val="3EE66043"/>
    <w:rsid w:val="3EEF6721"/>
    <w:rsid w:val="3EF1673D"/>
    <w:rsid w:val="3EF92A38"/>
    <w:rsid w:val="3EFE48DE"/>
    <w:rsid w:val="3F073A01"/>
    <w:rsid w:val="3F0D3621"/>
    <w:rsid w:val="3F125DEF"/>
    <w:rsid w:val="3F1C0181"/>
    <w:rsid w:val="3F1CCA37"/>
    <w:rsid w:val="3F61DA45"/>
    <w:rsid w:val="3F781EF9"/>
    <w:rsid w:val="3F7F7C0C"/>
    <w:rsid w:val="3F925DC0"/>
    <w:rsid w:val="3FA036AC"/>
    <w:rsid w:val="3FB60A55"/>
    <w:rsid w:val="3FC363AC"/>
    <w:rsid w:val="3FF3EA6A"/>
    <w:rsid w:val="4003FD08"/>
    <w:rsid w:val="400AFCE3"/>
    <w:rsid w:val="400C335D"/>
    <w:rsid w:val="4023421C"/>
    <w:rsid w:val="4053D904"/>
    <w:rsid w:val="4072E426"/>
    <w:rsid w:val="40854715"/>
    <w:rsid w:val="4087CD26"/>
    <w:rsid w:val="4093EDD5"/>
    <w:rsid w:val="40AA8490"/>
    <w:rsid w:val="40C602F8"/>
    <w:rsid w:val="40EF1E67"/>
    <w:rsid w:val="40F5806F"/>
    <w:rsid w:val="40FEE837"/>
    <w:rsid w:val="4115C91F"/>
    <w:rsid w:val="412C24BE"/>
    <w:rsid w:val="412E7E4B"/>
    <w:rsid w:val="413F32CD"/>
    <w:rsid w:val="41528FF9"/>
    <w:rsid w:val="416851B8"/>
    <w:rsid w:val="416A4EE7"/>
    <w:rsid w:val="417399AA"/>
    <w:rsid w:val="4178DEAB"/>
    <w:rsid w:val="4182BADE"/>
    <w:rsid w:val="4193E5DA"/>
    <w:rsid w:val="41D70130"/>
    <w:rsid w:val="41DC8793"/>
    <w:rsid w:val="41FF3365"/>
    <w:rsid w:val="42001AFF"/>
    <w:rsid w:val="420D85C6"/>
    <w:rsid w:val="42344136"/>
    <w:rsid w:val="424758BA"/>
    <w:rsid w:val="4247B5A6"/>
    <w:rsid w:val="42549E68"/>
    <w:rsid w:val="426D3051"/>
    <w:rsid w:val="427AD058"/>
    <w:rsid w:val="428F3F1C"/>
    <w:rsid w:val="42A64028"/>
    <w:rsid w:val="42DD2C2B"/>
    <w:rsid w:val="42EF7E1F"/>
    <w:rsid w:val="4304A6AB"/>
    <w:rsid w:val="43090F26"/>
    <w:rsid w:val="4315C65F"/>
    <w:rsid w:val="4317B720"/>
    <w:rsid w:val="431DA5FA"/>
    <w:rsid w:val="434248AC"/>
    <w:rsid w:val="434356C0"/>
    <w:rsid w:val="4344E353"/>
    <w:rsid w:val="43459E1C"/>
    <w:rsid w:val="43A3A3AF"/>
    <w:rsid w:val="43A80D49"/>
    <w:rsid w:val="43AFE259"/>
    <w:rsid w:val="43B129CC"/>
    <w:rsid w:val="43C1E4AD"/>
    <w:rsid w:val="43C54AC0"/>
    <w:rsid w:val="43F10E03"/>
    <w:rsid w:val="44038717"/>
    <w:rsid w:val="44131F66"/>
    <w:rsid w:val="4426B703"/>
    <w:rsid w:val="442F92AC"/>
    <w:rsid w:val="4435F9BB"/>
    <w:rsid w:val="4455BFE4"/>
    <w:rsid w:val="44634CAC"/>
    <w:rsid w:val="448359B2"/>
    <w:rsid w:val="448C9044"/>
    <w:rsid w:val="448D34F5"/>
    <w:rsid w:val="449727B7"/>
    <w:rsid w:val="44A35010"/>
    <w:rsid w:val="44A3A5BF"/>
    <w:rsid w:val="44F6C1C0"/>
    <w:rsid w:val="4506B9D3"/>
    <w:rsid w:val="451123FF"/>
    <w:rsid w:val="4531BD09"/>
    <w:rsid w:val="453E1F88"/>
    <w:rsid w:val="453F2ACF"/>
    <w:rsid w:val="45663579"/>
    <w:rsid w:val="4567D4C9"/>
    <w:rsid w:val="4581AB29"/>
    <w:rsid w:val="4596BC45"/>
    <w:rsid w:val="45AEE0DD"/>
    <w:rsid w:val="45B63CDE"/>
    <w:rsid w:val="45BB6FAE"/>
    <w:rsid w:val="45BCC99E"/>
    <w:rsid w:val="45C84DA7"/>
    <w:rsid w:val="45DB5073"/>
    <w:rsid w:val="45DE33EA"/>
    <w:rsid w:val="45F087D1"/>
    <w:rsid w:val="460492AE"/>
    <w:rsid w:val="46308521"/>
    <w:rsid w:val="4648B6CD"/>
    <w:rsid w:val="466C2E5B"/>
    <w:rsid w:val="467A4E3B"/>
    <w:rsid w:val="467DEC22"/>
    <w:rsid w:val="46BA087C"/>
    <w:rsid w:val="46BDB1B0"/>
    <w:rsid w:val="46D5F03C"/>
    <w:rsid w:val="46E46D00"/>
    <w:rsid w:val="46EA6731"/>
    <w:rsid w:val="46F92E43"/>
    <w:rsid w:val="47156202"/>
    <w:rsid w:val="4734F253"/>
    <w:rsid w:val="474414DC"/>
    <w:rsid w:val="474A0100"/>
    <w:rsid w:val="475EDC91"/>
    <w:rsid w:val="477EB94D"/>
    <w:rsid w:val="479FCF41"/>
    <w:rsid w:val="47C1BE96"/>
    <w:rsid w:val="47CE4A2F"/>
    <w:rsid w:val="47D9E652"/>
    <w:rsid w:val="47DAEA2A"/>
    <w:rsid w:val="47DF9274"/>
    <w:rsid w:val="47E7D845"/>
    <w:rsid w:val="47F5D81E"/>
    <w:rsid w:val="47F67C09"/>
    <w:rsid w:val="4816A468"/>
    <w:rsid w:val="481D2444"/>
    <w:rsid w:val="481D720E"/>
    <w:rsid w:val="48244C3A"/>
    <w:rsid w:val="482AA313"/>
    <w:rsid w:val="482CFFB0"/>
    <w:rsid w:val="485FCD60"/>
    <w:rsid w:val="487A33FE"/>
    <w:rsid w:val="4893853E"/>
    <w:rsid w:val="48A41C34"/>
    <w:rsid w:val="48A74438"/>
    <w:rsid w:val="48AD9A7A"/>
    <w:rsid w:val="48BA3443"/>
    <w:rsid w:val="48E7A4AF"/>
    <w:rsid w:val="4916EE32"/>
    <w:rsid w:val="491ECA96"/>
    <w:rsid w:val="492811EB"/>
    <w:rsid w:val="493CA93C"/>
    <w:rsid w:val="493D7B89"/>
    <w:rsid w:val="494BC1A1"/>
    <w:rsid w:val="497B42DA"/>
    <w:rsid w:val="497F5A84"/>
    <w:rsid w:val="4998F468"/>
    <w:rsid w:val="499FE87E"/>
    <w:rsid w:val="49D5D96C"/>
    <w:rsid w:val="49DB7088"/>
    <w:rsid w:val="49DF9BD1"/>
    <w:rsid w:val="49EAAFA3"/>
    <w:rsid w:val="49ED3BAC"/>
    <w:rsid w:val="4A00B8F3"/>
    <w:rsid w:val="4A14B078"/>
    <w:rsid w:val="4A16094C"/>
    <w:rsid w:val="4A3B4D06"/>
    <w:rsid w:val="4A4C3F3E"/>
    <w:rsid w:val="4A72C949"/>
    <w:rsid w:val="4A75E66E"/>
    <w:rsid w:val="4A86FA0D"/>
    <w:rsid w:val="4A9ED205"/>
    <w:rsid w:val="4AA6DB1C"/>
    <w:rsid w:val="4AB14E17"/>
    <w:rsid w:val="4AB5CC9D"/>
    <w:rsid w:val="4AC1AE18"/>
    <w:rsid w:val="4AC591B7"/>
    <w:rsid w:val="4AC8B37E"/>
    <w:rsid w:val="4AD223A2"/>
    <w:rsid w:val="4ADFF0F8"/>
    <w:rsid w:val="4AF42BE9"/>
    <w:rsid w:val="4B13F402"/>
    <w:rsid w:val="4B1B9175"/>
    <w:rsid w:val="4B1C640E"/>
    <w:rsid w:val="4B1E74EA"/>
    <w:rsid w:val="4B2AB0EA"/>
    <w:rsid w:val="4B3A2F0B"/>
    <w:rsid w:val="4B5A0ED2"/>
    <w:rsid w:val="4B6F4C6C"/>
    <w:rsid w:val="4B8014E9"/>
    <w:rsid w:val="4B80B80B"/>
    <w:rsid w:val="4B9F2103"/>
    <w:rsid w:val="4BB433B1"/>
    <w:rsid w:val="4BC2AF65"/>
    <w:rsid w:val="4BD6AAA6"/>
    <w:rsid w:val="4BF77904"/>
    <w:rsid w:val="4BFCAD7D"/>
    <w:rsid w:val="4C12F0CF"/>
    <w:rsid w:val="4C1E0EDA"/>
    <w:rsid w:val="4C434CDA"/>
    <w:rsid w:val="4C600C25"/>
    <w:rsid w:val="4CAF8AD4"/>
    <w:rsid w:val="4CC1C795"/>
    <w:rsid w:val="4CE15989"/>
    <w:rsid w:val="4CE64291"/>
    <w:rsid w:val="4CEE37B6"/>
    <w:rsid w:val="4CF3676F"/>
    <w:rsid w:val="4CF64FED"/>
    <w:rsid w:val="4D0F618E"/>
    <w:rsid w:val="4D330844"/>
    <w:rsid w:val="4D37B792"/>
    <w:rsid w:val="4D3A6637"/>
    <w:rsid w:val="4D5BA736"/>
    <w:rsid w:val="4D7AA477"/>
    <w:rsid w:val="4D7D15D4"/>
    <w:rsid w:val="4D8EDC1E"/>
    <w:rsid w:val="4D92E5E2"/>
    <w:rsid w:val="4D9A1D39"/>
    <w:rsid w:val="4D9A43C1"/>
    <w:rsid w:val="4D9B05DF"/>
    <w:rsid w:val="4D9E256E"/>
    <w:rsid w:val="4DA4ACC2"/>
    <w:rsid w:val="4DC6F70B"/>
    <w:rsid w:val="4DCBFB5C"/>
    <w:rsid w:val="4DD0F292"/>
    <w:rsid w:val="4DE4E9EF"/>
    <w:rsid w:val="4DF99FE6"/>
    <w:rsid w:val="4E0A3C44"/>
    <w:rsid w:val="4E1129C6"/>
    <w:rsid w:val="4E1283C6"/>
    <w:rsid w:val="4E16E6BB"/>
    <w:rsid w:val="4E36A5ED"/>
    <w:rsid w:val="4EC51BE4"/>
    <w:rsid w:val="4ECEBED9"/>
    <w:rsid w:val="4ED0D7BD"/>
    <w:rsid w:val="4ED20E7B"/>
    <w:rsid w:val="4EDEEF1F"/>
    <w:rsid w:val="4EEA57F1"/>
    <w:rsid w:val="4EF0A8AE"/>
    <w:rsid w:val="4F0C2AB7"/>
    <w:rsid w:val="4F0C5DC2"/>
    <w:rsid w:val="4F1F98A4"/>
    <w:rsid w:val="4F2E890D"/>
    <w:rsid w:val="4F3A50CF"/>
    <w:rsid w:val="4F3DD1CE"/>
    <w:rsid w:val="4F440B45"/>
    <w:rsid w:val="4F47A840"/>
    <w:rsid w:val="4F487DCA"/>
    <w:rsid w:val="4F495A35"/>
    <w:rsid w:val="4F50B054"/>
    <w:rsid w:val="4F8E53A4"/>
    <w:rsid w:val="4FACDDB5"/>
    <w:rsid w:val="4FB63C79"/>
    <w:rsid w:val="4FB8011C"/>
    <w:rsid w:val="4FBAC5AE"/>
    <w:rsid w:val="4FDA0276"/>
    <w:rsid w:val="4FE36608"/>
    <w:rsid w:val="4FEE9468"/>
    <w:rsid w:val="4FF01B73"/>
    <w:rsid w:val="4FF13045"/>
    <w:rsid w:val="5002C274"/>
    <w:rsid w:val="500E5781"/>
    <w:rsid w:val="501906BE"/>
    <w:rsid w:val="501F5D40"/>
    <w:rsid w:val="502487EA"/>
    <w:rsid w:val="5038D40B"/>
    <w:rsid w:val="503ECB0A"/>
    <w:rsid w:val="5051F275"/>
    <w:rsid w:val="505E12E5"/>
    <w:rsid w:val="506634D6"/>
    <w:rsid w:val="5074F169"/>
    <w:rsid w:val="5082BB8D"/>
    <w:rsid w:val="5095AD25"/>
    <w:rsid w:val="50CF754A"/>
    <w:rsid w:val="50D0EA37"/>
    <w:rsid w:val="50D25538"/>
    <w:rsid w:val="510C0F9B"/>
    <w:rsid w:val="51114333"/>
    <w:rsid w:val="5116A50B"/>
    <w:rsid w:val="512F55BB"/>
    <w:rsid w:val="5154856C"/>
    <w:rsid w:val="517EC569"/>
    <w:rsid w:val="5191C04D"/>
    <w:rsid w:val="51A1F85F"/>
    <w:rsid w:val="51DA095C"/>
    <w:rsid w:val="51E5594C"/>
    <w:rsid w:val="51F78EC2"/>
    <w:rsid w:val="5205E017"/>
    <w:rsid w:val="522157FD"/>
    <w:rsid w:val="5237F96E"/>
    <w:rsid w:val="523E7922"/>
    <w:rsid w:val="523FC46E"/>
    <w:rsid w:val="5249404B"/>
    <w:rsid w:val="525C2C50"/>
    <w:rsid w:val="52650EF3"/>
    <w:rsid w:val="526FEC9B"/>
    <w:rsid w:val="527BADB8"/>
    <w:rsid w:val="528FFFC7"/>
    <w:rsid w:val="5293FBF3"/>
    <w:rsid w:val="52CBAF45"/>
    <w:rsid w:val="52CFAA48"/>
    <w:rsid w:val="52DD2893"/>
    <w:rsid w:val="52DDA197"/>
    <w:rsid w:val="52F1604D"/>
    <w:rsid w:val="5300632F"/>
    <w:rsid w:val="53027037"/>
    <w:rsid w:val="53063289"/>
    <w:rsid w:val="5308F018"/>
    <w:rsid w:val="530D3A9F"/>
    <w:rsid w:val="531343D1"/>
    <w:rsid w:val="531CAC72"/>
    <w:rsid w:val="531F4350"/>
    <w:rsid w:val="5331EC17"/>
    <w:rsid w:val="533B834D"/>
    <w:rsid w:val="53608494"/>
    <w:rsid w:val="53760DA0"/>
    <w:rsid w:val="53873D54"/>
    <w:rsid w:val="53A40608"/>
    <w:rsid w:val="53CB0473"/>
    <w:rsid w:val="53E9D501"/>
    <w:rsid w:val="53F91954"/>
    <w:rsid w:val="53FCB156"/>
    <w:rsid w:val="53FFD0B7"/>
    <w:rsid w:val="5405E6D9"/>
    <w:rsid w:val="5419CCB7"/>
    <w:rsid w:val="541FC4D0"/>
    <w:rsid w:val="54401616"/>
    <w:rsid w:val="5445B9E5"/>
    <w:rsid w:val="54609CDF"/>
    <w:rsid w:val="5475225A"/>
    <w:rsid w:val="5484A184"/>
    <w:rsid w:val="54CC9556"/>
    <w:rsid w:val="54E34D3C"/>
    <w:rsid w:val="54E7792F"/>
    <w:rsid w:val="54E7EB4A"/>
    <w:rsid w:val="54F40200"/>
    <w:rsid w:val="54FDC15C"/>
    <w:rsid w:val="5511BE8B"/>
    <w:rsid w:val="5515BA16"/>
    <w:rsid w:val="5515CA9E"/>
    <w:rsid w:val="552D446E"/>
    <w:rsid w:val="5571A9AF"/>
    <w:rsid w:val="557388B5"/>
    <w:rsid w:val="557532A6"/>
    <w:rsid w:val="557590B4"/>
    <w:rsid w:val="557E9F5E"/>
    <w:rsid w:val="558C4B13"/>
    <w:rsid w:val="55943012"/>
    <w:rsid w:val="55A85FC1"/>
    <w:rsid w:val="55DBAE3D"/>
    <w:rsid w:val="55F93C8D"/>
    <w:rsid w:val="55FCE9F5"/>
    <w:rsid w:val="5618CB78"/>
    <w:rsid w:val="561D4B1C"/>
    <w:rsid w:val="56205EAB"/>
    <w:rsid w:val="56221EE2"/>
    <w:rsid w:val="566B4ABD"/>
    <w:rsid w:val="56768061"/>
    <w:rsid w:val="56B328C9"/>
    <w:rsid w:val="56CB3A8E"/>
    <w:rsid w:val="56E2A9B9"/>
    <w:rsid w:val="56ED5747"/>
    <w:rsid w:val="56F4B9A4"/>
    <w:rsid w:val="57055F10"/>
    <w:rsid w:val="57112759"/>
    <w:rsid w:val="57382E06"/>
    <w:rsid w:val="574FAD6E"/>
    <w:rsid w:val="5757BD6E"/>
    <w:rsid w:val="577A8209"/>
    <w:rsid w:val="577E87EA"/>
    <w:rsid w:val="5793F524"/>
    <w:rsid w:val="58023674"/>
    <w:rsid w:val="5816E5F1"/>
    <w:rsid w:val="581FD6ED"/>
    <w:rsid w:val="5823AB7C"/>
    <w:rsid w:val="583EE34C"/>
    <w:rsid w:val="5854DC4E"/>
    <w:rsid w:val="587B5EE7"/>
    <w:rsid w:val="587D5FB5"/>
    <w:rsid w:val="5892A285"/>
    <w:rsid w:val="58BDA41C"/>
    <w:rsid w:val="58E7B6E3"/>
    <w:rsid w:val="58FC5D7A"/>
    <w:rsid w:val="591F1177"/>
    <w:rsid w:val="5931924C"/>
    <w:rsid w:val="59533841"/>
    <w:rsid w:val="596B5559"/>
    <w:rsid w:val="5975AB84"/>
    <w:rsid w:val="598CC84C"/>
    <w:rsid w:val="59A5BA32"/>
    <w:rsid w:val="59A93A1C"/>
    <w:rsid w:val="59C59B21"/>
    <w:rsid w:val="59CDF7B0"/>
    <w:rsid w:val="59CF4D6F"/>
    <w:rsid w:val="5A1202F1"/>
    <w:rsid w:val="5A16FC81"/>
    <w:rsid w:val="5A30EFB8"/>
    <w:rsid w:val="5A3BBD41"/>
    <w:rsid w:val="5A4199D3"/>
    <w:rsid w:val="5A41ABDC"/>
    <w:rsid w:val="5A6B3AE5"/>
    <w:rsid w:val="5A6DA992"/>
    <w:rsid w:val="5A74C3E0"/>
    <w:rsid w:val="5A768850"/>
    <w:rsid w:val="5A8424CD"/>
    <w:rsid w:val="5A92FAC3"/>
    <w:rsid w:val="5AA0197A"/>
    <w:rsid w:val="5AA59E97"/>
    <w:rsid w:val="5AA6A6C5"/>
    <w:rsid w:val="5AAA2D6A"/>
    <w:rsid w:val="5AAB3ACF"/>
    <w:rsid w:val="5AB1A0B8"/>
    <w:rsid w:val="5AC62EEA"/>
    <w:rsid w:val="5ADBD19E"/>
    <w:rsid w:val="5AE95398"/>
    <w:rsid w:val="5AEA5A5B"/>
    <w:rsid w:val="5AED2A27"/>
    <w:rsid w:val="5AF4CCF4"/>
    <w:rsid w:val="5B0B2F05"/>
    <w:rsid w:val="5B0C1F7D"/>
    <w:rsid w:val="5B15B1FB"/>
    <w:rsid w:val="5B184B3B"/>
    <w:rsid w:val="5B1F3DB3"/>
    <w:rsid w:val="5B24E469"/>
    <w:rsid w:val="5BC36231"/>
    <w:rsid w:val="5BC45E94"/>
    <w:rsid w:val="5BC9FAB0"/>
    <w:rsid w:val="5BD73396"/>
    <w:rsid w:val="5BE6A970"/>
    <w:rsid w:val="5BFF92F6"/>
    <w:rsid w:val="5C07FD57"/>
    <w:rsid w:val="5C0E830D"/>
    <w:rsid w:val="5C1B778F"/>
    <w:rsid w:val="5C1CF145"/>
    <w:rsid w:val="5C83225C"/>
    <w:rsid w:val="5CBEF7EE"/>
    <w:rsid w:val="5CD5682F"/>
    <w:rsid w:val="5CE47A44"/>
    <w:rsid w:val="5D07A6DB"/>
    <w:rsid w:val="5D0E64CE"/>
    <w:rsid w:val="5D528DA0"/>
    <w:rsid w:val="5D8976BE"/>
    <w:rsid w:val="5D9A3E95"/>
    <w:rsid w:val="5DAC06B6"/>
    <w:rsid w:val="5DF9A376"/>
    <w:rsid w:val="5E01860F"/>
    <w:rsid w:val="5E0DBFCF"/>
    <w:rsid w:val="5E19169F"/>
    <w:rsid w:val="5E1D9409"/>
    <w:rsid w:val="5E36E771"/>
    <w:rsid w:val="5E3F861B"/>
    <w:rsid w:val="5E7DB297"/>
    <w:rsid w:val="5E914314"/>
    <w:rsid w:val="5E9155A6"/>
    <w:rsid w:val="5E9BEF6F"/>
    <w:rsid w:val="5EE4AC54"/>
    <w:rsid w:val="5EE93AD0"/>
    <w:rsid w:val="5EEDA8AB"/>
    <w:rsid w:val="5F0F4667"/>
    <w:rsid w:val="5F0F8EAE"/>
    <w:rsid w:val="5F1473CB"/>
    <w:rsid w:val="5F179A66"/>
    <w:rsid w:val="5F3EDD71"/>
    <w:rsid w:val="5F413B7B"/>
    <w:rsid w:val="5F5C60AC"/>
    <w:rsid w:val="5F63BBD1"/>
    <w:rsid w:val="5F6D6715"/>
    <w:rsid w:val="5F82EA8B"/>
    <w:rsid w:val="5F8EC8FE"/>
    <w:rsid w:val="5F927D50"/>
    <w:rsid w:val="5FAAD382"/>
    <w:rsid w:val="5FB49046"/>
    <w:rsid w:val="5FCE894D"/>
    <w:rsid w:val="5FF82DB2"/>
    <w:rsid w:val="6009F226"/>
    <w:rsid w:val="60356EF3"/>
    <w:rsid w:val="60480458"/>
    <w:rsid w:val="604F3BE3"/>
    <w:rsid w:val="608E96F3"/>
    <w:rsid w:val="6095CFAA"/>
    <w:rsid w:val="60B1E332"/>
    <w:rsid w:val="60BB10CB"/>
    <w:rsid w:val="60C3B4F2"/>
    <w:rsid w:val="60DC3FBC"/>
    <w:rsid w:val="60E1883C"/>
    <w:rsid w:val="60E6AC24"/>
    <w:rsid w:val="60EBD4E8"/>
    <w:rsid w:val="60EE25A6"/>
    <w:rsid w:val="6109BCE8"/>
    <w:rsid w:val="6110C375"/>
    <w:rsid w:val="611FFED0"/>
    <w:rsid w:val="61257E56"/>
    <w:rsid w:val="612B8CA1"/>
    <w:rsid w:val="61486158"/>
    <w:rsid w:val="617DFE67"/>
    <w:rsid w:val="6184F85D"/>
    <w:rsid w:val="6195DA21"/>
    <w:rsid w:val="61B66C0F"/>
    <w:rsid w:val="61BA91F7"/>
    <w:rsid w:val="61BC3F38"/>
    <w:rsid w:val="61BFCF2D"/>
    <w:rsid w:val="61E08F08"/>
    <w:rsid w:val="61F6154F"/>
    <w:rsid w:val="620AA688"/>
    <w:rsid w:val="620C03BA"/>
    <w:rsid w:val="621B17A6"/>
    <w:rsid w:val="621E32B4"/>
    <w:rsid w:val="6232DD5B"/>
    <w:rsid w:val="62495992"/>
    <w:rsid w:val="6267AAF2"/>
    <w:rsid w:val="628E4295"/>
    <w:rsid w:val="62A693A8"/>
    <w:rsid w:val="62BB137C"/>
    <w:rsid w:val="62FC2961"/>
    <w:rsid w:val="62FD09D8"/>
    <w:rsid w:val="63601D00"/>
    <w:rsid w:val="63725452"/>
    <w:rsid w:val="639F1FA2"/>
    <w:rsid w:val="63C5B5FF"/>
    <w:rsid w:val="63CC846F"/>
    <w:rsid w:val="63EFF1E1"/>
    <w:rsid w:val="640E7EAB"/>
    <w:rsid w:val="6429949F"/>
    <w:rsid w:val="642B7A52"/>
    <w:rsid w:val="64433CE3"/>
    <w:rsid w:val="644BE52E"/>
    <w:rsid w:val="64727986"/>
    <w:rsid w:val="6487682E"/>
    <w:rsid w:val="649758E8"/>
    <w:rsid w:val="64DE488A"/>
    <w:rsid w:val="64E1924B"/>
    <w:rsid w:val="64EBE59E"/>
    <w:rsid w:val="64F1E370"/>
    <w:rsid w:val="64FC676D"/>
    <w:rsid w:val="6501AB8C"/>
    <w:rsid w:val="65065BBC"/>
    <w:rsid w:val="650B41EF"/>
    <w:rsid w:val="651022C1"/>
    <w:rsid w:val="65368A92"/>
    <w:rsid w:val="653712C5"/>
    <w:rsid w:val="65416EA3"/>
    <w:rsid w:val="654D1BDE"/>
    <w:rsid w:val="6559DD33"/>
    <w:rsid w:val="65688851"/>
    <w:rsid w:val="65855A41"/>
    <w:rsid w:val="65A4C4FF"/>
    <w:rsid w:val="65AF1E94"/>
    <w:rsid w:val="65B3F989"/>
    <w:rsid w:val="65B690EC"/>
    <w:rsid w:val="65CB0E8B"/>
    <w:rsid w:val="65D17819"/>
    <w:rsid w:val="65D521DF"/>
    <w:rsid w:val="65E05766"/>
    <w:rsid w:val="66310FC4"/>
    <w:rsid w:val="664784C2"/>
    <w:rsid w:val="665D1570"/>
    <w:rsid w:val="66671226"/>
    <w:rsid w:val="6699A0B7"/>
    <w:rsid w:val="66AE3686"/>
    <w:rsid w:val="66E3098B"/>
    <w:rsid w:val="66E39DD9"/>
    <w:rsid w:val="66EF2807"/>
    <w:rsid w:val="670DB796"/>
    <w:rsid w:val="6727B804"/>
    <w:rsid w:val="6727EAD2"/>
    <w:rsid w:val="67338F48"/>
    <w:rsid w:val="673EAF30"/>
    <w:rsid w:val="6755108D"/>
    <w:rsid w:val="675595E4"/>
    <w:rsid w:val="675FA72F"/>
    <w:rsid w:val="67755F92"/>
    <w:rsid w:val="677928CA"/>
    <w:rsid w:val="67792F5D"/>
    <w:rsid w:val="67C4493B"/>
    <w:rsid w:val="67C52DED"/>
    <w:rsid w:val="67E1192E"/>
    <w:rsid w:val="682B5A88"/>
    <w:rsid w:val="686AD504"/>
    <w:rsid w:val="687344CA"/>
    <w:rsid w:val="6876263F"/>
    <w:rsid w:val="68929756"/>
    <w:rsid w:val="68C4EBFB"/>
    <w:rsid w:val="68CC60E1"/>
    <w:rsid w:val="68E80BC9"/>
    <w:rsid w:val="68FE0517"/>
    <w:rsid w:val="691951F4"/>
    <w:rsid w:val="69236411"/>
    <w:rsid w:val="692BC880"/>
    <w:rsid w:val="693CF298"/>
    <w:rsid w:val="6943D4BC"/>
    <w:rsid w:val="6959C8F5"/>
    <w:rsid w:val="696BCBF2"/>
    <w:rsid w:val="696E17CA"/>
    <w:rsid w:val="698065B4"/>
    <w:rsid w:val="6986077E"/>
    <w:rsid w:val="69B0749D"/>
    <w:rsid w:val="69C12DF9"/>
    <w:rsid w:val="69CBD933"/>
    <w:rsid w:val="69E7E30E"/>
    <w:rsid w:val="69E840B6"/>
    <w:rsid w:val="69F06E43"/>
    <w:rsid w:val="69FCFADE"/>
    <w:rsid w:val="6A1D2650"/>
    <w:rsid w:val="6A304971"/>
    <w:rsid w:val="6A37F6B9"/>
    <w:rsid w:val="6A651554"/>
    <w:rsid w:val="6A8D04DD"/>
    <w:rsid w:val="6A98A69A"/>
    <w:rsid w:val="6AA6CB04"/>
    <w:rsid w:val="6AB32A56"/>
    <w:rsid w:val="6ABB7CAA"/>
    <w:rsid w:val="6AE4DA8D"/>
    <w:rsid w:val="6AF1252E"/>
    <w:rsid w:val="6AF710A5"/>
    <w:rsid w:val="6AFAD3BD"/>
    <w:rsid w:val="6B15351F"/>
    <w:rsid w:val="6B4109E3"/>
    <w:rsid w:val="6B422270"/>
    <w:rsid w:val="6B55CC1C"/>
    <w:rsid w:val="6B614094"/>
    <w:rsid w:val="6B68BE76"/>
    <w:rsid w:val="6B6F332F"/>
    <w:rsid w:val="6B74E6BE"/>
    <w:rsid w:val="6B822C1A"/>
    <w:rsid w:val="6BADFB21"/>
    <w:rsid w:val="6BDAD75A"/>
    <w:rsid w:val="6BDAF566"/>
    <w:rsid w:val="6BECA66A"/>
    <w:rsid w:val="6BF2B057"/>
    <w:rsid w:val="6C0229D2"/>
    <w:rsid w:val="6C2E1497"/>
    <w:rsid w:val="6C45595C"/>
    <w:rsid w:val="6C4910A6"/>
    <w:rsid w:val="6C5C46D1"/>
    <w:rsid w:val="6C794868"/>
    <w:rsid w:val="6C7CBFF0"/>
    <w:rsid w:val="6C7D05AE"/>
    <w:rsid w:val="6C7E8415"/>
    <w:rsid w:val="6C86AD1C"/>
    <w:rsid w:val="6C87B125"/>
    <w:rsid w:val="6CAD7AF7"/>
    <w:rsid w:val="6CB36F2B"/>
    <w:rsid w:val="6CC4EE46"/>
    <w:rsid w:val="6CD9C92E"/>
    <w:rsid w:val="6CDE4BCC"/>
    <w:rsid w:val="6CEB773C"/>
    <w:rsid w:val="6D1D2621"/>
    <w:rsid w:val="6D220EFB"/>
    <w:rsid w:val="6D2F93A3"/>
    <w:rsid w:val="6D7196E9"/>
    <w:rsid w:val="6D8354E1"/>
    <w:rsid w:val="6D9862C7"/>
    <w:rsid w:val="6D9DCF9B"/>
    <w:rsid w:val="6DA30ED1"/>
    <w:rsid w:val="6DCD8EC2"/>
    <w:rsid w:val="6DD654CE"/>
    <w:rsid w:val="6E361193"/>
    <w:rsid w:val="6E6102F4"/>
    <w:rsid w:val="6E6B614B"/>
    <w:rsid w:val="6E7551EA"/>
    <w:rsid w:val="6E7E73CC"/>
    <w:rsid w:val="6E8B0C5F"/>
    <w:rsid w:val="6E9185EF"/>
    <w:rsid w:val="6E9F4FB4"/>
    <w:rsid w:val="6EA0C316"/>
    <w:rsid w:val="6EA0DE12"/>
    <w:rsid w:val="6EDAC99A"/>
    <w:rsid w:val="6EF1B308"/>
    <w:rsid w:val="6F219028"/>
    <w:rsid w:val="6F2C3028"/>
    <w:rsid w:val="6F4EE1B0"/>
    <w:rsid w:val="6F593C88"/>
    <w:rsid w:val="6F685C57"/>
    <w:rsid w:val="6FBBD676"/>
    <w:rsid w:val="6FC1D94E"/>
    <w:rsid w:val="6FC25AC6"/>
    <w:rsid w:val="6FC4BE2A"/>
    <w:rsid w:val="6FD38CC8"/>
    <w:rsid w:val="6FD78A99"/>
    <w:rsid w:val="6FE92981"/>
    <w:rsid w:val="6FEB8954"/>
    <w:rsid w:val="6FEDF92C"/>
    <w:rsid w:val="6FF4A819"/>
    <w:rsid w:val="6FF8F08C"/>
    <w:rsid w:val="6FF98C32"/>
    <w:rsid w:val="700BF4BF"/>
    <w:rsid w:val="702EF949"/>
    <w:rsid w:val="705E0D8F"/>
    <w:rsid w:val="706387CA"/>
    <w:rsid w:val="70B4B6BD"/>
    <w:rsid w:val="70B6012B"/>
    <w:rsid w:val="70B81456"/>
    <w:rsid w:val="70BE2500"/>
    <w:rsid w:val="70D2624D"/>
    <w:rsid w:val="70F51258"/>
    <w:rsid w:val="712D270E"/>
    <w:rsid w:val="71517145"/>
    <w:rsid w:val="715866C3"/>
    <w:rsid w:val="71609051"/>
    <w:rsid w:val="716868B6"/>
    <w:rsid w:val="71748F3F"/>
    <w:rsid w:val="71791C5D"/>
    <w:rsid w:val="71823BF6"/>
    <w:rsid w:val="7182F08D"/>
    <w:rsid w:val="71877852"/>
    <w:rsid w:val="718BA79F"/>
    <w:rsid w:val="718C75EB"/>
    <w:rsid w:val="719CF81B"/>
    <w:rsid w:val="71B86025"/>
    <w:rsid w:val="71BDD486"/>
    <w:rsid w:val="71BE65A4"/>
    <w:rsid w:val="724CC301"/>
    <w:rsid w:val="726FAC85"/>
    <w:rsid w:val="729C96D9"/>
    <w:rsid w:val="72B79A2F"/>
    <w:rsid w:val="72B86A14"/>
    <w:rsid w:val="72D332D4"/>
    <w:rsid w:val="72D7B8CC"/>
    <w:rsid w:val="72E16FA7"/>
    <w:rsid w:val="730D9DB9"/>
    <w:rsid w:val="7317A6D6"/>
    <w:rsid w:val="73252509"/>
    <w:rsid w:val="73395040"/>
    <w:rsid w:val="733AA9A0"/>
    <w:rsid w:val="735AAB28"/>
    <w:rsid w:val="735D84AE"/>
    <w:rsid w:val="737C2E9C"/>
    <w:rsid w:val="7399B944"/>
    <w:rsid w:val="739D04B3"/>
    <w:rsid w:val="73BD11D8"/>
    <w:rsid w:val="73D47C6F"/>
    <w:rsid w:val="73DE4EAE"/>
    <w:rsid w:val="73DF8DCB"/>
    <w:rsid w:val="741FFE74"/>
    <w:rsid w:val="74255194"/>
    <w:rsid w:val="7435B42B"/>
    <w:rsid w:val="74576834"/>
    <w:rsid w:val="745AF4BE"/>
    <w:rsid w:val="745D8352"/>
    <w:rsid w:val="745E6A41"/>
    <w:rsid w:val="7464A91A"/>
    <w:rsid w:val="74A16949"/>
    <w:rsid w:val="74AF7475"/>
    <w:rsid w:val="74B889C8"/>
    <w:rsid w:val="74B9F98F"/>
    <w:rsid w:val="751EC569"/>
    <w:rsid w:val="7525C4D6"/>
    <w:rsid w:val="7529B19B"/>
    <w:rsid w:val="7541169B"/>
    <w:rsid w:val="75501E13"/>
    <w:rsid w:val="7553A978"/>
    <w:rsid w:val="755FDCA4"/>
    <w:rsid w:val="7567CE0F"/>
    <w:rsid w:val="756AB5D7"/>
    <w:rsid w:val="756DADDC"/>
    <w:rsid w:val="756FFEFB"/>
    <w:rsid w:val="757209B0"/>
    <w:rsid w:val="757A8D65"/>
    <w:rsid w:val="75B51122"/>
    <w:rsid w:val="75BA64B4"/>
    <w:rsid w:val="75D0F227"/>
    <w:rsid w:val="75DAF26E"/>
    <w:rsid w:val="75E837A5"/>
    <w:rsid w:val="75FEC929"/>
    <w:rsid w:val="762640D5"/>
    <w:rsid w:val="7635149E"/>
    <w:rsid w:val="76369287"/>
    <w:rsid w:val="7639D027"/>
    <w:rsid w:val="763FC84E"/>
    <w:rsid w:val="76471858"/>
    <w:rsid w:val="76486103"/>
    <w:rsid w:val="765FEE3C"/>
    <w:rsid w:val="767CC3A4"/>
    <w:rsid w:val="76C03420"/>
    <w:rsid w:val="76C7F751"/>
    <w:rsid w:val="76C9EC1F"/>
    <w:rsid w:val="76F1DAB4"/>
    <w:rsid w:val="7706E0C5"/>
    <w:rsid w:val="770B3033"/>
    <w:rsid w:val="77153784"/>
    <w:rsid w:val="7716DBC1"/>
    <w:rsid w:val="77215C46"/>
    <w:rsid w:val="77255BA8"/>
    <w:rsid w:val="77270B2F"/>
    <w:rsid w:val="7727FF44"/>
    <w:rsid w:val="77295F9A"/>
    <w:rsid w:val="772A7ADA"/>
    <w:rsid w:val="772D9817"/>
    <w:rsid w:val="772FAE55"/>
    <w:rsid w:val="77458055"/>
    <w:rsid w:val="774FBEDC"/>
    <w:rsid w:val="777E767D"/>
    <w:rsid w:val="77942BE2"/>
    <w:rsid w:val="7799E4E4"/>
    <w:rsid w:val="779DCA29"/>
    <w:rsid w:val="779E0229"/>
    <w:rsid w:val="77A2CC1C"/>
    <w:rsid w:val="77A994A4"/>
    <w:rsid w:val="77B217AE"/>
    <w:rsid w:val="77D0B15A"/>
    <w:rsid w:val="77D37E42"/>
    <w:rsid w:val="77FBB46E"/>
    <w:rsid w:val="78007C0E"/>
    <w:rsid w:val="780E95FE"/>
    <w:rsid w:val="7815365A"/>
    <w:rsid w:val="782329CE"/>
    <w:rsid w:val="78416BB6"/>
    <w:rsid w:val="78480ED9"/>
    <w:rsid w:val="7863CC31"/>
    <w:rsid w:val="788D8EDE"/>
    <w:rsid w:val="7896CC3F"/>
    <w:rsid w:val="7898796E"/>
    <w:rsid w:val="789B9A4B"/>
    <w:rsid w:val="78B9A630"/>
    <w:rsid w:val="78D3CB6E"/>
    <w:rsid w:val="78D964DC"/>
    <w:rsid w:val="78E083BB"/>
    <w:rsid w:val="78E28313"/>
    <w:rsid w:val="78E4306F"/>
    <w:rsid w:val="78E6730C"/>
    <w:rsid w:val="78FB602B"/>
    <w:rsid w:val="791148D8"/>
    <w:rsid w:val="794EA440"/>
    <w:rsid w:val="79518A55"/>
    <w:rsid w:val="797688ED"/>
    <w:rsid w:val="797CF942"/>
    <w:rsid w:val="799CB0CD"/>
    <w:rsid w:val="79A56789"/>
    <w:rsid w:val="79BA5405"/>
    <w:rsid w:val="79BC8D78"/>
    <w:rsid w:val="79C32565"/>
    <w:rsid w:val="79E74DE5"/>
    <w:rsid w:val="79FB9C8C"/>
    <w:rsid w:val="7A049E9C"/>
    <w:rsid w:val="7A2CA4B5"/>
    <w:rsid w:val="7A31D183"/>
    <w:rsid w:val="7A3B9CF9"/>
    <w:rsid w:val="7A4F31AD"/>
    <w:rsid w:val="7A5363A1"/>
    <w:rsid w:val="7A54EE53"/>
    <w:rsid w:val="7A5725E8"/>
    <w:rsid w:val="7A60005F"/>
    <w:rsid w:val="7A745BFD"/>
    <w:rsid w:val="7A788CFC"/>
    <w:rsid w:val="7ABC3C78"/>
    <w:rsid w:val="7ABD727C"/>
    <w:rsid w:val="7AC28426"/>
    <w:rsid w:val="7ACFBB4B"/>
    <w:rsid w:val="7AD64178"/>
    <w:rsid w:val="7B02B11D"/>
    <w:rsid w:val="7B10F647"/>
    <w:rsid w:val="7B1B58CD"/>
    <w:rsid w:val="7B3895AC"/>
    <w:rsid w:val="7B4CBCD0"/>
    <w:rsid w:val="7B4D680E"/>
    <w:rsid w:val="7B62160E"/>
    <w:rsid w:val="7BA01DA6"/>
    <w:rsid w:val="7BB7F6B2"/>
    <w:rsid w:val="7BC9BB7C"/>
    <w:rsid w:val="7BE7E32A"/>
    <w:rsid w:val="7BEFB742"/>
    <w:rsid w:val="7BEFCC62"/>
    <w:rsid w:val="7BFEAF95"/>
    <w:rsid w:val="7C0429C7"/>
    <w:rsid w:val="7C2085DD"/>
    <w:rsid w:val="7C32B1E8"/>
    <w:rsid w:val="7C4EA82F"/>
    <w:rsid w:val="7C5FEAA9"/>
    <w:rsid w:val="7C64A14E"/>
    <w:rsid w:val="7C91B190"/>
    <w:rsid w:val="7C956F4C"/>
    <w:rsid w:val="7C9A7DE4"/>
    <w:rsid w:val="7CA23B7D"/>
    <w:rsid w:val="7CBCEDB1"/>
    <w:rsid w:val="7CD9BC71"/>
    <w:rsid w:val="7CDF4D19"/>
    <w:rsid w:val="7CE0B106"/>
    <w:rsid w:val="7CE881D3"/>
    <w:rsid w:val="7CEBA227"/>
    <w:rsid w:val="7D01A2CD"/>
    <w:rsid w:val="7D27AA8B"/>
    <w:rsid w:val="7D37D9B6"/>
    <w:rsid w:val="7D4046E7"/>
    <w:rsid w:val="7D6F1A46"/>
    <w:rsid w:val="7D6F3DDF"/>
    <w:rsid w:val="7D83CC31"/>
    <w:rsid w:val="7D95CF70"/>
    <w:rsid w:val="7DA12839"/>
    <w:rsid w:val="7DBAAC5F"/>
    <w:rsid w:val="7DBCC3B8"/>
    <w:rsid w:val="7DC8D7A6"/>
    <w:rsid w:val="7DD73D83"/>
    <w:rsid w:val="7DDDFCAD"/>
    <w:rsid w:val="7DDFF2E7"/>
    <w:rsid w:val="7DE328CE"/>
    <w:rsid w:val="7E0DA3BD"/>
    <w:rsid w:val="7E3DF095"/>
    <w:rsid w:val="7E4171B0"/>
    <w:rsid w:val="7E43AA1C"/>
    <w:rsid w:val="7E99727C"/>
    <w:rsid w:val="7E9F3480"/>
    <w:rsid w:val="7EB3FE11"/>
    <w:rsid w:val="7ED09934"/>
    <w:rsid w:val="7EEC53BD"/>
    <w:rsid w:val="7EF70168"/>
    <w:rsid w:val="7EFFC05F"/>
    <w:rsid w:val="7F0A2087"/>
    <w:rsid w:val="7F2A10C4"/>
    <w:rsid w:val="7F2CD778"/>
    <w:rsid w:val="7F31BD1C"/>
    <w:rsid w:val="7F5629DA"/>
    <w:rsid w:val="7F63D2FD"/>
    <w:rsid w:val="7F66D85C"/>
    <w:rsid w:val="7F798825"/>
    <w:rsid w:val="7FA29BE6"/>
    <w:rsid w:val="7FB4EB80"/>
    <w:rsid w:val="7FBC97BE"/>
    <w:rsid w:val="7FD09934"/>
    <w:rsid w:val="7FE76973"/>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F31046"/>
  <w15:chartTrackingRefBased/>
  <w15:docId w15:val="{202AF499-3EB4-425B-8135-435C672BE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C1DFD"/>
    <w:pPr>
      <w:spacing w:after="80"/>
      <w:jc w:val="both"/>
    </w:pPr>
    <w:rPr>
      <w:sz w:val="22"/>
      <w:szCs w:val="22"/>
      <w:lang w:eastAsia="en-US"/>
    </w:rPr>
  </w:style>
  <w:style w:type="paragraph" w:styleId="Titolo1">
    <w:name w:val="heading 1"/>
    <w:basedOn w:val="Normale"/>
    <w:next w:val="Normale"/>
    <w:link w:val="Titolo1Carattere"/>
    <w:uiPriority w:val="9"/>
    <w:qFormat/>
    <w:rsid w:val="004D29C1"/>
    <w:pPr>
      <w:keepNext/>
      <w:keepLines/>
      <w:spacing w:before="240" w:after="120"/>
      <w:outlineLvl w:val="0"/>
    </w:pPr>
    <w:rPr>
      <w:rFonts w:ascii="Cambria" w:eastAsia="Times New Roman" w:hAnsi="Cambria"/>
      <w:color w:val="365F91"/>
      <w:sz w:val="32"/>
      <w:szCs w:val="32"/>
      <w:lang w:val="x-none" w:eastAsia="x-none"/>
    </w:rPr>
  </w:style>
  <w:style w:type="paragraph" w:styleId="Titolo2">
    <w:name w:val="heading 2"/>
    <w:basedOn w:val="Normale"/>
    <w:next w:val="Normale"/>
    <w:link w:val="Titolo2Carattere"/>
    <w:uiPriority w:val="9"/>
    <w:unhideWhenUsed/>
    <w:qFormat/>
    <w:rsid w:val="008B7E0F"/>
    <w:pPr>
      <w:keepNext/>
      <w:keepLines/>
      <w:spacing w:before="40" w:after="120"/>
      <w:outlineLvl w:val="1"/>
    </w:pPr>
    <w:rPr>
      <w:rFonts w:ascii="Cambria" w:eastAsia="Times New Roman" w:hAnsi="Cambria"/>
      <w:color w:val="365F91"/>
      <w:sz w:val="26"/>
      <w:szCs w:val="26"/>
      <w:lang w:val="x-none" w:eastAsia="x-none"/>
    </w:rPr>
  </w:style>
  <w:style w:type="paragraph" w:styleId="Titolo3">
    <w:name w:val="heading 3"/>
    <w:basedOn w:val="Normale"/>
    <w:next w:val="Normale"/>
    <w:link w:val="Titolo3Carattere"/>
    <w:uiPriority w:val="9"/>
    <w:unhideWhenUsed/>
    <w:qFormat/>
    <w:rsid w:val="00832068"/>
    <w:pPr>
      <w:keepNext/>
      <w:keepLines/>
      <w:spacing w:before="40" w:after="0"/>
      <w:outlineLvl w:val="2"/>
    </w:pPr>
    <w:rPr>
      <w:rFonts w:ascii="Cambria" w:eastAsia="Times New Roman" w:hAnsi="Cambria"/>
      <w:color w:val="243F60"/>
      <w:sz w:val="24"/>
      <w:szCs w:val="24"/>
      <w:lang w:val="x-none" w:eastAsia="x-none"/>
    </w:rPr>
  </w:style>
  <w:style w:type="paragraph" w:styleId="Titolo4">
    <w:name w:val="heading 4"/>
    <w:basedOn w:val="Normale"/>
    <w:next w:val="Normale"/>
    <w:link w:val="Titolo4Carattere"/>
    <w:uiPriority w:val="9"/>
    <w:unhideWhenUsed/>
    <w:qFormat/>
    <w:rsid w:val="00881311"/>
    <w:pPr>
      <w:keepNext/>
      <w:keepLines/>
      <w:spacing w:before="40" w:after="0"/>
      <w:outlineLvl w:val="3"/>
    </w:pPr>
    <w:rPr>
      <w:rFonts w:ascii="Cambria" w:eastAsia="Times New Roman" w:hAnsi="Cambria"/>
      <w:i/>
      <w:iCs/>
      <w:color w:val="365F91"/>
      <w:sz w:val="20"/>
      <w:szCs w:val="20"/>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241B9"/>
    <w:pPr>
      <w:tabs>
        <w:tab w:val="center" w:pos="4819"/>
        <w:tab w:val="right" w:pos="9638"/>
      </w:tabs>
      <w:spacing w:after="0"/>
    </w:pPr>
  </w:style>
  <w:style w:type="character" w:customStyle="1" w:styleId="IntestazioneCarattere">
    <w:name w:val="Intestazione Carattere"/>
    <w:basedOn w:val="Carpredefinitoparagrafo"/>
    <w:link w:val="Intestazione"/>
    <w:uiPriority w:val="99"/>
    <w:rsid w:val="009241B9"/>
  </w:style>
  <w:style w:type="paragraph" w:styleId="Pidipagina">
    <w:name w:val="footer"/>
    <w:basedOn w:val="Normale"/>
    <w:link w:val="PidipaginaCarattere"/>
    <w:uiPriority w:val="99"/>
    <w:unhideWhenUsed/>
    <w:rsid w:val="009241B9"/>
    <w:pPr>
      <w:tabs>
        <w:tab w:val="center" w:pos="4819"/>
        <w:tab w:val="right" w:pos="9638"/>
      </w:tabs>
      <w:spacing w:after="0"/>
    </w:pPr>
  </w:style>
  <w:style w:type="character" w:customStyle="1" w:styleId="PidipaginaCarattere">
    <w:name w:val="Piè di pagina Carattere"/>
    <w:basedOn w:val="Carpredefinitoparagrafo"/>
    <w:link w:val="Pidipagina"/>
    <w:uiPriority w:val="99"/>
    <w:rsid w:val="009241B9"/>
  </w:style>
  <w:style w:type="paragraph" w:styleId="Testofumetto">
    <w:name w:val="Balloon Text"/>
    <w:basedOn w:val="Normale"/>
    <w:link w:val="TestofumettoCarattere"/>
    <w:uiPriority w:val="99"/>
    <w:semiHidden/>
    <w:unhideWhenUsed/>
    <w:rsid w:val="009241B9"/>
    <w:pPr>
      <w:spacing w:after="0"/>
    </w:pPr>
    <w:rPr>
      <w:rFonts w:ascii="Tahoma" w:hAnsi="Tahoma"/>
      <w:sz w:val="16"/>
      <w:szCs w:val="16"/>
      <w:lang w:val="x-none" w:eastAsia="x-none"/>
    </w:rPr>
  </w:style>
  <w:style w:type="character" w:customStyle="1" w:styleId="TestofumettoCarattere">
    <w:name w:val="Testo fumetto Carattere"/>
    <w:link w:val="Testofumetto"/>
    <w:uiPriority w:val="99"/>
    <w:semiHidden/>
    <w:rsid w:val="009241B9"/>
    <w:rPr>
      <w:rFonts w:ascii="Tahoma" w:hAnsi="Tahoma" w:cs="Tahoma"/>
      <w:sz w:val="16"/>
      <w:szCs w:val="16"/>
    </w:rPr>
  </w:style>
  <w:style w:type="paragraph" w:styleId="Titolo">
    <w:name w:val="Title"/>
    <w:basedOn w:val="Normale"/>
    <w:next w:val="Normale"/>
    <w:link w:val="TitoloCarattere"/>
    <w:uiPriority w:val="10"/>
    <w:qFormat/>
    <w:rsid w:val="001F3A3D"/>
    <w:pPr>
      <w:spacing w:after="0"/>
      <w:contextualSpacing/>
    </w:pPr>
    <w:rPr>
      <w:rFonts w:ascii="Cambria" w:eastAsia="Times New Roman" w:hAnsi="Cambria"/>
      <w:spacing w:val="-10"/>
      <w:kern w:val="28"/>
      <w:sz w:val="56"/>
      <w:szCs w:val="56"/>
      <w:lang w:val="x-none" w:eastAsia="x-none"/>
    </w:rPr>
  </w:style>
  <w:style w:type="character" w:customStyle="1" w:styleId="TitoloCarattere">
    <w:name w:val="Titolo Carattere"/>
    <w:link w:val="Titolo"/>
    <w:uiPriority w:val="10"/>
    <w:rsid w:val="001F3A3D"/>
    <w:rPr>
      <w:rFonts w:ascii="Cambria" w:eastAsia="Times New Roman" w:hAnsi="Cambria" w:cs="Times New Roman"/>
      <w:spacing w:val="-10"/>
      <w:kern w:val="28"/>
      <w:sz w:val="56"/>
      <w:szCs w:val="56"/>
    </w:rPr>
  </w:style>
  <w:style w:type="paragraph" w:styleId="NormaleWeb">
    <w:name w:val="Normal (Web)"/>
    <w:basedOn w:val="Normale"/>
    <w:uiPriority w:val="99"/>
    <w:unhideWhenUsed/>
    <w:rsid w:val="001F3A3D"/>
    <w:pPr>
      <w:spacing w:before="100" w:beforeAutospacing="1" w:after="100" w:afterAutospacing="1"/>
    </w:pPr>
    <w:rPr>
      <w:rFonts w:ascii="Times New Roman" w:eastAsia="Times New Roman" w:hAnsi="Times New Roman"/>
      <w:sz w:val="24"/>
      <w:szCs w:val="24"/>
      <w:lang w:eastAsia="it-IT"/>
    </w:rPr>
  </w:style>
  <w:style w:type="table" w:customStyle="1" w:styleId="Tabellagriglia4-colore31">
    <w:name w:val="Tabella griglia 4 - colore 31"/>
    <w:basedOn w:val="Tabellanormale"/>
    <w:uiPriority w:val="49"/>
    <w:rsid w:val="001F3A3D"/>
    <w:rPr>
      <w:sz w:val="24"/>
      <w:szCs w:val="24"/>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character" w:customStyle="1" w:styleId="Titolo1Carattere">
    <w:name w:val="Titolo 1 Carattere"/>
    <w:link w:val="Titolo1"/>
    <w:uiPriority w:val="9"/>
    <w:rsid w:val="004D29C1"/>
    <w:rPr>
      <w:rFonts w:ascii="Cambria" w:eastAsia="Times New Roman" w:hAnsi="Cambria" w:cs="Times New Roman"/>
      <w:color w:val="365F91"/>
      <w:sz w:val="32"/>
      <w:szCs w:val="32"/>
    </w:rPr>
  </w:style>
  <w:style w:type="paragraph" w:styleId="Paragrafoelenco">
    <w:name w:val="List Paragraph"/>
    <w:aliases w:val="Elenco puntato,Titolo Paragrafo"/>
    <w:basedOn w:val="Normale"/>
    <w:link w:val="ParagrafoelencoCarattere"/>
    <w:uiPriority w:val="34"/>
    <w:qFormat/>
    <w:rsid w:val="00C31606"/>
    <w:pPr>
      <w:spacing w:after="160" w:line="259" w:lineRule="auto"/>
      <w:ind w:left="720"/>
      <w:contextualSpacing/>
    </w:pPr>
  </w:style>
  <w:style w:type="character" w:customStyle="1" w:styleId="Titolo2Carattere">
    <w:name w:val="Titolo 2 Carattere"/>
    <w:link w:val="Titolo2"/>
    <w:uiPriority w:val="9"/>
    <w:rsid w:val="008B7E0F"/>
    <w:rPr>
      <w:rFonts w:ascii="Cambria" w:eastAsia="Times New Roman" w:hAnsi="Cambria" w:cs="Times New Roman"/>
      <w:color w:val="365F91"/>
      <w:sz w:val="26"/>
      <w:szCs w:val="26"/>
    </w:rPr>
  </w:style>
  <w:style w:type="paragraph" w:customStyle="1" w:styleId="Default">
    <w:name w:val="Default"/>
    <w:rsid w:val="00E62C20"/>
    <w:pPr>
      <w:autoSpaceDE w:val="0"/>
      <w:autoSpaceDN w:val="0"/>
      <w:adjustRightInd w:val="0"/>
    </w:pPr>
    <w:rPr>
      <w:rFonts w:ascii="Times New Roman" w:hAnsi="Times New Roman"/>
      <w:color w:val="000000"/>
      <w:sz w:val="24"/>
      <w:szCs w:val="24"/>
      <w:lang w:eastAsia="en-US"/>
    </w:rPr>
  </w:style>
  <w:style w:type="character" w:customStyle="1" w:styleId="Titolo3Carattere">
    <w:name w:val="Titolo 3 Carattere"/>
    <w:link w:val="Titolo3"/>
    <w:uiPriority w:val="9"/>
    <w:rsid w:val="00832068"/>
    <w:rPr>
      <w:rFonts w:ascii="Cambria" w:eastAsia="Times New Roman" w:hAnsi="Cambria" w:cs="Times New Roman"/>
      <w:color w:val="243F60"/>
      <w:sz w:val="24"/>
      <w:szCs w:val="24"/>
    </w:rPr>
  </w:style>
  <w:style w:type="paragraph" w:styleId="Titolosommario">
    <w:name w:val="TOC Heading"/>
    <w:basedOn w:val="Titolo1"/>
    <w:next w:val="Normale"/>
    <w:uiPriority w:val="39"/>
    <w:unhideWhenUsed/>
    <w:qFormat/>
    <w:rsid w:val="00A86462"/>
    <w:pPr>
      <w:spacing w:line="259" w:lineRule="auto"/>
      <w:jc w:val="left"/>
      <w:outlineLvl w:val="9"/>
    </w:pPr>
    <w:rPr>
      <w:lang w:eastAsia="it-IT"/>
    </w:rPr>
  </w:style>
  <w:style w:type="paragraph" w:styleId="Sommario1">
    <w:name w:val="toc 1"/>
    <w:basedOn w:val="Normale"/>
    <w:next w:val="Normale"/>
    <w:autoRedefine/>
    <w:uiPriority w:val="39"/>
    <w:unhideWhenUsed/>
    <w:rsid w:val="00A86462"/>
    <w:pPr>
      <w:spacing w:after="100"/>
    </w:pPr>
  </w:style>
  <w:style w:type="paragraph" w:styleId="Sommario2">
    <w:name w:val="toc 2"/>
    <w:basedOn w:val="Normale"/>
    <w:next w:val="Normale"/>
    <w:autoRedefine/>
    <w:uiPriority w:val="39"/>
    <w:unhideWhenUsed/>
    <w:rsid w:val="00A86462"/>
    <w:pPr>
      <w:spacing w:after="100"/>
      <w:ind w:left="220"/>
    </w:pPr>
  </w:style>
  <w:style w:type="paragraph" w:styleId="Sommario3">
    <w:name w:val="toc 3"/>
    <w:basedOn w:val="Normale"/>
    <w:next w:val="Normale"/>
    <w:autoRedefine/>
    <w:uiPriority w:val="39"/>
    <w:unhideWhenUsed/>
    <w:rsid w:val="00A86462"/>
    <w:pPr>
      <w:spacing w:after="100"/>
      <w:ind w:left="440"/>
    </w:pPr>
  </w:style>
  <w:style w:type="character" w:styleId="Collegamentoipertestuale">
    <w:name w:val="Hyperlink"/>
    <w:uiPriority w:val="99"/>
    <w:unhideWhenUsed/>
    <w:rsid w:val="00A86462"/>
    <w:rPr>
      <w:color w:val="0000FF"/>
      <w:u w:val="single"/>
    </w:rPr>
  </w:style>
  <w:style w:type="table" w:customStyle="1" w:styleId="Grigliatabellachiara1">
    <w:name w:val="Griglia tabella chiara1"/>
    <w:basedOn w:val="Tabellanormale"/>
    <w:uiPriority w:val="40"/>
    <w:rsid w:val="00822C6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Carattere"/>
    <w:basedOn w:val="Normale"/>
    <w:link w:val="TestonotaapidipaginaCarattere"/>
    <w:uiPriority w:val="99"/>
    <w:unhideWhenUsed/>
    <w:rsid w:val="00C0366A"/>
    <w:pPr>
      <w:spacing w:after="0"/>
    </w:pPr>
    <w:rPr>
      <w:sz w:val="20"/>
      <w:szCs w:val="20"/>
      <w:lang w:val="x-none" w:eastAsia="x-none"/>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link w:val="Testonotaapidipagina"/>
    <w:uiPriority w:val="99"/>
    <w:rsid w:val="00C0366A"/>
    <w:rPr>
      <w:sz w:val="20"/>
      <w:szCs w:val="20"/>
    </w:rPr>
  </w:style>
  <w:style w:type="character" w:styleId="Rimandonotaapidipagina">
    <w:name w:val="footnote reference"/>
    <w:aliases w:val="Footnote symbol,footnote sign,Nota a piè di pagina,Rimando nota a piè di pagina-IMONT"/>
    <w:uiPriority w:val="99"/>
    <w:unhideWhenUsed/>
    <w:rsid w:val="00C0366A"/>
    <w:rPr>
      <w:vertAlign w:val="superscript"/>
    </w:rPr>
  </w:style>
  <w:style w:type="character" w:customStyle="1" w:styleId="Titolo4Carattere">
    <w:name w:val="Titolo 4 Carattere"/>
    <w:link w:val="Titolo4"/>
    <w:uiPriority w:val="9"/>
    <w:rsid w:val="00881311"/>
    <w:rPr>
      <w:rFonts w:ascii="Cambria" w:eastAsia="Times New Roman" w:hAnsi="Cambria" w:cs="Times New Roman"/>
      <w:i/>
      <w:iCs/>
      <w:color w:val="365F91"/>
    </w:rPr>
  </w:style>
  <w:style w:type="table" w:styleId="Grigliatabella">
    <w:name w:val="Table Grid"/>
    <w:aliases w:val="valentina1"/>
    <w:basedOn w:val="Tabellanormale"/>
    <w:uiPriority w:val="39"/>
    <w:rsid w:val="003D0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commento">
    <w:name w:val="annotation reference"/>
    <w:uiPriority w:val="99"/>
    <w:semiHidden/>
    <w:unhideWhenUsed/>
    <w:rsid w:val="00A46C5A"/>
    <w:rPr>
      <w:sz w:val="16"/>
      <w:szCs w:val="16"/>
    </w:rPr>
  </w:style>
  <w:style w:type="paragraph" w:styleId="Testocommento">
    <w:name w:val="annotation text"/>
    <w:basedOn w:val="Normale"/>
    <w:link w:val="TestocommentoCarattere"/>
    <w:uiPriority w:val="99"/>
    <w:unhideWhenUsed/>
    <w:rsid w:val="00A46C5A"/>
    <w:rPr>
      <w:sz w:val="20"/>
      <w:szCs w:val="20"/>
      <w:lang w:val="x-none" w:eastAsia="x-none"/>
    </w:rPr>
  </w:style>
  <w:style w:type="character" w:customStyle="1" w:styleId="TestocommentoCarattere">
    <w:name w:val="Testo commento Carattere"/>
    <w:link w:val="Testocommento"/>
    <w:uiPriority w:val="99"/>
    <w:rsid w:val="00A46C5A"/>
    <w:rPr>
      <w:sz w:val="20"/>
      <w:szCs w:val="20"/>
    </w:rPr>
  </w:style>
  <w:style w:type="paragraph" w:styleId="Soggettocommento">
    <w:name w:val="annotation subject"/>
    <w:basedOn w:val="Testocommento"/>
    <w:next w:val="Testocommento"/>
    <w:link w:val="SoggettocommentoCarattere"/>
    <w:uiPriority w:val="99"/>
    <w:semiHidden/>
    <w:unhideWhenUsed/>
    <w:rsid w:val="00A46C5A"/>
    <w:rPr>
      <w:b/>
      <w:bCs/>
    </w:rPr>
  </w:style>
  <w:style w:type="character" w:customStyle="1" w:styleId="SoggettocommentoCarattere">
    <w:name w:val="Soggetto commento Carattere"/>
    <w:link w:val="Soggettocommento"/>
    <w:uiPriority w:val="99"/>
    <w:semiHidden/>
    <w:rsid w:val="00A46C5A"/>
    <w:rPr>
      <w:b/>
      <w:bCs/>
      <w:sz w:val="20"/>
      <w:szCs w:val="20"/>
    </w:rPr>
  </w:style>
  <w:style w:type="character" w:customStyle="1" w:styleId="ParagrafoelencoCarattere">
    <w:name w:val="Paragrafo elenco Carattere"/>
    <w:aliases w:val="Elenco puntato Carattere,Titolo Paragrafo Carattere"/>
    <w:link w:val="Paragrafoelenco"/>
    <w:uiPriority w:val="34"/>
    <w:rsid w:val="00D94CBA"/>
  </w:style>
  <w:style w:type="paragraph" w:styleId="Revisione">
    <w:name w:val="Revision"/>
    <w:hidden/>
    <w:uiPriority w:val="99"/>
    <w:semiHidden/>
    <w:rsid w:val="004A49C0"/>
    <w:rPr>
      <w:sz w:val="22"/>
      <w:szCs w:val="22"/>
      <w:lang w:eastAsia="en-US"/>
    </w:rPr>
  </w:style>
  <w:style w:type="paragraph" w:customStyle="1" w:styleId="Fontetabellagrafico">
    <w:name w:val="Fonte tabella/grafico"/>
    <w:basedOn w:val="Normale"/>
    <w:qFormat/>
    <w:rsid w:val="00FB2885"/>
    <w:pPr>
      <w:spacing w:after="60"/>
      <w:jc w:val="left"/>
    </w:pPr>
    <w:rPr>
      <w:i/>
      <w:sz w:val="17"/>
      <w:szCs w:val="17"/>
    </w:rPr>
  </w:style>
  <w:style w:type="paragraph" w:customStyle="1" w:styleId="Titolotab-grafReport">
    <w:name w:val="Titolo tab-graf Report"/>
    <w:basedOn w:val="Normale"/>
    <w:qFormat/>
    <w:rsid w:val="00A25B9A"/>
    <w:pPr>
      <w:keepNext/>
      <w:numPr>
        <w:numId w:val="6"/>
      </w:numPr>
      <w:tabs>
        <w:tab w:val="left" w:pos="993"/>
      </w:tabs>
      <w:spacing w:before="200" w:after="0"/>
    </w:pPr>
    <w:rPr>
      <w:rFonts w:cs="Cambria"/>
      <w:b/>
      <w:bCs/>
    </w:rPr>
  </w:style>
  <w:style w:type="character" w:styleId="Collegamentovisitato">
    <w:name w:val="FollowedHyperlink"/>
    <w:uiPriority w:val="99"/>
    <w:semiHidden/>
    <w:unhideWhenUsed/>
    <w:rsid w:val="006750E2"/>
    <w:rPr>
      <w:color w:val="800080"/>
      <w:u w:val="single"/>
    </w:rPr>
  </w:style>
  <w:style w:type="character" w:styleId="Enfasigrassetto">
    <w:name w:val="Strong"/>
    <w:uiPriority w:val="22"/>
    <w:qFormat/>
    <w:rsid w:val="00043C64"/>
    <w:rPr>
      <w:b/>
      <w:bCs/>
    </w:rPr>
  </w:style>
  <w:style w:type="character" w:customStyle="1" w:styleId="Menzionenonrisolta1">
    <w:name w:val="Menzione non risolta1"/>
    <w:uiPriority w:val="99"/>
    <w:semiHidden/>
    <w:unhideWhenUsed/>
    <w:rsid w:val="00043C64"/>
    <w:rPr>
      <w:color w:val="605E5C"/>
      <w:shd w:val="clear" w:color="auto" w:fill="E1DFDD"/>
    </w:rPr>
  </w:style>
  <w:style w:type="paragraph" w:customStyle="1" w:styleId="Titolofig">
    <w:name w:val="Titolo fig"/>
    <w:basedOn w:val="Normale"/>
    <w:qFormat/>
    <w:rsid w:val="006C4440"/>
    <w:pPr>
      <w:keepNext/>
      <w:numPr>
        <w:numId w:val="2"/>
      </w:numPr>
      <w:tabs>
        <w:tab w:val="left" w:pos="993"/>
      </w:tabs>
      <w:spacing w:before="240" w:after="60"/>
    </w:pPr>
    <w:rPr>
      <w:rFonts w:cs="Cambria"/>
      <w:b/>
      <w:bCs/>
    </w:rPr>
  </w:style>
  <w:style w:type="paragraph" w:styleId="Didascalia">
    <w:name w:val="caption"/>
    <w:basedOn w:val="Normale"/>
    <w:next w:val="Normale"/>
    <w:uiPriority w:val="35"/>
    <w:unhideWhenUsed/>
    <w:qFormat/>
    <w:rsid w:val="006C4440"/>
    <w:pPr>
      <w:spacing w:after="200"/>
    </w:pPr>
    <w:rPr>
      <w:i/>
      <w:iCs/>
      <w:color w:val="1F497D"/>
      <w:sz w:val="18"/>
      <w:szCs w:val="18"/>
    </w:rPr>
  </w:style>
  <w:style w:type="table" w:customStyle="1" w:styleId="Tabellagriglia5scura-colore113">
    <w:name w:val="Tabella griglia 5 scura - colore 113"/>
    <w:basedOn w:val="Tabellanormale"/>
    <w:uiPriority w:val="50"/>
    <w:rsid w:val="002960D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paragraph" w:styleId="Nessunaspaziatura">
    <w:name w:val="No Spacing"/>
    <w:uiPriority w:val="1"/>
    <w:qFormat/>
    <w:rsid w:val="002960DC"/>
    <w:pPr>
      <w:jc w:val="both"/>
    </w:pPr>
    <w:rPr>
      <w:sz w:val="22"/>
      <w:szCs w:val="22"/>
      <w:lang w:eastAsia="en-US"/>
    </w:rPr>
  </w:style>
  <w:style w:type="character" w:styleId="Menzionenonrisolta">
    <w:name w:val="Unresolved Mention"/>
    <w:uiPriority w:val="99"/>
    <w:semiHidden/>
    <w:unhideWhenUsed/>
    <w:rsid w:val="00094111"/>
    <w:rPr>
      <w:color w:val="605E5C"/>
      <w:shd w:val="clear" w:color="auto" w:fill="E1DFDD"/>
    </w:rPr>
  </w:style>
  <w:style w:type="table" w:customStyle="1" w:styleId="valentina11">
    <w:name w:val="valentina11"/>
    <w:basedOn w:val="Tabellanormale"/>
    <w:next w:val="Grigliatabella"/>
    <w:uiPriority w:val="39"/>
    <w:rsid w:val="00C34BCA"/>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eld-content">
    <w:name w:val="field-content"/>
    <w:basedOn w:val="Carpredefinitoparagrafo"/>
    <w:rsid w:val="00731F93"/>
  </w:style>
  <w:style w:type="paragraph" w:customStyle="1" w:styleId="Standard">
    <w:name w:val="Standard"/>
    <w:rsid w:val="00913032"/>
    <w:pPr>
      <w:widowControl w:val="0"/>
      <w:suppressAutoHyphens/>
      <w:autoSpaceDN w:val="0"/>
      <w:textAlignment w:val="baseline"/>
    </w:pPr>
    <w:rPr>
      <w:rFonts w:ascii="Times New Roman" w:eastAsia="Andale Sans UI" w:hAnsi="Times New Roman" w:cs="Tahoma"/>
      <w:kern w:val="3"/>
      <w:sz w:val="24"/>
      <w:szCs w:val="24"/>
    </w:rPr>
  </w:style>
  <w:style w:type="paragraph" w:styleId="Corpotesto">
    <w:name w:val="Body Text"/>
    <w:basedOn w:val="Normale"/>
    <w:link w:val="CorpotestoCarattere"/>
    <w:rsid w:val="00D31E81"/>
    <w:pPr>
      <w:overflowPunct w:val="0"/>
      <w:autoSpaceDE w:val="0"/>
      <w:autoSpaceDN w:val="0"/>
      <w:adjustRightInd w:val="0"/>
      <w:spacing w:after="0"/>
      <w:textAlignment w:val="baseline"/>
    </w:pPr>
    <w:rPr>
      <w:rFonts w:ascii="Times New Roman" w:eastAsia="Times New Roman" w:hAnsi="Times New Roman"/>
      <w:sz w:val="24"/>
      <w:szCs w:val="20"/>
      <w:lang w:eastAsia="it-IT"/>
    </w:rPr>
  </w:style>
  <w:style w:type="character" w:customStyle="1" w:styleId="CorpotestoCarattere">
    <w:name w:val="Corpo testo Carattere"/>
    <w:basedOn w:val="Carpredefinitoparagrafo"/>
    <w:link w:val="Corpotesto"/>
    <w:rsid w:val="00D31E81"/>
    <w:rPr>
      <w:rFonts w:ascii="Times New Roman" w:eastAsia="Times New Roman" w:hAnsi="Times New Roman"/>
      <w:sz w:val="24"/>
    </w:rPr>
  </w:style>
  <w:style w:type="table" w:customStyle="1" w:styleId="valentina111">
    <w:name w:val="valentina111"/>
    <w:basedOn w:val="Tabellanormale"/>
    <w:next w:val="Grigliatabella"/>
    <w:uiPriority w:val="39"/>
    <w:rsid w:val="00E207B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alentina112">
    <w:name w:val="valentina112"/>
    <w:basedOn w:val="Tabellanormale"/>
    <w:next w:val="Grigliatabella"/>
    <w:uiPriority w:val="39"/>
    <w:rsid w:val="00E207B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alentina12">
    <w:name w:val="valentina12"/>
    <w:basedOn w:val="Tabellanormale"/>
    <w:next w:val="Grigliatabella"/>
    <w:uiPriority w:val="39"/>
    <w:rsid w:val="00E207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alentina13">
    <w:name w:val="valentina13"/>
    <w:basedOn w:val="Tabellanormale"/>
    <w:next w:val="Grigliatabella"/>
    <w:uiPriority w:val="39"/>
    <w:rsid w:val="00E207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464624">
      <w:bodyDiv w:val="1"/>
      <w:marLeft w:val="0"/>
      <w:marRight w:val="0"/>
      <w:marTop w:val="0"/>
      <w:marBottom w:val="0"/>
      <w:divBdr>
        <w:top w:val="none" w:sz="0" w:space="0" w:color="auto"/>
        <w:left w:val="none" w:sz="0" w:space="0" w:color="auto"/>
        <w:bottom w:val="none" w:sz="0" w:space="0" w:color="auto"/>
        <w:right w:val="none" w:sz="0" w:space="0" w:color="auto"/>
      </w:divBdr>
    </w:div>
    <w:div w:id="256210233">
      <w:bodyDiv w:val="1"/>
      <w:marLeft w:val="0"/>
      <w:marRight w:val="0"/>
      <w:marTop w:val="0"/>
      <w:marBottom w:val="0"/>
      <w:divBdr>
        <w:top w:val="none" w:sz="0" w:space="0" w:color="auto"/>
        <w:left w:val="none" w:sz="0" w:space="0" w:color="auto"/>
        <w:bottom w:val="none" w:sz="0" w:space="0" w:color="auto"/>
        <w:right w:val="none" w:sz="0" w:space="0" w:color="auto"/>
      </w:divBdr>
    </w:div>
    <w:div w:id="356584619">
      <w:bodyDiv w:val="1"/>
      <w:marLeft w:val="0"/>
      <w:marRight w:val="0"/>
      <w:marTop w:val="0"/>
      <w:marBottom w:val="0"/>
      <w:divBdr>
        <w:top w:val="none" w:sz="0" w:space="0" w:color="auto"/>
        <w:left w:val="none" w:sz="0" w:space="0" w:color="auto"/>
        <w:bottom w:val="none" w:sz="0" w:space="0" w:color="auto"/>
        <w:right w:val="none" w:sz="0" w:space="0" w:color="auto"/>
      </w:divBdr>
      <w:divsChild>
        <w:div w:id="644815283">
          <w:marLeft w:val="360"/>
          <w:marRight w:val="0"/>
          <w:marTop w:val="200"/>
          <w:marBottom w:val="0"/>
          <w:divBdr>
            <w:top w:val="none" w:sz="0" w:space="0" w:color="auto"/>
            <w:left w:val="none" w:sz="0" w:space="0" w:color="auto"/>
            <w:bottom w:val="none" w:sz="0" w:space="0" w:color="auto"/>
            <w:right w:val="none" w:sz="0" w:space="0" w:color="auto"/>
          </w:divBdr>
        </w:div>
        <w:div w:id="674921292">
          <w:marLeft w:val="360"/>
          <w:marRight w:val="0"/>
          <w:marTop w:val="200"/>
          <w:marBottom w:val="0"/>
          <w:divBdr>
            <w:top w:val="none" w:sz="0" w:space="0" w:color="auto"/>
            <w:left w:val="none" w:sz="0" w:space="0" w:color="auto"/>
            <w:bottom w:val="none" w:sz="0" w:space="0" w:color="auto"/>
            <w:right w:val="none" w:sz="0" w:space="0" w:color="auto"/>
          </w:divBdr>
        </w:div>
        <w:div w:id="955985397">
          <w:marLeft w:val="360"/>
          <w:marRight w:val="0"/>
          <w:marTop w:val="200"/>
          <w:marBottom w:val="0"/>
          <w:divBdr>
            <w:top w:val="none" w:sz="0" w:space="0" w:color="auto"/>
            <w:left w:val="none" w:sz="0" w:space="0" w:color="auto"/>
            <w:bottom w:val="none" w:sz="0" w:space="0" w:color="auto"/>
            <w:right w:val="none" w:sz="0" w:space="0" w:color="auto"/>
          </w:divBdr>
        </w:div>
      </w:divsChild>
    </w:div>
    <w:div w:id="772745040">
      <w:bodyDiv w:val="1"/>
      <w:marLeft w:val="0"/>
      <w:marRight w:val="0"/>
      <w:marTop w:val="0"/>
      <w:marBottom w:val="0"/>
      <w:divBdr>
        <w:top w:val="none" w:sz="0" w:space="0" w:color="auto"/>
        <w:left w:val="none" w:sz="0" w:space="0" w:color="auto"/>
        <w:bottom w:val="none" w:sz="0" w:space="0" w:color="auto"/>
        <w:right w:val="none" w:sz="0" w:space="0" w:color="auto"/>
      </w:divBdr>
    </w:div>
    <w:div w:id="777026851">
      <w:bodyDiv w:val="1"/>
      <w:marLeft w:val="0"/>
      <w:marRight w:val="0"/>
      <w:marTop w:val="0"/>
      <w:marBottom w:val="0"/>
      <w:divBdr>
        <w:top w:val="none" w:sz="0" w:space="0" w:color="auto"/>
        <w:left w:val="none" w:sz="0" w:space="0" w:color="auto"/>
        <w:bottom w:val="none" w:sz="0" w:space="0" w:color="auto"/>
        <w:right w:val="none" w:sz="0" w:space="0" w:color="auto"/>
      </w:divBdr>
    </w:div>
    <w:div w:id="877010464">
      <w:bodyDiv w:val="1"/>
      <w:marLeft w:val="0"/>
      <w:marRight w:val="0"/>
      <w:marTop w:val="0"/>
      <w:marBottom w:val="0"/>
      <w:divBdr>
        <w:top w:val="none" w:sz="0" w:space="0" w:color="auto"/>
        <w:left w:val="none" w:sz="0" w:space="0" w:color="auto"/>
        <w:bottom w:val="none" w:sz="0" w:space="0" w:color="auto"/>
        <w:right w:val="none" w:sz="0" w:space="0" w:color="auto"/>
      </w:divBdr>
    </w:div>
    <w:div w:id="1047610611">
      <w:bodyDiv w:val="1"/>
      <w:marLeft w:val="0"/>
      <w:marRight w:val="0"/>
      <w:marTop w:val="0"/>
      <w:marBottom w:val="0"/>
      <w:divBdr>
        <w:top w:val="none" w:sz="0" w:space="0" w:color="auto"/>
        <w:left w:val="none" w:sz="0" w:space="0" w:color="auto"/>
        <w:bottom w:val="none" w:sz="0" w:space="0" w:color="auto"/>
        <w:right w:val="none" w:sz="0" w:space="0" w:color="auto"/>
      </w:divBdr>
    </w:div>
    <w:div w:id="1221745836">
      <w:bodyDiv w:val="1"/>
      <w:marLeft w:val="0"/>
      <w:marRight w:val="0"/>
      <w:marTop w:val="0"/>
      <w:marBottom w:val="0"/>
      <w:divBdr>
        <w:top w:val="none" w:sz="0" w:space="0" w:color="auto"/>
        <w:left w:val="none" w:sz="0" w:space="0" w:color="auto"/>
        <w:bottom w:val="none" w:sz="0" w:space="0" w:color="auto"/>
        <w:right w:val="none" w:sz="0" w:space="0" w:color="auto"/>
      </w:divBdr>
    </w:div>
    <w:div w:id="1253778588">
      <w:bodyDiv w:val="1"/>
      <w:marLeft w:val="0"/>
      <w:marRight w:val="0"/>
      <w:marTop w:val="0"/>
      <w:marBottom w:val="0"/>
      <w:divBdr>
        <w:top w:val="none" w:sz="0" w:space="0" w:color="auto"/>
        <w:left w:val="none" w:sz="0" w:space="0" w:color="auto"/>
        <w:bottom w:val="none" w:sz="0" w:space="0" w:color="auto"/>
        <w:right w:val="none" w:sz="0" w:space="0" w:color="auto"/>
      </w:divBdr>
    </w:div>
    <w:div w:id="1332833561">
      <w:bodyDiv w:val="1"/>
      <w:marLeft w:val="0"/>
      <w:marRight w:val="0"/>
      <w:marTop w:val="0"/>
      <w:marBottom w:val="0"/>
      <w:divBdr>
        <w:top w:val="none" w:sz="0" w:space="0" w:color="auto"/>
        <w:left w:val="none" w:sz="0" w:space="0" w:color="auto"/>
        <w:bottom w:val="none" w:sz="0" w:space="0" w:color="auto"/>
        <w:right w:val="none" w:sz="0" w:space="0" w:color="auto"/>
      </w:divBdr>
    </w:div>
    <w:div w:id="1415395661">
      <w:bodyDiv w:val="1"/>
      <w:marLeft w:val="0"/>
      <w:marRight w:val="0"/>
      <w:marTop w:val="0"/>
      <w:marBottom w:val="0"/>
      <w:divBdr>
        <w:top w:val="none" w:sz="0" w:space="0" w:color="auto"/>
        <w:left w:val="none" w:sz="0" w:space="0" w:color="auto"/>
        <w:bottom w:val="none" w:sz="0" w:space="0" w:color="auto"/>
        <w:right w:val="none" w:sz="0" w:space="0" w:color="auto"/>
      </w:divBdr>
    </w:div>
    <w:div w:id="1666006829">
      <w:bodyDiv w:val="1"/>
      <w:marLeft w:val="0"/>
      <w:marRight w:val="0"/>
      <w:marTop w:val="0"/>
      <w:marBottom w:val="0"/>
      <w:divBdr>
        <w:top w:val="none" w:sz="0" w:space="0" w:color="auto"/>
        <w:left w:val="none" w:sz="0" w:space="0" w:color="auto"/>
        <w:bottom w:val="none" w:sz="0" w:space="0" w:color="auto"/>
        <w:right w:val="none" w:sz="0" w:space="0" w:color="auto"/>
      </w:divBdr>
    </w:div>
    <w:div w:id="1670282986">
      <w:bodyDiv w:val="1"/>
      <w:marLeft w:val="0"/>
      <w:marRight w:val="0"/>
      <w:marTop w:val="0"/>
      <w:marBottom w:val="0"/>
      <w:divBdr>
        <w:top w:val="none" w:sz="0" w:space="0" w:color="auto"/>
        <w:left w:val="none" w:sz="0" w:space="0" w:color="auto"/>
        <w:bottom w:val="none" w:sz="0" w:space="0" w:color="auto"/>
        <w:right w:val="none" w:sz="0" w:space="0" w:color="auto"/>
      </w:divBdr>
      <w:divsChild>
        <w:div w:id="251861006">
          <w:marLeft w:val="360"/>
          <w:marRight w:val="0"/>
          <w:marTop w:val="200"/>
          <w:marBottom w:val="0"/>
          <w:divBdr>
            <w:top w:val="none" w:sz="0" w:space="0" w:color="auto"/>
            <w:left w:val="none" w:sz="0" w:space="0" w:color="auto"/>
            <w:bottom w:val="none" w:sz="0" w:space="0" w:color="auto"/>
            <w:right w:val="none" w:sz="0" w:space="0" w:color="auto"/>
          </w:divBdr>
        </w:div>
        <w:div w:id="325979190">
          <w:marLeft w:val="360"/>
          <w:marRight w:val="0"/>
          <w:marTop w:val="200"/>
          <w:marBottom w:val="0"/>
          <w:divBdr>
            <w:top w:val="none" w:sz="0" w:space="0" w:color="auto"/>
            <w:left w:val="none" w:sz="0" w:space="0" w:color="auto"/>
            <w:bottom w:val="none" w:sz="0" w:space="0" w:color="auto"/>
            <w:right w:val="none" w:sz="0" w:space="0" w:color="auto"/>
          </w:divBdr>
        </w:div>
        <w:div w:id="1049190319">
          <w:marLeft w:val="360"/>
          <w:marRight w:val="0"/>
          <w:marTop w:val="200"/>
          <w:marBottom w:val="0"/>
          <w:divBdr>
            <w:top w:val="none" w:sz="0" w:space="0" w:color="auto"/>
            <w:left w:val="none" w:sz="0" w:space="0" w:color="auto"/>
            <w:bottom w:val="none" w:sz="0" w:space="0" w:color="auto"/>
            <w:right w:val="none" w:sz="0" w:space="0" w:color="auto"/>
          </w:divBdr>
        </w:div>
        <w:div w:id="1488284224">
          <w:marLeft w:val="360"/>
          <w:marRight w:val="0"/>
          <w:marTop w:val="200"/>
          <w:marBottom w:val="0"/>
          <w:divBdr>
            <w:top w:val="none" w:sz="0" w:space="0" w:color="auto"/>
            <w:left w:val="none" w:sz="0" w:space="0" w:color="auto"/>
            <w:bottom w:val="none" w:sz="0" w:space="0" w:color="auto"/>
            <w:right w:val="none" w:sz="0" w:space="0" w:color="auto"/>
          </w:divBdr>
        </w:div>
      </w:divsChild>
    </w:div>
    <w:div w:id="1737047446">
      <w:bodyDiv w:val="1"/>
      <w:marLeft w:val="0"/>
      <w:marRight w:val="0"/>
      <w:marTop w:val="0"/>
      <w:marBottom w:val="0"/>
      <w:divBdr>
        <w:top w:val="none" w:sz="0" w:space="0" w:color="auto"/>
        <w:left w:val="none" w:sz="0" w:space="0" w:color="auto"/>
        <w:bottom w:val="none" w:sz="0" w:space="0" w:color="auto"/>
        <w:right w:val="none" w:sz="0" w:space="0" w:color="auto"/>
      </w:divBdr>
    </w:div>
    <w:div w:id="1934894737">
      <w:bodyDiv w:val="1"/>
      <w:marLeft w:val="0"/>
      <w:marRight w:val="0"/>
      <w:marTop w:val="0"/>
      <w:marBottom w:val="0"/>
      <w:divBdr>
        <w:top w:val="none" w:sz="0" w:space="0" w:color="auto"/>
        <w:left w:val="none" w:sz="0" w:space="0" w:color="auto"/>
        <w:bottom w:val="none" w:sz="0" w:space="0" w:color="auto"/>
        <w:right w:val="none" w:sz="0" w:space="0" w:color="auto"/>
      </w:divBdr>
    </w:div>
    <w:div w:id="1966231963">
      <w:bodyDiv w:val="1"/>
      <w:marLeft w:val="0"/>
      <w:marRight w:val="0"/>
      <w:marTop w:val="0"/>
      <w:marBottom w:val="0"/>
      <w:divBdr>
        <w:top w:val="none" w:sz="0" w:space="0" w:color="auto"/>
        <w:left w:val="none" w:sz="0" w:space="0" w:color="auto"/>
        <w:bottom w:val="none" w:sz="0" w:space="0" w:color="auto"/>
        <w:right w:val="none" w:sz="0" w:space="0" w:color="auto"/>
      </w:divBdr>
    </w:div>
    <w:div w:id="2038195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rea.gov.it/it/news/L-agricoltura-italiana-conta-2018" TargetMode="External"/><Relationship Id="rId21" Type="http://schemas.openxmlformats.org/officeDocument/2006/relationships/image" Target="media/image9.emf"/><Relationship Id="rId42" Type="http://schemas.openxmlformats.org/officeDocument/2006/relationships/chart" Target="charts/chart7.xml"/><Relationship Id="rId63" Type="http://schemas.openxmlformats.org/officeDocument/2006/relationships/hyperlink" Target="https://www.agenziacoesione.gov.it/" TargetMode="External"/><Relationship Id="rId84" Type="http://schemas.openxmlformats.org/officeDocument/2006/relationships/image" Target="media/image45.png"/><Relationship Id="rId138" Type="http://schemas.openxmlformats.org/officeDocument/2006/relationships/hyperlink" Target="http://www.sinab.it/sites/default/files/share/ICQRF___Report_attivit___2019___versione_italiana.pdf" TargetMode="External"/><Relationship Id="rId159" Type="http://schemas.openxmlformats.org/officeDocument/2006/relationships/hyperlink" Target="https://www.efsa.europa.eu/en/topics/topic/pesticides" TargetMode="External"/><Relationship Id="rId170" Type="http://schemas.openxmlformats.org/officeDocument/2006/relationships/fontTable" Target="fontTable.xml"/><Relationship Id="rId107" Type="http://schemas.openxmlformats.org/officeDocument/2006/relationships/hyperlink" Target="https://asvis.it/public/asvis2/files/Pubblicazioni/RAPPORTO_ASviS_TERRITORI_2020.pdf" TargetMode="External"/><Relationship Id="rId11" Type="http://schemas.openxmlformats.org/officeDocument/2006/relationships/image" Target="media/image1.png"/><Relationship Id="rId32" Type="http://schemas.openxmlformats.org/officeDocument/2006/relationships/image" Target="media/image16.emf"/><Relationship Id="rId53" Type="http://schemas.openxmlformats.org/officeDocument/2006/relationships/chart" Target="charts/chart12.xml"/><Relationship Id="rId74" Type="http://schemas.openxmlformats.org/officeDocument/2006/relationships/image" Target="media/image38.png"/><Relationship Id="rId128" Type="http://schemas.openxmlformats.org/officeDocument/2006/relationships/hyperlink" Target="https://ec.europa.eu/info/sites/info/files/food-farming-fisheries/key_policies/documents/eco_background_final_en.pdf" TargetMode="External"/><Relationship Id="rId149" Type="http://schemas.openxmlformats.org/officeDocument/2006/relationships/hyperlink" Target="https://www.epicentro.iss.it/antibiotico-resistenza/ar-iss" TargetMode="External"/><Relationship Id="rId5" Type="http://schemas.openxmlformats.org/officeDocument/2006/relationships/numbering" Target="numbering.xml"/><Relationship Id="rId95" Type="http://schemas.openxmlformats.org/officeDocument/2006/relationships/hyperlink" Target="https://www.qualivita.it/xvi-rapporto-ismea-qualivita-2018/" TargetMode="External"/><Relationship Id="rId160" Type="http://schemas.openxmlformats.org/officeDocument/2006/relationships/hyperlink" Target="https://ec.europa.eu/eurostat" TargetMode="External"/><Relationship Id="rId22" Type="http://schemas.openxmlformats.org/officeDocument/2006/relationships/image" Target="media/image10.emf"/><Relationship Id="rId43" Type="http://schemas.openxmlformats.org/officeDocument/2006/relationships/image" Target="media/image21.png"/><Relationship Id="rId64" Type="http://schemas.openxmlformats.org/officeDocument/2006/relationships/hyperlink" Target="http://www.asvis.it" TargetMode="External"/><Relationship Id="rId118" Type="http://schemas.openxmlformats.org/officeDocument/2006/relationships/hyperlink" Target="https://www.crea.gov.it/it/comunicati-stampa/Annuario-dell-agricoltura-italiana--CREA-presenta-oggi-l-edizione-2017" TargetMode="External"/><Relationship Id="rId139" Type="http://schemas.openxmlformats.org/officeDocument/2006/relationships/hyperlink" Target="http://www.salute.gov.it/imgs/C_17_pubblicazioni_2969_allegato.pdf" TargetMode="External"/><Relationship Id="rId85" Type="http://schemas.openxmlformats.org/officeDocument/2006/relationships/oleObject" Target="embeddings/oleObject1.bin"/><Relationship Id="rId150" Type="http://schemas.openxmlformats.org/officeDocument/2006/relationships/hyperlink" Target="https://ec.europa.eu/info/food-farming-fisheries/key-policies/common-agricultural-policy/cap-glance/cmef_en" TargetMode="External"/><Relationship Id="rId171" Type="http://schemas.openxmlformats.org/officeDocument/2006/relationships/theme" Target="theme/theme1.xml"/><Relationship Id="rId12" Type="http://schemas.openxmlformats.org/officeDocument/2006/relationships/image" Target="media/image2.png"/><Relationship Id="rId33" Type="http://schemas.openxmlformats.org/officeDocument/2006/relationships/image" Target="media/image17.emf"/><Relationship Id="rId108" Type="http://schemas.openxmlformats.org/officeDocument/2006/relationships/hyperlink" Target="https://asvis.it/public/asvis2/files/Rapporto_ASviS/Rapporto_ASviS_2020/Report_ASviS_2020_FINAL8ott.pdf" TargetMode="External"/><Relationship Id="rId129" Type="http://schemas.openxmlformats.org/officeDocument/2006/relationships/hyperlink" Target="http://www.fao.org/publications/sofi/2020/en/" TargetMode="External"/><Relationship Id="rId54" Type="http://schemas.openxmlformats.org/officeDocument/2006/relationships/chart" Target="charts/chart13.xml"/><Relationship Id="rId70" Type="http://schemas.openxmlformats.org/officeDocument/2006/relationships/hyperlink" Target="https://asvis.it/goal12/home/451-4656/litalia-e-il-goal-12-accelerare-la-transizione-alleconomia-circolare" TargetMode="External"/><Relationship Id="rId75" Type="http://schemas.openxmlformats.org/officeDocument/2006/relationships/hyperlink" Target="http://www.nutrinformbattery.it/" TargetMode="External"/><Relationship Id="rId91" Type="http://schemas.openxmlformats.org/officeDocument/2006/relationships/hyperlink" Target="https://ec.europa.eu/eurostat/statistics-explained/index.php/Agri-environmental_indicator_-_consumption_of_pesticides" TargetMode="External"/><Relationship Id="rId96" Type="http://schemas.openxmlformats.org/officeDocument/2006/relationships/hyperlink" Target="http://www.ismeamercati.it/osservatori-rrn/indicatori-competitivita/multifuzionalita-qualita/biologico" TargetMode="External"/><Relationship Id="rId140" Type="http://schemas.openxmlformats.org/officeDocument/2006/relationships/hyperlink" Target="http://www.salute.gov.it/imgs/C_17_pubblicazioni_2914_allegato.pdf" TargetMode="External"/><Relationship Id="rId145" Type="http://schemas.openxmlformats.org/officeDocument/2006/relationships/hyperlink" Target="https://doi.org/10.1186/1476-069X-10-9" TargetMode="External"/><Relationship Id="rId161" Type="http://schemas.openxmlformats.org/officeDocument/2006/relationships/hyperlink" Target="https://annuario.isprambiente.it/ada/macro" TargetMode="External"/><Relationship Id="rId166" Type="http://schemas.openxmlformats.org/officeDocument/2006/relationships/hyperlink" Target="https://www.ricettaveterinariaelettronica.it/"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indicatori-pan-fitosanitari.isprambiente.it/node/19" TargetMode="External"/><Relationship Id="rId28" Type="http://schemas.openxmlformats.org/officeDocument/2006/relationships/hyperlink" Target="https://indicatori-pan-fitosanitari.isprambiente.it/sys_ind/25" TargetMode="External"/><Relationship Id="rId49" Type="http://schemas.openxmlformats.org/officeDocument/2006/relationships/chart" Target="charts/chart8.xml"/><Relationship Id="rId114" Type="http://schemas.openxmlformats.org/officeDocument/2006/relationships/hyperlink" Target="https://www.eca.europa.eu/Lists/ECADocuments/SR19_02/SR_FOOD_SAFETY_IT.pdf" TargetMode="External"/><Relationship Id="rId119" Type="http://schemas.openxmlformats.org/officeDocument/2006/relationships/hyperlink" Target="http://www.crea.gov.it/en/web/alimenti-e-nutrizione/-/linee-guida-per-una-sana-alimentazione-2018" TargetMode="External"/><Relationship Id="rId44" Type="http://schemas.openxmlformats.org/officeDocument/2006/relationships/image" Target="media/image22.png"/><Relationship Id="rId60" Type="http://schemas.openxmlformats.org/officeDocument/2006/relationships/image" Target="media/image29.emf"/><Relationship Id="rId65" Type="http://schemas.openxmlformats.org/officeDocument/2006/relationships/image" Target="media/image31.png"/><Relationship Id="rId81" Type="http://schemas.openxmlformats.org/officeDocument/2006/relationships/image" Target="media/image42.jpeg"/><Relationship Id="rId86" Type="http://schemas.openxmlformats.org/officeDocument/2006/relationships/image" Target="media/image46.png"/><Relationship Id="rId130" Type="http://schemas.openxmlformats.org/officeDocument/2006/relationships/hyperlink" Target="http://www.fao.org/ag/humannutrition/24994-064a7cf9328fbe211363424ba7796919a.pdf" TargetMode="External"/><Relationship Id="rId135" Type="http://schemas.openxmlformats.org/officeDocument/2006/relationships/hyperlink" Target="https://www.legambiente.it/wp-content/uploads/2020/12/STOP-PESTICIDI-2020.pdf" TargetMode="External"/><Relationship Id="rId151" Type="http://schemas.openxmlformats.org/officeDocument/2006/relationships/hyperlink" Target="https://www.crea.gov.it/web/alimenti-e-nutrizione/-/osservatorio-sugli-sprechi-alimentari" TargetMode="External"/><Relationship Id="rId156" Type="http://schemas.openxmlformats.org/officeDocument/2006/relationships/hyperlink" Target="https://ec.europa.eu/agriculture/cap-indicators/context/2018_en" TargetMode="External"/><Relationship Id="rId13" Type="http://schemas.openxmlformats.org/officeDocument/2006/relationships/chart" Target="charts/chart1.xml"/><Relationship Id="rId18" Type="http://schemas.openxmlformats.org/officeDocument/2006/relationships/image" Target="media/image6.png"/><Relationship Id="rId39" Type="http://schemas.openxmlformats.org/officeDocument/2006/relationships/chart" Target="charts/chart4.xml"/><Relationship Id="rId109" Type="http://schemas.openxmlformats.org/officeDocument/2006/relationships/hyperlink" Target="https://asvis.it/public/asvis2/files/Rapporto_ASviS/REPORT_ASviS_2019.pdf" TargetMode="External"/><Relationship Id="rId34" Type="http://schemas.openxmlformats.org/officeDocument/2006/relationships/image" Target="media/image18.emf"/><Relationship Id="rId50" Type="http://schemas.openxmlformats.org/officeDocument/2006/relationships/chart" Target="charts/chart9.xml"/><Relationship Id="rId55" Type="http://schemas.openxmlformats.org/officeDocument/2006/relationships/chart" Target="charts/chart14.xml"/><Relationship Id="rId76" Type="http://schemas.openxmlformats.org/officeDocument/2006/relationships/image" Target="media/image39.png"/><Relationship Id="rId97" Type="http://schemas.openxmlformats.org/officeDocument/2006/relationships/hyperlink" Target="http://www.sinab.it/" TargetMode="External"/><Relationship Id="rId104" Type="http://schemas.openxmlformats.org/officeDocument/2006/relationships/hyperlink" Target="https://ec.europa.eu/eurostat/cache/metadata/en/t2020_rn310_esmsip2.htm" TargetMode="External"/><Relationship Id="rId120" Type="http://schemas.openxmlformats.org/officeDocument/2006/relationships/hyperlink" Target="https://ec.europa.eu/info/sites/info/files/food-farming-fisheries/key_policies/documents/cap_briefs_9_final.pdf" TargetMode="External"/><Relationship Id="rId125" Type="http://schemas.openxmlformats.org/officeDocument/2006/relationships/hyperlink" Target="https://efsa.onlinelibrary.wiley.com/doi/epdf/10.2903/sp.efsa.2020.EN-1814" TargetMode="External"/><Relationship Id="rId141" Type="http://schemas.openxmlformats.org/officeDocument/2006/relationships/hyperlink" Target="http://www.salute.gov.it/imgs/C_17_pubblicazioni_2660_allegato.pdf" TargetMode="External"/><Relationship Id="rId146" Type="http://schemas.openxmlformats.org/officeDocument/2006/relationships/hyperlink" Target="http://www.sinab.it/sites/default/files/share/BIO%20IN%20CIFRE%202020_2.pdf" TargetMode="External"/><Relationship Id="rId167" Type="http://schemas.openxmlformats.org/officeDocument/2006/relationships/hyperlink" Target="https://www.reterurale.it/indicatoricontesto_post2020" TargetMode="External"/><Relationship Id="rId7" Type="http://schemas.openxmlformats.org/officeDocument/2006/relationships/settings" Target="settings.xml"/><Relationship Id="rId71" Type="http://schemas.openxmlformats.org/officeDocument/2006/relationships/image" Target="media/image35.emf"/><Relationship Id="rId92" Type="http://schemas.openxmlformats.org/officeDocument/2006/relationships/hyperlink" Target="http://dati.istat.it/" TargetMode="External"/><Relationship Id="rId162" Type="http://schemas.openxmlformats.org/officeDocument/2006/relationships/hyperlink" Target="http://agri.istat.it/sag_is_pdwout/jsp/NewDownload.jsp?id=3A|45A"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hyperlink" Target="https://www.istat.it/it/dati-analisi-e-prodotti" TargetMode="External"/><Relationship Id="rId40" Type="http://schemas.openxmlformats.org/officeDocument/2006/relationships/chart" Target="charts/chart5.xml"/><Relationship Id="rId45" Type="http://schemas.openxmlformats.org/officeDocument/2006/relationships/header" Target="header1.xml"/><Relationship Id="rId66" Type="http://schemas.openxmlformats.org/officeDocument/2006/relationships/image" Target="media/image32.jpg"/><Relationship Id="rId87" Type="http://schemas.openxmlformats.org/officeDocument/2006/relationships/image" Target="media/image47.png"/><Relationship Id="rId110" Type="http://schemas.openxmlformats.org/officeDocument/2006/relationships/hyperlink" Target="https://publications.europa.eu/en/publication-detail/-/publication/a911740b-4cbe-11e7-a5ca-01aa75ed71a1/language-en/format-PDF" TargetMode="External"/><Relationship Id="rId115" Type="http://schemas.openxmlformats.org/officeDocument/2006/relationships/hyperlink" Target="https://www.eca.europa.eu/Lists/ECADocuments/SR18_31/SR_ANIMAL_WELFARE_IT.pdf" TargetMode="External"/><Relationship Id="rId131" Type="http://schemas.openxmlformats.org/officeDocument/2006/relationships/hyperlink" Target="http://www.ismeamercati.it/flex/cm/pages/ServeBLOB.php/L/IT/IDPagina/11115" TargetMode="External"/><Relationship Id="rId136" Type="http://schemas.openxmlformats.org/officeDocument/2006/relationships/hyperlink" Target="http://www.ilo.org/wcmsp5/groups/public/---ed_protect/---protrav/---migrant/documents/publication/wcms_538710.pdf" TargetMode="External"/><Relationship Id="rId157" Type="http://schemas.openxmlformats.org/officeDocument/2006/relationships/hyperlink" Target="https://ec.europa.eu/info/files/impact-indicator-fiches_en" TargetMode="External"/><Relationship Id="rId61" Type="http://schemas.openxmlformats.org/officeDocument/2006/relationships/hyperlink" Target="https://www.agenziacoesione.gov.it/" TargetMode="External"/><Relationship Id="rId82" Type="http://schemas.openxmlformats.org/officeDocument/2006/relationships/image" Target="media/image43.png"/><Relationship Id="rId152" Type="http://schemas.openxmlformats.org/officeDocument/2006/relationships/hyperlink" Target="https://www.epicentro.iss.it/antibiotico-resistenza/cpe" TargetMode="External"/><Relationship Id="rId19" Type="http://schemas.openxmlformats.org/officeDocument/2006/relationships/image" Target="media/image7.png"/><Relationship Id="rId14" Type="http://schemas.openxmlformats.org/officeDocument/2006/relationships/image" Target="media/image3.png"/><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chart" Target="charts/chart15.xml"/><Relationship Id="rId77" Type="http://schemas.openxmlformats.org/officeDocument/2006/relationships/hyperlink" Target="https://regulatory.mxns.com/it/tags-news/france" TargetMode="External"/><Relationship Id="rId100" Type="http://schemas.openxmlformats.org/officeDocument/2006/relationships/hyperlink" Target="http://appsso.eurostat.ec.europa.eu/nui/submitViewTableAction.do" TargetMode="External"/><Relationship Id="rId105" Type="http://schemas.openxmlformats.org/officeDocument/2006/relationships/hyperlink" Target="http://www.eea.europa.eu/data-and-maps/indicators/nutrients-in-freshwater" TargetMode="External"/><Relationship Id="rId126" Type="http://schemas.openxmlformats.org/officeDocument/2006/relationships/hyperlink" Target="https://www.reterurale.it/flex/cm/pages/ServeBLOB.php/L/IT/IDPagina/19522" TargetMode="External"/><Relationship Id="rId147" Type="http://schemas.openxmlformats.org/officeDocument/2006/relationships/hyperlink" Target="https://www.un.org/ga/search/view_doc.asp?symbol=A/RES/70/1&amp;Lang=E" TargetMode="External"/><Relationship Id="rId168" Type="http://schemas.openxmlformats.org/officeDocument/2006/relationships/hyperlink" Target="https://rica.crea.gov.it/public/it/index.php" TargetMode="External"/><Relationship Id="rId8" Type="http://schemas.openxmlformats.org/officeDocument/2006/relationships/webSettings" Target="webSettings.xml"/><Relationship Id="rId51" Type="http://schemas.openxmlformats.org/officeDocument/2006/relationships/chart" Target="charts/chart10.xml"/><Relationship Id="rId72" Type="http://schemas.openxmlformats.org/officeDocument/2006/relationships/image" Target="media/image36.emf"/><Relationship Id="rId93" Type="http://schemas.openxmlformats.org/officeDocument/2006/relationships/hyperlink" Target="https://rica.crea.gov.it/public/it/index.php" TargetMode="External"/><Relationship Id="rId98" Type="http://schemas.openxmlformats.org/officeDocument/2006/relationships/hyperlink" Target="http://appsso.eurostat.ec.europa.eu/nui/show.do?dataset=org_cropar_h1&amp;lang=en" TargetMode="External"/><Relationship Id="rId121" Type="http://schemas.openxmlformats.org/officeDocument/2006/relationships/hyperlink" Target="https://ec.europa.eu/commfrontoffice/publicopinion/index.cfm/Survey/getSurveyDetail/instruments/special/yearFrom/1974/yearTo/2016/surveyKy/2096" TargetMode="External"/><Relationship Id="rId142" Type="http://schemas.openxmlformats.org/officeDocument/2006/relationships/hyperlink" Target="http://www.pianetapsr.it/mensileclick" TargetMode="External"/><Relationship Id="rId163" Type="http://schemas.openxmlformats.org/officeDocument/2006/relationships/hyperlink" Target="http://disciplinare.ismea.it/" TargetMode="External"/><Relationship Id="rId3" Type="http://schemas.openxmlformats.org/officeDocument/2006/relationships/customXml" Target="../customXml/item3.xml"/><Relationship Id="rId25" Type="http://schemas.openxmlformats.org/officeDocument/2006/relationships/hyperlink" Target="http://www.salute.gov.it/portale/temi/p2_6.jsp?lingua=italiano&amp;id=1110&amp;area=fitosanitari&amp;menu=autorizzazioni" TargetMode="External"/><Relationship Id="rId46" Type="http://schemas.openxmlformats.org/officeDocument/2006/relationships/footer" Target="footer1.xml"/><Relationship Id="rId67" Type="http://schemas.openxmlformats.org/officeDocument/2006/relationships/hyperlink" Target="https://asvis.it/goal2/home/352-4694/litalia-e-il-goal-2-agricoltura-migliore-produttivita-ma-scarsa-innovazione-" TargetMode="External"/><Relationship Id="rId116" Type="http://schemas.openxmlformats.org/officeDocument/2006/relationships/hyperlink" Target="http://www.euroconsulting.be/wp-content/uploads/2019/12/st14975-en19.pdf" TargetMode="External"/><Relationship Id="rId137" Type="http://schemas.openxmlformats.org/officeDocument/2006/relationships/hyperlink" Target="https://www.politicheagricole.it/flex/cm/pages/ServeBLOB.php/L/IT/IDPagina/15841" TargetMode="External"/><Relationship Id="rId158" Type="http://schemas.openxmlformats.org/officeDocument/2006/relationships/hyperlink" Target="https://ec.europa.eu/food/safety/food_waste/eu_actions/eu-platform_en" TargetMode="External"/><Relationship Id="rId20" Type="http://schemas.openxmlformats.org/officeDocument/2006/relationships/image" Target="media/image8.emf"/><Relationship Id="rId41" Type="http://schemas.openxmlformats.org/officeDocument/2006/relationships/chart" Target="charts/chart6.xml"/><Relationship Id="rId62" Type="http://schemas.openxmlformats.org/officeDocument/2006/relationships/image" Target="media/image30.emf"/><Relationship Id="rId83" Type="http://schemas.openxmlformats.org/officeDocument/2006/relationships/image" Target="media/image44.png"/><Relationship Id="rId88" Type="http://schemas.openxmlformats.org/officeDocument/2006/relationships/hyperlink" Target="https://ec.europa.eu/health/sites/health/files/antimicrobial_resistance/docs/amr_2017_action-plan.pdf" TargetMode="External"/><Relationship Id="rId111" Type="http://schemas.openxmlformats.org/officeDocument/2006/relationships/hyperlink" Target="https://ec.europa.eu/agriculture/sites/agriculture/files/future-of-cap/future_of_food_and_farming_communication_it.pdf" TargetMode="External"/><Relationship Id="rId132" Type="http://schemas.openxmlformats.org/officeDocument/2006/relationships/hyperlink" Target="https://annuario.isprambiente.it/pdf/annuario-dei-dati-ambientali-2019-versione-integrale" TargetMode="External"/><Relationship Id="rId153" Type="http://schemas.openxmlformats.org/officeDocument/2006/relationships/hyperlink" Target="http://www.eea.europa.eu/data-and-maps/indicators/nutrients-in-freshwater" TargetMode="External"/><Relationship Id="rId15" Type="http://schemas.openxmlformats.org/officeDocument/2006/relationships/image" Target="media/image4.emf"/><Relationship Id="rId36" Type="http://schemas.openxmlformats.org/officeDocument/2006/relationships/chart" Target="charts/chart2.xml"/><Relationship Id="rId57" Type="http://schemas.openxmlformats.org/officeDocument/2006/relationships/chart" Target="charts/chart16.xml"/><Relationship Id="rId106" Type="http://schemas.openxmlformats.org/officeDocument/2006/relationships/hyperlink" Target="https://actionaid.imgix.net/uploads/2020/10/AA_Report_Poverta_Alimentare_2020.pdf" TargetMode="External"/><Relationship Id="rId127" Type="http://schemas.openxmlformats.org/officeDocument/2006/relationships/hyperlink" Target="https://ec.europa.eu/info/sites/info/files/food-farming-fisheries/key_policies/documents/cap_specific_objectives_-_brief_1_-_ensuring_viable_farm_income.pdf" TargetMode="External"/><Relationship Id="rId10" Type="http://schemas.openxmlformats.org/officeDocument/2006/relationships/endnotes" Target="endnotes.xml"/><Relationship Id="rId31" Type="http://schemas.openxmlformats.org/officeDocument/2006/relationships/image" Target="media/image15.emf"/><Relationship Id="rId52" Type="http://schemas.openxmlformats.org/officeDocument/2006/relationships/chart" Target="charts/chart11.xml"/><Relationship Id="rId73" Type="http://schemas.openxmlformats.org/officeDocument/2006/relationships/image" Target="media/image37.emf"/><Relationship Id="rId78" Type="http://schemas.openxmlformats.org/officeDocument/2006/relationships/image" Target="media/image40.png"/><Relationship Id="rId94" Type="http://schemas.openxmlformats.org/officeDocument/2006/relationships/hyperlink" Target="https://rica.crea.gov.it/public/it/index.php" TargetMode="External"/><Relationship Id="rId99" Type="http://schemas.openxmlformats.org/officeDocument/2006/relationships/hyperlink" Target="http://appsso.eurostat.ec.europa.eu/nui/show.do?dataset=org_cropar&amp;lang=en" TargetMode="External"/><Relationship Id="rId101" Type="http://schemas.openxmlformats.org/officeDocument/2006/relationships/hyperlink" Target="http://appsso.eurostat.ec.europa.eu/nui/show.do?query=BOOKMARK_DS-905455_QID_-2589714B_UID_-3F171EB0&amp;layout=TIME,C,X,0;GEO,L,Y,0;CROPS,L,Z,0;STRUCPRO,L,Z,1;INDICATORS,C,Z,2;&amp;zSelection=DS-905455INDICATORS,OBS_FLAG;DS-905455CROPS,C0000;DS-905455STRUCPRO,AR;&amp;rankName1=INDICATORS_1_2_-1_2&amp;rankName2=CROPS_1_2_-1_2&amp;rankName3=STRUCPRO_1_2_-1_2&amp;rankName4=TIME_1_0_0_0&amp;rankName5=GEO_1_2_0_1&amp;sortC=ASC_-1_FIRST&amp;rStp=&amp;cStp=&amp;rDCh=&amp;cDCh=&amp;rDM=true&amp;cDM=true&amp;footnes=false&amp;empty=false&amp;wai=false&amp;time_mode=ROLLING&amp;time_most_recent=true&amp;lang=EN&amp;cfo=%23%23%23%2C%23%23%23.%23%23%23" TargetMode="External"/><Relationship Id="rId122" Type="http://schemas.openxmlformats.org/officeDocument/2006/relationships/hyperlink" Target="https://efsa.onlinelibrary.wiley.com/doi/epdf/10.2903/j.efsa.2020.6087" TargetMode="External"/><Relationship Id="rId143" Type="http://schemas.openxmlformats.org/officeDocument/2006/relationships/hyperlink" Target="https://www.reterurale.it/flex/cm/pages/ServeBLOB.php/L/IT/IDPagina/21761" TargetMode="External"/><Relationship Id="rId148" Type="http://schemas.openxmlformats.org/officeDocument/2006/relationships/hyperlink" Target="https://apps.who.int/iris/bitstream/handle/10665/199350/9789241565165_eng.pdf;jsessionid=E46F21DBF75370097C8365213B9ED81B?sequence=1" TargetMode="External"/><Relationship Id="rId164" Type="http://schemas.openxmlformats.org/officeDocument/2006/relationships/hyperlink" Target="http://www.salute.gov.it/portale/temi/p2_6.jsp?lingua=italiano&amp;id=5102&amp;area=sanitaAnimale&amp;menu=VAeCF" TargetMode="External"/><Relationship Id="rId169" Type="http://schemas.openxmlformats.org/officeDocument/2006/relationships/hyperlink" Target="http://www.sinab.it/"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1.png"/><Relationship Id="rId47" Type="http://schemas.openxmlformats.org/officeDocument/2006/relationships/header" Target="header2.xml"/><Relationship Id="rId68" Type="http://schemas.openxmlformats.org/officeDocument/2006/relationships/image" Target="media/image33.png"/><Relationship Id="rId89" Type="http://schemas.openxmlformats.org/officeDocument/2006/relationships/hyperlink" Target="https://esvacbi.ema.europa.eu/analytics/saw.dll?PortalPages" TargetMode="External"/><Relationship Id="rId112" Type="http://schemas.openxmlformats.org/officeDocument/2006/relationships/hyperlink" Target="https://ec.europa.eu/transparency/regdoc/rep/1/2017/IT/COM-2017-339-F1-IT-MAIN-PART-1.PDF" TargetMode="External"/><Relationship Id="rId133" Type="http://schemas.openxmlformats.org/officeDocument/2006/relationships/hyperlink" Target="http://www.ismea.it/flex/cm/pages/ServeBLOB.php/L/IT/IDPagina/11292" TargetMode="External"/><Relationship Id="rId154" Type="http://schemas.openxmlformats.org/officeDocument/2006/relationships/hyperlink" Target="https://agridata.ec.europa.eu/extensions/DataPortal/cmef_indicators.html" TargetMode="External"/><Relationship Id="rId16" Type="http://schemas.openxmlformats.org/officeDocument/2006/relationships/hyperlink" Target="https://indicatori-pan-fitosanitari.isprambiente.it/" TargetMode="External"/><Relationship Id="rId37" Type="http://schemas.openxmlformats.org/officeDocument/2006/relationships/image" Target="media/image20.emf"/><Relationship Id="rId58" Type="http://schemas.openxmlformats.org/officeDocument/2006/relationships/image" Target="media/image28.jpg"/><Relationship Id="rId79" Type="http://schemas.openxmlformats.org/officeDocument/2006/relationships/hyperlink" Target="http://www.nutrinformbattery.it" TargetMode="External"/><Relationship Id="rId102" Type="http://schemas.openxmlformats.org/officeDocument/2006/relationships/hyperlink" Target="http://www.sinab.it/" TargetMode="External"/><Relationship Id="rId123" Type="http://schemas.openxmlformats.org/officeDocument/2006/relationships/hyperlink" Target="https://efsa.onlinelibrary.wiley.com/doi/epdf/10.2903/j.efsa.2020.6088" TargetMode="External"/><Relationship Id="rId144" Type="http://schemas.openxmlformats.org/officeDocument/2006/relationships/hyperlink" Target="https://www.reterurale.it/flex/cm/pages/ServeBLOB.php/L/IT/IDPagina/18449" TargetMode="External"/><Relationship Id="rId90" Type="http://schemas.openxmlformats.org/officeDocument/2006/relationships/hyperlink" Target="http://www.ema.europa.eu/ema/index.jsp?curl=pages/regulation/document_listing/document_listing_000302.jsp" TargetMode="External"/><Relationship Id="rId165" Type="http://schemas.openxmlformats.org/officeDocument/2006/relationships/hyperlink" Target="http://www.classyfarm.it/" TargetMode="External"/><Relationship Id="rId27" Type="http://schemas.openxmlformats.org/officeDocument/2006/relationships/image" Target="media/image12.emf"/><Relationship Id="rId48" Type="http://schemas.openxmlformats.org/officeDocument/2006/relationships/footer" Target="footer2.xml"/><Relationship Id="rId69" Type="http://schemas.openxmlformats.org/officeDocument/2006/relationships/image" Target="media/image34.jpg"/><Relationship Id="rId113" Type="http://schemas.openxmlformats.org/officeDocument/2006/relationships/hyperlink" Target="https://ec.europa.eu/agriculture/external-studies/value-gi_en" TargetMode="External"/><Relationship Id="rId134" Type="http://schemas.openxmlformats.org/officeDocument/2006/relationships/hyperlink" Target="https://annuario.isprambiente.it/sites/default/files/pdf/2018/versione-integrale/01_Agricoltura.pdf" TargetMode="External"/><Relationship Id="rId80" Type="http://schemas.openxmlformats.org/officeDocument/2006/relationships/image" Target="media/image41.emf"/><Relationship Id="rId155" Type="http://schemas.openxmlformats.org/officeDocument/2006/relationships/hyperlink" Target="https://ec.europa.eu/info/files/context-indicator-fiches_en" TargetMode="External"/><Relationship Id="rId17" Type="http://schemas.openxmlformats.org/officeDocument/2006/relationships/image" Target="media/image5.png"/><Relationship Id="rId38" Type="http://schemas.openxmlformats.org/officeDocument/2006/relationships/chart" Target="charts/chart3.xml"/><Relationship Id="rId59" Type="http://schemas.openxmlformats.org/officeDocument/2006/relationships/hyperlink" Target="https://www.agenziacoesione.gov.it/" TargetMode="External"/><Relationship Id="rId103" Type="http://schemas.openxmlformats.org/officeDocument/2006/relationships/hyperlink" Target="http://appsso.eurostat.ec.europa.eu/nui/show.do?dataset=aei_pr_gnb&amp;lang=en" TargetMode="External"/><Relationship Id="rId124" Type="http://schemas.openxmlformats.org/officeDocument/2006/relationships/hyperlink" Target="https://efsa.onlinelibrary.wiley.com/doi/epdf/10.2903/j.efsa.2020.6057"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_rels/footnotes.xml.rels><?xml version="1.0" encoding="UTF-8" standalone="yes"?>
<Relationships xmlns="http://schemas.openxmlformats.org/package/2006/relationships"><Relationship Id="rId13" Type="http://schemas.openxmlformats.org/officeDocument/2006/relationships/hyperlink" Target="https://www.efsa.europa.eu/it/press/news/public-consultation-cumulative-risk-assessment-pesticides" TargetMode="External"/><Relationship Id="rId18" Type="http://schemas.openxmlformats.org/officeDocument/2006/relationships/hyperlink" Target="https://ec.europa.eu/agriculture/consultations/cap-modernising/2017_it" TargetMode="External"/><Relationship Id="rId26" Type="http://schemas.openxmlformats.org/officeDocument/2006/relationships/hyperlink" Target="http://www.fruttanellescuole.gov.it" TargetMode="External"/><Relationship Id="rId39" Type="http://schemas.openxmlformats.org/officeDocument/2006/relationships/hyperlink" Target="http://www.alimentinutrizione.it" TargetMode="External"/><Relationship Id="rId21" Type="http://schemas.openxmlformats.org/officeDocument/2006/relationships/hyperlink" Target="https://www.crea.gov.it/web/alimenti-e-nutrizione/-/osservatorio-sugli-sprechi-alimentari" TargetMode="External"/><Relationship Id="rId34" Type="http://schemas.openxmlformats.org/officeDocument/2006/relationships/hyperlink" Target="http://www.fao.org/ag/humannutrition/24994-064a7cf9328fbe211363424ba7796919a.pdf" TargetMode="External"/><Relationship Id="rId42" Type="http://schemas.openxmlformats.org/officeDocument/2006/relationships/hyperlink" Target="https://www.politicheagricole.it/flex/cm/pages/ServeBLOB.php/L/IT/IDPagina/394" TargetMode="External"/><Relationship Id="rId47" Type="http://schemas.openxmlformats.org/officeDocument/2006/relationships/hyperlink" Target="http://www.regione.lombardia.it/wps/portal/istituzionale/HP/DettaglioPubblicazione/servizi-e-informazioni/Enti-e-Operatori/ambiente-ed-energia/rifiuti/atti-convegno-ridurre-lo-spreco-alimentare-futuro" TargetMode="External"/><Relationship Id="rId50" Type="http://schemas.openxmlformats.org/officeDocument/2006/relationships/hyperlink" Target="http://www.toscana-notizie.it/-/redistribuzione-eccedenze-alimentari-programma-triennale-della-regione-risorse-per-150-000-euro" TargetMode="External"/><Relationship Id="rId7" Type="http://schemas.openxmlformats.org/officeDocument/2006/relationships/hyperlink" Target="http://www.salute.gov.it/portale/temi/p2_6.jsp?lingua=italiano&amp;id=5102&amp;area=sanitaAnimale&amp;menu=VAeCF" TargetMode="External"/><Relationship Id="rId2" Type="http://schemas.openxmlformats.org/officeDocument/2006/relationships/hyperlink" Target="https://ec.europa.eu/info/strategy/priorities-2019-2024/european-green-deal_it" TargetMode="External"/><Relationship Id="rId16" Type="http://schemas.openxmlformats.org/officeDocument/2006/relationships/hyperlink" Target="http://www.efsa.europa.eu/it/news/cumulative-risk-assessment-pesticides-faq" TargetMode="External"/><Relationship Id="rId29" Type="http://schemas.openxmlformats.org/officeDocument/2006/relationships/hyperlink" Target="https://sdgs.un.org/goals" TargetMode="External"/><Relationship Id="rId11" Type="http://schemas.openxmlformats.org/officeDocument/2006/relationships/hyperlink" Target="http://www.euroconsulting.be/wp-content/uploads/2019/12/st14975-en19.pdf" TargetMode="External"/><Relationship Id="rId24" Type="http://schemas.openxmlformats.org/officeDocument/2006/relationships/hyperlink" Target="https://ec.europa.eu/food/sites/food/files/safety/docs/biosafety_crisis_covid19_qandas_it.pdf" TargetMode="External"/><Relationship Id="rId32" Type="http://schemas.openxmlformats.org/officeDocument/2006/relationships/hyperlink" Target="http://www.ismea.it/flex/cm/pages/ServeBLOB.php/L/IT/IDPagina/11292" TargetMode="External"/><Relationship Id="rId37" Type="http://schemas.openxmlformats.org/officeDocument/2006/relationships/hyperlink" Target="http://www.nutrinformbattery.it" TargetMode="External"/><Relationship Id="rId40" Type="http://schemas.openxmlformats.org/officeDocument/2006/relationships/hyperlink" Target="http://www.salute.gov.it/imgs/C_17_pubblicazioni_2914_allegato.pdf" TargetMode="External"/><Relationship Id="rId45" Type="http://schemas.openxmlformats.org/officeDocument/2006/relationships/hyperlink" Target="http://www.pianetapsr.it/flex/cm/pages/ServeBLOB.php/L/IT/IDPagina/2473" TargetMode="External"/><Relationship Id="rId5" Type="http://schemas.openxmlformats.org/officeDocument/2006/relationships/hyperlink" Target="https://www.epicentro.iss.it/antibiotico-resistenza/cpe-sintesi" TargetMode="External"/><Relationship Id="rId15" Type="http://schemas.openxmlformats.org/officeDocument/2006/relationships/hyperlink" Target="https://efsa.onlinelibrary.wiley.com/doi/epdf/10.2903/j.efsa.2020.6088" TargetMode="External"/><Relationship Id="rId23" Type="http://schemas.openxmlformats.org/officeDocument/2006/relationships/hyperlink" Target="https://ec.europa.eu/info/live-work-travel-eu/health/coronavirus-response/recovery-plan-europe_it" TargetMode="External"/><Relationship Id="rId28" Type="http://schemas.openxmlformats.org/officeDocument/2006/relationships/hyperlink" Target="https://sustainabledevelopment.un.org/post2015/transformingourworld" TargetMode="External"/><Relationship Id="rId36" Type="http://schemas.openxmlformats.org/officeDocument/2006/relationships/hyperlink" Target="http://www.politicheagricole.it/flex/cm/pages/ServeBLOB.php/L/IT/IDPagina/16147" TargetMode="External"/><Relationship Id="rId49" Type="http://schemas.openxmlformats.org/officeDocument/2006/relationships/hyperlink" Target="http://www.regione.lazio.it/rl_main/?vw=newsDettaglio&amp;id=5131" TargetMode="External"/><Relationship Id="rId10" Type="http://schemas.openxmlformats.org/officeDocument/2006/relationships/hyperlink" Target="https://www.efsa.europa.eu/sites/default/files/corporate_publications/files/Eurobarometer2019_Food-safety-in-the-EU_Full-report.pdf" TargetMode="External"/><Relationship Id="rId19" Type="http://schemas.openxmlformats.org/officeDocument/2006/relationships/hyperlink" Target="https://www.minambiente.it/pagina/made-green-italy" TargetMode="External"/><Relationship Id="rId31" Type="http://schemas.openxmlformats.org/officeDocument/2006/relationships/hyperlink" Target="https://asvis.it/" TargetMode="External"/><Relationship Id="rId44" Type="http://schemas.openxmlformats.org/officeDocument/2006/relationships/hyperlink" Target="http://disciplinare.ismea.it/" TargetMode="External"/><Relationship Id="rId52" Type="http://schemas.openxmlformats.org/officeDocument/2006/relationships/hyperlink" Target="http://www.ilo.org/wcmsp5/groups/public/---ed_protect/---protrav/---migrant/documents/publication/wcms_538710.pdf" TargetMode="External"/><Relationship Id="rId4" Type="http://schemas.openxmlformats.org/officeDocument/2006/relationships/hyperlink" Target="https://www.epicentro.iss.it/antibiotico-resistenza/ar-iss-rapporto" TargetMode="External"/><Relationship Id="rId9" Type="http://schemas.openxmlformats.org/officeDocument/2006/relationships/hyperlink" Target="https://ec.europa.eu/commfrontoffice/publicopinion/index.cfm/Survey/getSurveyDetail/instruments/special/yearFrom/1974/yearTo/2016/surveyKy/2096" TargetMode="External"/><Relationship Id="rId14" Type="http://schemas.openxmlformats.org/officeDocument/2006/relationships/hyperlink" Target="https://efsa.onlinelibrary.wiley.com/doi/epdf/10.2903/j.efsa.2020.6087" TargetMode="External"/><Relationship Id="rId22" Type="http://schemas.openxmlformats.org/officeDocument/2006/relationships/hyperlink" Target="https://www.bancoalimentare.it/it" TargetMode="External"/><Relationship Id="rId27" Type="http://schemas.openxmlformats.org/officeDocument/2006/relationships/hyperlink" Target="https://ec.europa.eu/eurostat/databrowser/view/sdg_02_10/default/table?lang=en" TargetMode="External"/><Relationship Id="rId30" Type="http://schemas.openxmlformats.org/officeDocument/2006/relationships/hyperlink" Target="https://ec.europa.eu/info/strategy/international-strategies/sustainable-development-goals/eu-approach-sustainable-development_it" TargetMode="External"/><Relationship Id="rId35" Type="http://schemas.openxmlformats.org/officeDocument/2006/relationships/hyperlink" Target="http://www.fao.org/publications/sofi/2020/en/" TargetMode="External"/><Relationship Id="rId43" Type="http://schemas.openxmlformats.org/officeDocument/2006/relationships/hyperlink" Target="https://www.politicheagricole.it/flex/cm/pages/ServeBLOB.php/L/IT/IDPagina/15841" TargetMode="External"/><Relationship Id="rId48" Type="http://schemas.openxmlformats.org/officeDocument/2006/relationships/hyperlink" Target="http://sociale.regione.emilia-romagna.it/esclusione-sociale-e-poverta/recupero-alimentare" TargetMode="External"/><Relationship Id="rId8" Type="http://schemas.openxmlformats.org/officeDocument/2006/relationships/hyperlink" Target="https://www.ciwf.it/media/7440350/criteri_per_etichettatura_suini_tabella_documento-_1_.pdf" TargetMode="External"/><Relationship Id="rId51" Type="http://schemas.openxmlformats.org/officeDocument/2006/relationships/hyperlink" Target="http://www.foodagriculturerequirements.com/archivio-notizie/normativa-anti-spreco-alimentare-rassegna-delle-leggi-regionali-aggiornamento" TargetMode="External"/><Relationship Id="rId3" Type="http://schemas.openxmlformats.org/officeDocument/2006/relationships/hyperlink" Target="https://ec.europa.eu/info/sites/info/files/food-farming-fisheries/key_policies/documents/cap_briefs_9_final.pdf" TargetMode="External"/><Relationship Id="rId12" Type="http://schemas.openxmlformats.org/officeDocument/2006/relationships/hyperlink" Target="https://www.legambiente.it/wp-content/uploads/2020/12/STOP-PESTICIDI-2020.pdf" TargetMode="External"/><Relationship Id="rId17" Type="http://schemas.openxmlformats.org/officeDocument/2006/relationships/hyperlink" Target="http://appsso.eurostat.ec.europa.eu/nui/show.do?dataset=aei_pr_gnb&amp;lang=en" TargetMode="External"/><Relationship Id="rId25" Type="http://schemas.openxmlformats.org/officeDocument/2006/relationships/hyperlink" Target="https://ec.europa.eu/info/food-farming-fisheries/key-policies/common-agricultural-policy/market-measures/school-fruit-vegetables-and-milk-scheme/country/italy_it" TargetMode="External"/><Relationship Id="rId33" Type="http://schemas.openxmlformats.org/officeDocument/2006/relationships/hyperlink" Target="https://ec.europa.eu/info/events/farm-fork-2020-oct-15_en" TargetMode="External"/><Relationship Id="rId38" Type="http://schemas.openxmlformats.org/officeDocument/2006/relationships/hyperlink" Target="http://www.crea.gov.it/en/web/alimenti-e-nutrizione/-/linee-guida-per-una-sana-alimentazione-2018" TargetMode="External"/><Relationship Id="rId46" Type="http://schemas.openxmlformats.org/officeDocument/2006/relationships/hyperlink" Target="http://www.politicheagricole.it/flex/cm/pages/ServeBLOB.php/L/IT/IDPagina/12437" TargetMode="External"/><Relationship Id="rId20" Type="http://schemas.openxmlformats.org/officeDocument/2006/relationships/hyperlink" Target="https://ec.europa.eu/food/safety/food_waste/eu_actions/eu-platform_en" TargetMode="External"/><Relationship Id="rId41" Type="http://schemas.openxmlformats.org/officeDocument/2006/relationships/hyperlink" Target="http://www.salute.gov.it/relazioneAnnuale2018/homeRA2018.jsp" TargetMode="External"/><Relationship Id="rId1" Type="http://schemas.openxmlformats.org/officeDocument/2006/relationships/hyperlink" Target="http://www.fao.org/3/ca6640en/ca6640en.pdf" TargetMode="External"/><Relationship Id="rId6" Type="http://schemas.openxmlformats.org/officeDocument/2006/relationships/hyperlink" Target="http://www.salute.gov.it/imgs/C_17_pubblicazioni_2660_allegato.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4.png"/><Relationship Id="rId1" Type="http://schemas.openxmlformats.org/officeDocument/2006/relationships/image" Target="media/image23.png"/><Relationship Id="rId6" Type="http://schemas.openxmlformats.org/officeDocument/2006/relationships/image" Target="media/image28.png"/><Relationship Id="rId5" Type="http://schemas.openxmlformats.org/officeDocument/2006/relationships/image" Target="media/image27.png"/><Relationship Id="rId4" Type="http://schemas.openxmlformats.org/officeDocument/2006/relationships/image" Target="media/image26.png"/></Relationships>
</file>

<file path=word/_rels/header2.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4.png"/><Relationship Id="rId1" Type="http://schemas.openxmlformats.org/officeDocument/2006/relationships/image" Target="media/image23.png"/><Relationship Id="rId6" Type="http://schemas.openxmlformats.org/officeDocument/2006/relationships/image" Target="media/image28.png"/><Relationship Id="rId5" Type="http://schemas.openxmlformats.org/officeDocument/2006/relationships/image" Target="media/image27.png"/><Relationship Id="rId4" Type="http://schemas.openxmlformats.org/officeDocument/2006/relationships/image" Target="media/image26.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Sabrina\Desktop\Grafici%20e%20tabelle%20RM%2020052020.xlsx"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8.xml"/><Relationship Id="rId1" Type="http://schemas.microsoft.com/office/2011/relationships/chartStyle" Target="style8.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6.xlsx"/></Relationships>
</file>

<file path=word/charts/_rels/chart15.xml.rels><?xml version="1.0" encoding="UTF-8" standalone="yes"?>
<Relationships xmlns="http://schemas.openxmlformats.org/package/2006/relationships"><Relationship Id="rId3" Type="http://schemas.openxmlformats.org/officeDocument/2006/relationships/oleObject" Target="file:///D:\Documenti%20di%20lavoro\Unit&#224;%20Operativa%202\Annuario%20INEA%20edizione%202019%20(2020)\Testi%20definitivi\testi%20definitivi%20consegnati\GIUCA-DE%20LEO%20Spreco%20Grafici%20e%20Tab%20Annuario%20LXXIII%20ed%202019.xlsx" TargetMode="External"/><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file:///D:\Documenti%20di%20lavoro\Unit&#224;%20Operativa%202\Annuario%20INEA%20edizione%202019%20(2020)\Testi%20definitivi\testi%20definitivi%20consegnati\GIUCA-DE%20LEO%20Spreco%20Grafici%20e%20Tab%20Annuario%20LXXIII%20ed%202019.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1" Type="http://schemas.openxmlformats.org/officeDocument/2006/relationships/oleObject" Target="file:///F:\Sabrina%20CREA\Doc%20casa%20per%20policy%20brief%20dicembre%2020202\Graf%20BILANCIO_NUTRIENTI.xls"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Sabrina\Desktop\NEW%20TAB_POLICY.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Sabrina\Desktop\NEW%20TAB_POLICY.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Appoggio\Policy%20brief%20-%20RRN%20ISMEA%20Monteleone\Policy%20brief\Testo%20ultimo%20novembre\Grafici%20e%20tabelle%20def.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Appoggio\Policy%20brief%20-%20RRN%20ISMEA%20Monteleone\Policy%20brief\Testo%20ultimo%20novembre\Grafici%20e%20tabelle.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C:\Users\SabrinaG\AppData\Local\Microsoft\Windows\Temporary%20Internet%20Files\Content.Outlook\ODFI3S1X\INTENSITA.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'Vendite agenti antimicrobici'!$C$4</c:f>
              <c:strCache>
                <c:ptCount val="1"/>
                <c:pt idx="0">
                  <c:v>Italia</c:v>
                </c:pt>
              </c:strCache>
            </c:strRef>
          </c:tx>
          <c:invertIfNegative val="0"/>
          <c:cat>
            <c:numRef>
              <c:f>'Vendite agenti antimicrobici'!$D$3:$L$3</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'Vendite agenti antimicrobici'!$D$4:$L$4</c:f>
              <c:numCache>
                <c:formatCode>General</c:formatCode>
                <c:ptCount val="9"/>
                <c:pt idx="0">
                  <c:v>421</c:v>
                </c:pt>
                <c:pt idx="1">
                  <c:v>370</c:v>
                </c:pt>
                <c:pt idx="2">
                  <c:v>341</c:v>
                </c:pt>
                <c:pt idx="3">
                  <c:v>302</c:v>
                </c:pt>
                <c:pt idx="4">
                  <c:v>360</c:v>
                </c:pt>
                <c:pt idx="5">
                  <c:v>322</c:v>
                </c:pt>
                <c:pt idx="6">
                  <c:v>295</c:v>
                </c:pt>
                <c:pt idx="7">
                  <c:v>273.8</c:v>
                </c:pt>
                <c:pt idx="8">
                  <c:v>244</c:v>
                </c:pt>
              </c:numCache>
            </c:numRef>
          </c:val>
          <c:extLst>
            <c:ext xmlns:c16="http://schemas.microsoft.com/office/drawing/2014/chart" uri="{C3380CC4-5D6E-409C-BE32-E72D297353CC}">
              <c16:uniqueId val="{00000000-3120-4EC4-98C8-6FC393D6E6D4}"/>
            </c:ext>
          </c:extLst>
        </c:ser>
        <c:dLbls>
          <c:showLegendKey val="0"/>
          <c:showVal val="0"/>
          <c:showCatName val="0"/>
          <c:showSerName val="0"/>
          <c:showPercent val="0"/>
          <c:showBubbleSize val="0"/>
        </c:dLbls>
        <c:gapWidth val="150"/>
        <c:axId val="84014592"/>
        <c:axId val="84016128"/>
      </c:barChart>
      <c:lineChart>
        <c:grouping val="standard"/>
        <c:varyColors val="0"/>
        <c:ser>
          <c:idx val="1"/>
          <c:order val="1"/>
          <c:tx>
            <c:strRef>
              <c:f>'Vendite agenti antimicrobici'!$C$5</c:f>
              <c:strCache>
                <c:ptCount val="1"/>
                <c:pt idx="0">
                  <c:v>UE-28</c:v>
                </c:pt>
              </c:strCache>
            </c:strRef>
          </c:tx>
          <c:cat>
            <c:numRef>
              <c:f>'Vendite agenti antimicrobici'!$D$3:$L$3</c:f>
              <c:numCache>
                <c:formatCode>General</c:formatCode>
                <c:ptCount val="9"/>
                <c:pt idx="0">
                  <c:v>2010</c:v>
                </c:pt>
                <c:pt idx="1">
                  <c:v>2011</c:v>
                </c:pt>
                <c:pt idx="2">
                  <c:v>2012</c:v>
                </c:pt>
                <c:pt idx="3">
                  <c:v>2013</c:v>
                </c:pt>
                <c:pt idx="4">
                  <c:v>2014</c:v>
                </c:pt>
                <c:pt idx="5">
                  <c:v>2015</c:v>
                </c:pt>
                <c:pt idx="6">
                  <c:v>2016</c:v>
                </c:pt>
                <c:pt idx="7">
                  <c:v>2017</c:v>
                </c:pt>
                <c:pt idx="8">
                  <c:v>2018</c:v>
                </c:pt>
              </c:numCache>
            </c:numRef>
          </c:cat>
          <c:val>
            <c:numRef>
              <c:f>'Vendite agenti antimicrobici'!$D$5:$L$5</c:f>
              <c:numCache>
                <c:formatCode>General</c:formatCode>
                <c:ptCount val="9"/>
                <c:pt idx="0">
                  <c:v>120</c:v>
                </c:pt>
                <c:pt idx="1">
                  <c:v>124.11</c:v>
                </c:pt>
                <c:pt idx="2">
                  <c:v>117.6</c:v>
                </c:pt>
                <c:pt idx="3">
                  <c:v>118.19</c:v>
                </c:pt>
                <c:pt idx="4">
                  <c:v>120.94</c:v>
                </c:pt>
                <c:pt idx="5">
                  <c:v>110.53</c:v>
                </c:pt>
                <c:pt idx="6">
                  <c:v>107.56</c:v>
                </c:pt>
                <c:pt idx="7">
                  <c:v>100.17</c:v>
                </c:pt>
                <c:pt idx="8">
                  <c:v>99.96</c:v>
                </c:pt>
              </c:numCache>
            </c:numRef>
          </c:val>
          <c:smooth val="0"/>
          <c:extLst>
            <c:ext xmlns:c16="http://schemas.microsoft.com/office/drawing/2014/chart" uri="{C3380CC4-5D6E-409C-BE32-E72D297353CC}">
              <c16:uniqueId val="{00000001-3120-4EC4-98C8-6FC393D6E6D4}"/>
            </c:ext>
          </c:extLst>
        </c:ser>
        <c:dLbls>
          <c:showLegendKey val="0"/>
          <c:showVal val="0"/>
          <c:showCatName val="0"/>
          <c:showSerName val="0"/>
          <c:showPercent val="0"/>
          <c:showBubbleSize val="0"/>
        </c:dLbls>
        <c:marker val="1"/>
        <c:smooth val="0"/>
        <c:axId val="84014592"/>
        <c:axId val="84016128"/>
      </c:lineChart>
      <c:catAx>
        <c:axId val="84014592"/>
        <c:scaling>
          <c:orientation val="minMax"/>
        </c:scaling>
        <c:delete val="0"/>
        <c:axPos val="b"/>
        <c:numFmt formatCode="General" sourceLinked="1"/>
        <c:majorTickMark val="out"/>
        <c:minorTickMark val="none"/>
        <c:tickLblPos val="nextTo"/>
        <c:crossAx val="84016128"/>
        <c:crosses val="autoZero"/>
        <c:auto val="1"/>
        <c:lblAlgn val="ctr"/>
        <c:lblOffset val="100"/>
        <c:noMultiLvlLbl val="0"/>
      </c:catAx>
      <c:valAx>
        <c:axId val="84016128"/>
        <c:scaling>
          <c:orientation val="minMax"/>
        </c:scaling>
        <c:delete val="0"/>
        <c:axPos val="l"/>
        <c:majorGridlines/>
        <c:numFmt formatCode="General" sourceLinked="1"/>
        <c:majorTickMark val="out"/>
        <c:minorTickMark val="none"/>
        <c:tickLblPos val="nextTo"/>
        <c:crossAx val="84014592"/>
        <c:crosses val="autoZero"/>
        <c:crossBetween val="between"/>
      </c:valAx>
    </c:plotArea>
    <c:legend>
      <c:legendPos val="b"/>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'Inciden. IG_Agroalimentare 2018'!$A$14</c:f>
              <c:strCache>
                <c:ptCount val="1"/>
                <c:pt idx="0">
                  <c:v>Totale agroalimentare</c:v>
                </c:pt>
              </c:strCache>
            </c:strRef>
          </c:tx>
          <c:spPr>
            <a:solidFill>
              <a:srgbClr val="C0504D"/>
            </a:solidFill>
            <a:ln>
              <a:noFill/>
            </a:ln>
            <a:effectLst/>
          </c:spPr>
          <c:invertIfNegative val="0"/>
          <c:dLbls>
            <c:spPr>
              <a:solidFill>
                <a:schemeClr val="bg2"/>
              </a:solid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mn-lt"/>
                    <a:ea typeface="+mn-ea"/>
                    <a:cs typeface="+mn-cs"/>
                  </a:defRPr>
                </a:pPr>
                <a:endParaRPr lang="it-I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'Inciden. IG_Agroalimentare 2018'!$B$13:$F$13</c:f>
              <c:numCache>
                <c:formatCode>General</c:formatCode>
                <c:ptCount val="5"/>
                <c:pt idx="0">
                  <c:v>2015</c:v>
                </c:pt>
                <c:pt idx="1">
                  <c:v>2016</c:v>
                </c:pt>
                <c:pt idx="2">
                  <c:v>2017</c:v>
                </c:pt>
                <c:pt idx="3">
                  <c:v>2018</c:v>
                </c:pt>
                <c:pt idx="4">
                  <c:v>2019</c:v>
                </c:pt>
              </c:numCache>
            </c:numRef>
          </c:cat>
          <c:val>
            <c:numRef>
              <c:f>'Inciden. IG_Agroalimentare 2018'!$B$14:$F$14</c:f>
              <c:numCache>
                <c:formatCode>#,##0.0</c:formatCode>
                <c:ptCount val="5"/>
                <c:pt idx="0">
                  <c:v>84.186415999999994</c:v>
                </c:pt>
                <c:pt idx="1">
                  <c:v>83.104849000000002</c:v>
                </c:pt>
                <c:pt idx="2">
                  <c:v>85.780424999999994</c:v>
                </c:pt>
                <c:pt idx="3">
                  <c:v>88.474039000000005</c:v>
                </c:pt>
                <c:pt idx="4">
                  <c:v>89.779858000000004</c:v>
                </c:pt>
              </c:numCache>
            </c:numRef>
          </c:val>
          <c:extLst>
            <c:ext xmlns:c16="http://schemas.microsoft.com/office/drawing/2014/chart" uri="{C3380CC4-5D6E-409C-BE32-E72D297353CC}">
              <c16:uniqueId val="{00000000-7722-4449-AC1F-D9449D227364}"/>
            </c:ext>
          </c:extLst>
        </c:ser>
        <c:ser>
          <c:idx val="1"/>
          <c:order val="1"/>
          <c:tx>
            <c:strRef>
              <c:f>'Inciden. IG_Agroalimentare 2018'!$A$15</c:f>
              <c:strCache>
                <c:ptCount val="1"/>
                <c:pt idx="0">
                  <c:v>Totale produzione IG (FOOD e WINE)</c:v>
                </c:pt>
              </c:strCache>
            </c:strRef>
          </c:tx>
          <c:spPr>
            <a:solidFill>
              <a:srgbClr val="4F81BD"/>
            </a:solidFill>
            <a:ln>
              <a:noFill/>
            </a:ln>
            <a:effectLst/>
          </c:spPr>
          <c:invertIfNegative val="0"/>
          <c:dLbls>
            <c:spPr>
              <a:solidFill>
                <a:schemeClr val="bg2"/>
              </a:solid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solidFill>
                    <a:latin typeface="+mn-lt"/>
                    <a:ea typeface="+mn-ea"/>
                    <a:cs typeface="+mn-cs"/>
                  </a:defRPr>
                </a:pPr>
                <a:endParaRPr lang="it-I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'Inciden. IG_Agroalimentare 2018'!$B$13:$F$13</c:f>
              <c:numCache>
                <c:formatCode>General</c:formatCode>
                <c:ptCount val="5"/>
                <c:pt idx="0">
                  <c:v>2015</c:v>
                </c:pt>
                <c:pt idx="1">
                  <c:v>2016</c:v>
                </c:pt>
                <c:pt idx="2">
                  <c:v>2017</c:v>
                </c:pt>
                <c:pt idx="3">
                  <c:v>2018</c:v>
                </c:pt>
                <c:pt idx="4">
                  <c:v>2019</c:v>
                </c:pt>
              </c:numCache>
            </c:numRef>
          </c:cat>
          <c:val>
            <c:numRef>
              <c:f>'Inciden. IG_Agroalimentare 2018'!$B$15:$F$15</c:f>
              <c:numCache>
                <c:formatCode>#,##0.0</c:formatCode>
                <c:ptCount val="5"/>
                <c:pt idx="0">
                  <c:v>14.009297</c:v>
                </c:pt>
                <c:pt idx="1">
                  <c:v>14.923112</c:v>
                </c:pt>
                <c:pt idx="2">
                  <c:v>15.272437</c:v>
                </c:pt>
                <c:pt idx="3">
                  <c:v>16.187709999999999</c:v>
                </c:pt>
                <c:pt idx="4">
                  <c:v>16.888017996150602</c:v>
                </c:pt>
              </c:numCache>
            </c:numRef>
          </c:val>
          <c:extLst>
            <c:ext xmlns:c16="http://schemas.microsoft.com/office/drawing/2014/chart" uri="{C3380CC4-5D6E-409C-BE32-E72D297353CC}">
              <c16:uniqueId val="{00000001-7722-4449-AC1F-D9449D227364}"/>
            </c:ext>
          </c:extLst>
        </c:ser>
        <c:dLbls>
          <c:showLegendKey val="0"/>
          <c:showVal val="1"/>
          <c:showCatName val="0"/>
          <c:showSerName val="0"/>
          <c:showPercent val="0"/>
          <c:showBubbleSize val="0"/>
        </c:dLbls>
        <c:gapWidth val="219"/>
        <c:overlap val="-27"/>
        <c:axId val="951085768"/>
        <c:axId val="951092168"/>
      </c:barChart>
      <c:lineChart>
        <c:grouping val="standard"/>
        <c:varyColors val="0"/>
        <c:ser>
          <c:idx val="2"/>
          <c:order val="2"/>
          <c:tx>
            <c:strRef>
              <c:f>'Inciden. IG_Agroalimentare 2018'!$A$16</c:f>
              <c:strCache>
                <c:ptCount val="1"/>
                <c:pt idx="0">
                  <c:v>Incidenza % IG/Agroalimentare</c:v>
                </c:pt>
              </c:strCache>
            </c:strRef>
          </c:tx>
          <c:spPr>
            <a:ln w="28575" cap="rnd">
              <a:solidFill>
                <a:srgbClr val="98B954"/>
              </a:solidFill>
              <a:round/>
            </a:ln>
            <a:effectLst/>
          </c:spPr>
          <c:marker>
            <c:symbol val="circle"/>
            <c:size val="5"/>
            <c:spPr>
              <a:solidFill>
                <a:srgbClr val="669E40"/>
              </a:solidFill>
              <a:ln w="9525">
                <a:solidFill>
                  <a:schemeClr val="accent3"/>
                </a:solidFill>
              </a:ln>
              <a:effectLst/>
            </c:spPr>
          </c:marker>
          <c:dLbls>
            <c:dLbl>
              <c:idx val="0"/>
              <c:layout>
                <c:manualLayout>
                  <c:x val="0"/>
                  <c:y val="-6.0790273556231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722-4449-AC1F-D9449D227364}"/>
                </c:ext>
              </c:extLst>
            </c:dLbl>
            <c:dLbl>
              <c:idx val="1"/>
              <c:layout>
                <c:manualLayout>
                  <c:x val="0"/>
                  <c:y val="-6.07902735562310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722-4449-AC1F-D9449D227364}"/>
                </c:ext>
              </c:extLst>
            </c:dLbl>
            <c:dLbl>
              <c:idx val="2"/>
              <c:layout>
                <c:manualLayout>
                  <c:x val="0"/>
                  <c:y val="-6.48429584599797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722-4449-AC1F-D9449D227364}"/>
                </c:ext>
              </c:extLst>
            </c:dLbl>
            <c:dLbl>
              <c:idx val="3"/>
              <c:layout>
                <c:manualLayout>
                  <c:x val="-4.11522633744856E-3"/>
                  <c:y val="-6.889564336372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722-4449-AC1F-D9449D227364}"/>
                </c:ext>
              </c:extLst>
            </c:dLbl>
            <c:dLbl>
              <c:idx val="4"/>
              <c:layout>
                <c:manualLayout>
                  <c:x val="-1.2345679012345678E-2"/>
                  <c:y val="-7.29483282674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22-4449-AC1F-D9449D227364}"/>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'Inciden. IG_Agroalimentare 2018'!$B$13:$F$13</c:f>
              <c:numCache>
                <c:formatCode>General</c:formatCode>
                <c:ptCount val="5"/>
                <c:pt idx="0">
                  <c:v>2015</c:v>
                </c:pt>
                <c:pt idx="1">
                  <c:v>2016</c:v>
                </c:pt>
                <c:pt idx="2">
                  <c:v>2017</c:v>
                </c:pt>
                <c:pt idx="3">
                  <c:v>2018</c:v>
                </c:pt>
                <c:pt idx="4">
                  <c:v>2019</c:v>
                </c:pt>
              </c:numCache>
            </c:numRef>
          </c:cat>
          <c:val>
            <c:numRef>
              <c:f>'Inciden. IG_Agroalimentare 2018'!$B$16:$F$16</c:f>
              <c:numCache>
                <c:formatCode>0.0%</c:formatCode>
                <c:ptCount val="5"/>
                <c:pt idx="0">
                  <c:v>0.16640804616269686</c:v>
                </c:pt>
                <c:pt idx="1">
                  <c:v>0.17956969033178796</c:v>
                </c:pt>
                <c:pt idx="2">
                  <c:v>0.17804105074088875</c:v>
                </c:pt>
                <c:pt idx="3">
                  <c:v>0.18296564939236015</c:v>
                </c:pt>
                <c:pt idx="4">
                  <c:v>0.18810475280714523</c:v>
                </c:pt>
              </c:numCache>
            </c:numRef>
          </c:val>
          <c:smooth val="0"/>
          <c:extLst>
            <c:ext xmlns:c16="http://schemas.microsoft.com/office/drawing/2014/chart" uri="{C3380CC4-5D6E-409C-BE32-E72D297353CC}">
              <c16:uniqueId val="{00000002-7722-4449-AC1F-D9449D227364}"/>
            </c:ext>
          </c:extLst>
        </c:ser>
        <c:dLbls>
          <c:showLegendKey val="0"/>
          <c:showVal val="1"/>
          <c:showCatName val="0"/>
          <c:showSerName val="0"/>
          <c:showPercent val="0"/>
          <c:showBubbleSize val="0"/>
        </c:dLbls>
        <c:marker val="1"/>
        <c:smooth val="0"/>
        <c:axId val="951105928"/>
        <c:axId val="951107528"/>
      </c:lineChart>
      <c:catAx>
        <c:axId val="951085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it-IT"/>
          </a:p>
        </c:txPr>
        <c:crossAx val="951092168"/>
        <c:crosses val="autoZero"/>
        <c:auto val="1"/>
        <c:lblAlgn val="ctr"/>
        <c:lblOffset val="100"/>
        <c:noMultiLvlLbl val="0"/>
      </c:catAx>
      <c:valAx>
        <c:axId val="951092168"/>
        <c:scaling>
          <c:orientation val="minMax"/>
        </c:scaling>
        <c:delete val="0"/>
        <c:axPos val="l"/>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it-IT"/>
                  <a:t>Valore in Mld di €</a:t>
                </a:r>
              </a:p>
            </c:rich>
          </c:tx>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it-IT"/>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it-IT"/>
          </a:p>
        </c:txPr>
        <c:crossAx val="951085768"/>
        <c:crosses val="autoZero"/>
        <c:crossBetween val="between"/>
        <c:majorUnit val="20"/>
      </c:valAx>
      <c:valAx>
        <c:axId val="951107528"/>
        <c:scaling>
          <c:orientation val="minMax"/>
          <c:max val="1"/>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it-IT"/>
          </a:p>
        </c:txPr>
        <c:crossAx val="951105928"/>
        <c:crosses val="max"/>
        <c:crossBetween val="between"/>
        <c:majorUnit val="0.2"/>
      </c:valAx>
      <c:catAx>
        <c:axId val="951105928"/>
        <c:scaling>
          <c:orientation val="minMax"/>
        </c:scaling>
        <c:delete val="1"/>
        <c:axPos val="b"/>
        <c:numFmt formatCode="General" sourceLinked="1"/>
        <c:majorTickMark val="out"/>
        <c:minorTickMark val="none"/>
        <c:tickLblPos val="nextTo"/>
        <c:crossAx val="9511075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1050"/>
      </a:pPr>
      <a:endParaRPr lang="it-I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'Graficodefinitivo agg. dic.2020'!$E$29:$E$50</c:f>
              <c:strCache>
                <c:ptCount val="22"/>
                <c:pt idx="0">
                  <c:v>AGRUMI BIO</c:v>
                </c:pt>
                <c:pt idx="1">
                  <c:v>ALTRA FRUTTA FRESCA BIO</c:v>
                </c:pt>
                <c:pt idx="2">
                  <c:v>CAVOLI E CAVOLFIORI BIO</c:v>
                </c:pt>
                <c:pt idx="3">
                  <c:v>FRUMENTO BIO</c:v>
                </c:pt>
                <c:pt idx="4">
                  <c:v>FRUTTA A GUSCIO BIO</c:v>
                </c:pt>
                <c:pt idx="5">
                  <c:v>FRUTTA A NOCCIOLO BIO</c:v>
                </c:pt>
                <c:pt idx="6">
                  <c:v>FRUTTA TROPICALE BIO</c:v>
                </c:pt>
                <c:pt idx="7">
                  <c:v>FRUTTI ORTIVI FRESCHI BIO</c:v>
                </c:pt>
                <c:pt idx="8">
                  <c:v>GRANTURCO E CEREALI MINORI BIO</c:v>
                </c:pt>
                <c:pt idx="9">
                  <c:v>INSALATE  BIO</c:v>
                </c:pt>
                <c:pt idx="10">
                  <c:v>LEGUMI BIO SECCHI</c:v>
                </c:pt>
                <c:pt idx="11">
                  <c:v>LEGUMI FRESCHI BIO</c:v>
                </c:pt>
                <c:pt idx="12">
                  <c:v>OLEAGINOSE BIO</c:v>
                </c:pt>
                <c:pt idx="13">
                  <c:v>OLIVE BIO DA OLIO</c:v>
                </c:pt>
                <c:pt idx="14">
                  <c:v>ORTAGGI A FOGLIA E STELO BIO</c:v>
                </c:pt>
                <c:pt idx="15">
                  <c:v>PATATE BIO</c:v>
                </c:pt>
                <c:pt idx="16">
                  <c:v>PICCOLI FRUTTI BACCHE BIO</c:v>
                </c:pt>
                <c:pt idx="17">
                  <c:v>POMACEE BIO</c:v>
                </c:pt>
                <c:pt idx="18">
                  <c:v>RADICI E BULBI BIO</c:v>
                </c:pt>
                <c:pt idx="19">
                  <c:v>RISO BIO</c:v>
                </c:pt>
                <c:pt idx="20">
                  <c:v>UVA BIO DA TAVOLA</c:v>
                </c:pt>
                <c:pt idx="21">
                  <c:v>UVA BIO DA VINO</c:v>
                </c:pt>
              </c:strCache>
            </c:strRef>
          </c:cat>
          <c:val>
            <c:numRef>
              <c:f>'Graficodefinitivo agg. dic.2020'!$F$29:$F$50</c:f>
              <c:numCache>
                <c:formatCode>0</c:formatCode>
                <c:ptCount val="22"/>
                <c:pt idx="0">
                  <c:v>332.86086901808164</c:v>
                </c:pt>
                <c:pt idx="1">
                  <c:v>82.645090409362794</c:v>
                </c:pt>
                <c:pt idx="2">
                  <c:v>220.13486900390626</c:v>
                </c:pt>
                <c:pt idx="3">
                  <c:v>194.02112557226562</c:v>
                </c:pt>
                <c:pt idx="4">
                  <c:v>296.32479182748796</c:v>
                </c:pt>
                <c:pt idx="5">
                  <c:v>145.88724346720124</c:v>
                </c:pt>
                <c:pt idx="6">
                  <c:v>1.7043409311027526</c:v>
                </c:pt>
                <c:pt idx="7">
                  <c:v>213.38578052807617</c:v>
                </c:pt>
                <c:pt idx="8">
                  <c:v>43.84922158454895</c:v>
                </c:pt>
                <c:pt idx="9">
                  <c:v>51.589464854125978</c:v>
                </c:pt>
                <c:pt idx="10">
                  <c:v>14.1821055625</c:v>
                </c:pt>
                <c:pt idx="11">
                  <c:v>30.348087013061523</c:v>
                </c:pt>
                <c:pt idx="12">
                  <c:v>27.840130134460448</c:v>
                </c:pt>
                <c:pt idx="13">
                  <c:v>746.36720054687498</c:v>
                </c:pt>
                <c:pt idx="14">
                  <c:v>204.59843659533692</c:v>
                </c:pt>
                <c:pt idx="15">
                  <c:v>26.11588567578125</c:v>
                </c:pt>
                <c:pt idx="16">
                  <c:v>4.0664137109374998</c:v>
                </c:pt>
                <c:pt idx="17">
                  <c:v>328.66042780761717</c:v>
                </c:pt>
                <c:pt idx="18">
                  <c:v>39.60934410400391</c:v>
                </c:pt>
                <c:pt idx="19">
                  <c:v>45.085753271446229</c:v>
                </c:pt>
                <c:pt idx="20">
                  <c:v>37.952869068054198</c:v>
                </c:pt>
                <c:pt idx="21">
                  <c:v>455.223091125</c:v>
                </c:pt>
              </c:numCache>
            </c:numRef>
          </c:val>
          <c:extLst>
            <c:ext xmlns:c16="http://schemas.microsoft.com/office/drawing/2014/chart" uri="{C3380CC4-5D6E-409C-BE32-E72D297353CC}">
              <c16:uniqueId val="{00000000-47F2-442D-84E8-C53B702ECEBC}"/>
            </c:ext>
          </c:extLst>
        </c:ser>
        <c:dLbls>
          <c:dLblPos val="outEnd"/>
          <c:showLegendKey val="0"/>
          <c:showVal val="1"/>
          <c:showCatName val="0"/>
          <c:showSerName val="0"/>
          <c:showPercent val="0"/>
          <c:showBubbleSize val="0"/>
        </c:dLbls>
        <c:gapWidth val="182"/>
        <c:axId val="545383480"/>
        <c:axId val="545380200"/>
      </c:barChart>
      <c:catAx>
        <c:axId val="545383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45380200"/>
        <c:crosses val="autoZero"/>
        <c:auto val="1"/>
        <c:lblAlgn val="ctr"/>
        <c:lblOffset val="100"/>
        <c:noMultiLvlLbl val="0"/>
      </c:catAx>
      <c:valAx>
        <c:axId val="5453802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milioni di euro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45383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t>
            </a:r>
          </a:p>
        </c:rich>
      </c:tx>
      <c:layout>
        <c:manualLayout>
          <c:xMode val="edge"/>
          <c:yMode val="edge"/>
          <c:x val="2.0256309764413259E-2"/>
          <c:y val="1.38887513114276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stacked"/>
        <c:varyColors val="0"/>
        <c:ser>
          <c:idx val="0"/>
          <c:order val="0"/>
          <c:tx>
            <c:strRef>
              <c:f>elab!$Q$35</c:f>
              <c:strCache>
                <c:ptCount val="1"/>
                <c:pt idx="0">
                  <c:v>In Conversione</c:v>
                </c:pt>
              </c:strCache>
            </c:strRef>
          </c:tx>
          <c:spPr>
            <a:solidFill>
              <a:schemeClr val="accent1"/>
            </a:solidFill>
            <a:ln>
              <a:noFill/>
            </a:ln>
            <a:effectLst/>
          </c:spPr>
          <c:invertIfNegative val="0"/>
          <c:cat>
            <c:numRef>
              <c:f>elab!$R$34:$AD$34</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elab!$R$35:$AD$35</c:f>
              <c:numCache>
                <c:formatCode>#,##0</c:formatCode>
                <c:ptCount val="13"/>
                <c:pt idx="0">
                  <c:v>246999</c:v>
                </c:pt>
                <c:pt idx="1">
                  <c:v>190275</c:v>
                </c:pt>
                <c:pt idx="2">
                  <c:v>371357</c:v>
                </c:pt>
                <c:pt idx="3">
                  <c:v>291821</c:v>
                </c:pt>
                <c:pt idx="4">
                  <c:v>259782</c:v>
                </c:pt>
                <c:pt idx="5">
                  <c:v>243575</c:v>
                </c:pt>
                <c:pt idx="6">
                  <c:v>339470</c:v>
                </c:pt>
                <c:pt idx="7">
                  <c:v>400649</c:v>
                </c:pt>
                <c:pt idx="8">
                  <c:v>398933</c:v>
                </c:pt>
                <c:pt idx="9">
                  <c:v>594888</c:v>
                </c:pt>
                <c:pt idx="10">
                  <c:v>536314</c:v>
                </c:pt>
                <c:pt idx="11">
                  <c:v>467192</c:v>
                </c:pt>
                <c:pt idx="12">
                  <c:v>383130</c:v>
                </c:pt>
              </c:numCache>
            </c:numRef>
          </c:val>
          <c:extLst>
            <c:ext xmlns:c16="http://schemas.microsoft.com/office/drawing/2014/chart" uri="{C3380CC4-5D6E-409C-BE32-E72D297353CC}">
              <c16:uniqueId val="{00000000-CACD-4746-A3E8-6589428C6E86}"/>
            </c:ext>
          </c:extLst>
        </c:ser>
        <c:ser>
          <c:idx val="1"/>
          <c:order val="1"/>
          <c:tx>
            <c:strRef>
              <c:f>elab!$Q$36</c:f>
              <c:strCache>
                <c:ptCount val="1"/>
                <c:pt idx="0">
                  <c:v>Convertita</c:v>
                </c:pt>
              </c:strCache>
            </c:strRef>
          </c:tx>
          <c:spPr>
            <a:solidFill>
              <a:srgbClr val="ED7D31"/>
            </a:solidFill>
            <a:ln>
              <a:noFill/>
            </a:ln>
            <a:effectLst/>
          </c:spPr>
          <c:invertIfNegative val="0"/>
          <c:cat>
            <c:numRef>
              <c:f>elab!$R$34:$AD$34</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elab!$R$36:$AD$36</c:f>
              <c:numCache>
                <c:formatCode>#,##0</c:formatCode>
                <c:ptCount val="13"/>
                <c:pt idx="0">
                  <c:v>903254</c:v>
                </c:pt>
                <c:pt idx="1">
                  <c:v>812139</c:v>
                </c:pt>
                <c:pt idx="2">
                  <c:v>735327</c:v>
                </c:pt>
                <c:pt idx="3">
                  <c:v>821921</c:v>
                </c:pt>
                <c:pt idx="4">
                  <c:v>837107</c:v>
                </c:pt>
                <c:pt idx="5">
                  <c:v>923786</c:v>
                </c:pt>
                <c:pt idx="6">
                  <c:v>977707</c:v>
                </c:pt>
                <c:pt idx="7">
                  <c:v>987264</c:v>
                </c:pt>
                <c:pt idx="8">
                  <c:v>1093645</c:v>
                </c:pt>
                <c:pt idx="9">
                  <c:v>1201476</c:v>
                </c:pt>
                <c:pt idx="10">
                  <c:v>1372340</c:v>
                </c:pt>
                <c:pt idx="11">
                  <c:v>1490852</c:v>
                </c:pt>
                <c:pt idx="12">
                  <c:v>1610106</c:v>
                </c:pt>
              </c:numCache>
            </c:numRef>
          </c:val>
          <c:extLst>
            <c:ext xmlns:c16="http://schemas.microsoft.com/office/drawing/2014/chart" uri="{C3380CC4-5D6E-409C-BE32-E72D297353CC}">
              <c16:uniqueId val="{00000001-CACD-4746-A3E8-6589428C6E86}"/>
            </c:ext>
          </c:extLst>
        </c:ser>
        <c:dLbls>
          <c:showLegendKey val="0"/>
          <c:showVal val="0"/>
          <c:showCatName val="0"/>
          <c:showSerName val="0"/>
          <c:showPercent val="0"/>
          <c:showBubbleSize val="0"/>
        </c:dLbls>
        <c:gapWidth val="219"/>
        <c:overlap val="100"/>
        <c:axId val="847781343"/>
        <c:axId val="847782175"/>
      </c:barChart>
      <c:lineChart>
        <c:grouping val="standard"/>
        <c:varyColors val="0"/>
        <c:ser>
          <c:idx val="2"/>
          <c:order val="2"/>
          <c:tx>
            <c:strRef>
              <c:f>elab!$Q$37</c:f>
              <c:strCache>
                <c:ptCount val="1"/>
                <c:pt idx="0">
                  <c:v>Italia_Incidenza superficie biologica/SAU</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3.9041318728988202E-2"/>
                  <c:y val="-0.1294033069734004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CACD-4746-A3E8-6589428C6E86}"/>
                </c:ext>
              </c:extLst>
            </c:dLbl>
            <c:dLbl>
              <c:idx val="1"/>
              <c:layout>
                <c:manualLayout>
                  <c:x val="-3.6872356577377766E-2"/>
                  <c:y val="-8.26743350107836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ACD-4746-A3E8-6589428C6E86}"/>
                </c:ext>
              </c:extLst>
            </c:dLbl>
            <c:dLbl>
              <c:idx val="2"/>
              <c:layout>
                <c:manualLayout>
                  <c:x val="-3.6872356577377724E-2"/>
                  <c:y val="-9.70524802300503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ACD-4746-A3E8-6589428C6E86}"/>
                </c:ext>
              </c:extLst>
            </c:dLbl>
            <c:dLbl>
              <c:idx val="3"/>
              <c:layout>
                <c:manualLayout>
                  <c:x val="-3.4703394425767309E-2"/>
                  <c:y val="-7.54852624011502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ACD-4746-A3E8-6589428C6E86}"/>
                </c:ext>
              </c:extLst>
            </c:dLbl>
            <c:dLbl>
              <c:idx val="4"/>
              <c:layout>
                <c:manualLayout>
                  <c:x val="-3.2534432274156817E-2"/>
                  <c:y val="-7.1890726096333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ACD-4746-A3E8-6589428C6E86}"/>
                </c:ext>
              </c:extLst>
            </c:dLbl>
            <c:dLbl>
              <c:idx val="5"/>
              <c:layout>
                <c:manualLayout>
                  <c:x val="-3.4703394425767267E-2"/>
                  <c:y val="-7.54852624011502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ACD-4746-A3E8-6589428C6E86}"/>
                </c:ext>
              </c:extLst>
            </c:dLbl>
            <c:dLbl>
              <c:idx val="6"/>
              <c:layout>
                <c:manualLayout>
                  <c:x val="-4.1210280880598714E-2"/>
                  <c:y val="-7.1890726096333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ACD-4746-A3E8-6589428C6E86}"/>
                </c:ext>
              </c:extLst>
            </c:dLbl>
            <c:dLbl>
              <c:idx val="7"/>
              <c:layout>
                <c:manualLayout>
                  <c:x val="-3.2534432274156817E-2"/>
                  <c:y val="-7.1890726096333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CD-4746-A3E8-6589428C6E86}"/>
                </c:ext>
              </c:extLst>
            </c:dLbl>
            <c:dLbl>
              <c:idx val="8"/>
              <c:layout>
                <c:manualLayout>
                  <c:x val="-4.1210280880598631E-2"/>
                  <c:y val="-8.2674335010783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CD-4746-A3E8-6589428C6E86}"/>
                </c:ext>
              </c:extLst>
            </c:dLbl>
            <c:dLbl>
              <c:idx val="9"/>
              <c:layout>
                <c:manualLayout>
                  <c:x val="-4.7717167335429994E-2"/>
                  <c:y val="-0.10064701653486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ACD-4746-A3E8-6589428C6E86}"/>
                </c:ext>
              </c:extLst>
            </c:dLbl>
            <c:dLbl>
              <c:idx val="10"/>
              <c:layout>
                <c:manualLayout>
                  <c:x val="-5.2055091638650908E-2"/>
                  <c:y val="-0.118619698058950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ACD-4746-A3E8-6589428C6E86}"/>
                </c:ext>
              </c:extLst>
            </c:dLbl>
            <c:dLbl>
              <c:idx val="11"/>
              <c:layout>
                <c:manualLayout>
                  <c:x val="-4.7717167335429994E-2"/>
                  <c:y val="-9.70524802300503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ACD-4746-A3E8-6589428C6E86}"/>
                </c:ext>
              </c:extLst>
            </c:dLbl>
            <c:dLbl>
              <c:idx val="12"/>
              <c:layout>
                <c:manualLayout>
                  <c:x val="-4.5548205183819544E-2"/>
                  <c:y val="-0.1078360891445003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CD-4746-A3E8-6589428C6E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elab!$R$34:$AD$34</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elab!$R$37:$AD$37</c:f>
              <c:numCache>
                <c:formatCode>0.0%</c:formatCode>
                <c:ptCount val="13"/>
                <c:pt idx="0">
                  <c:v>7.9399999999999998E-2</c:v>
                </c:pt>
                <c:pt idx="1">
                  <c:v>7.5199999999999989E-2</c:v>
                </c:pt>
                <c:pt idx="2">
                  <c:v>8.1000000000000003E-2</c:v>
                </c:pt>
                <c:pt idx="3">
                  <c:v>8.6400000000000005E-2</c:v>
                </c:pt>
                <c:pt idx="4">
                  <c:v>8.6599999999999996E-2</c:v>
                </c:pt>
                <c:pt idx="5">
                  <c:v>9.3000000000000013E-2</c:v>
                </c:pt>
                <c:pt idx="6">
                  <c:v>0.106</c:v>
                </c:pt>
                <c:pt idx="7">
                  <c:v>0.1091</c:v>
                </c:pt>
                <c:pt idx="8">
                  <c:v>0.11789999999999999</c:v>
                </c:pt>
                <c:pt idx="9">
                  <c:v>0.1399</c:v>
                </c:pt>
                <c:pt idx="10">
                  <c:v>0.14859999999999998</c:v>
                </c:pt>
                <c:pt idx="11">
                  <c:v>0.155</c:v>
                </c:pt>
                <c:pt idx="12" formatCode="0.00%">
                  <c:v>0.158</c:v>
                </c:pt>
              </c:numCache>
            </c:numRef>
          </c:val>
          <c:smooth val="0"/>
          <c:extLst>
            <c:ext xmlns:c16="http://schemas.microsoft.com/office/drawing/2014/chart" uri="{C3380CC4-5D6E-409C-BE32-E72D297353CC}">
              <c16:uniqueId val="{00000002-CACD-4746-A3E8-6589428C6E86}"/>
            </c:ext>
          </c:extLst>
        </c:ser>
        <c:ser>
          <c:idx val="3"/>
          <c:order val="3"/>
          <c:tx>
            <c:strRef>
              <c:f>elab!$Q$38</c:f>
              <c:strCache>
                <c:ptCount val="1"/>
                <c:pt idx="0">
                  <c:v>EU-28_Incidenza superficie biologica/SAU</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dLbl>
              <c:idx val="0"/>
              <c:layout>
                <c:manualLayout>
                  <c:x val="-4.3379243032209283E-3"/>
                  <c:y val="4.3134435657800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ACD-4746-A3E8-6589428C6E86}"/>
                </c:ext>
              </c:extLst>
            </c:dLbl>
            <c:dLbl>
              <c:idx val="1"/>
              <c:layout>
                <c:manualLayout>
                  <c:x val="-4.3379243032209084E-3"/>
                  <c:y val="3.5945363048166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ACD-4746-A3E8-6589428C6E86}"/>
                </c:ext>
              </c:extLst>
            </c:dLbl>
            <c:dLbl>
              <c:idx val="2"/>
              <c:layout>
                <c:manualLayout>
                  <c:x val="-2.1689621516104542E-3"/>
                  <c:y val="3.95398993529834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ACD-4746-A3E8-6589428C6E86}"/>
                </c:ext>
              </c:extLst>
            </c:dLbl>
            <c:dLbl>
              <c:idx val="3"/>
              <c:layout>
                <c:manualLayout>
                  <c:x val="0"/>
                  <c:y val="3.5945363048166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ACD-4746-A3E8-6589428C6E86}"/>
                </c:ext>
              </c:extLst>
            </c:dLbl>
            <c:dLbl>
              <c:idx val="4"/>
              <c:layout>
                <c:manualLayout>
                  <c:x val="-7.9527693515014807E-17"/>
                  <c:y val="3.95398993529834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ACD-4746-A3E8-6589428C6E86}"/>
                </c:ext>
              </c:extLst>
            </c:dLbl>
            <c:dLbl>
              <c:idx val="5"/>
              <c:layout>
                <c:manualLayout>
                  <c:x val="0"/>
                  <c:y val="4.3134435657800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ACD-4746-A3E8-6589428C6E86}"/>
                </c:ext>
              </c:extLst>
            </c:dLbl>
            <c:dLbl>
              <c:idx val="6"/>
              <c:layout>
                <c:manualLayout>
                  <c:x val="4.3379243032209084E-3"/>
                  <c:y val="4.6728971962616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ACD-4746-A3E8-6589428C6E86}"/>
                </c:ext>
              </c:extLst>
            </c:dLbl>
            <c:dLbl>
              <c:idx val="7"/>
              <c:layout>
                <c:manualLayout>
                  <c:x val="0"/>
                  <c:y val="3.9539899352983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ACD-4746-A3E8-6589428C6E86}"/>
                </c:ext>
              </c:extLst>
            </c:dLbl>
            <c:dLbl>
              <c:idx val="8"/>
              <c:layout>
                <c:manualLayout>
                  <c:x val="-6.5068864548313635E-3"/>
                  <c:y val="5.39180445722501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ACD-4746-A3E8-6589428C6E86}"/>
                </c:ext>
              </c:extLst>
            </c:dLbl>
            <c:dLbl>
              <c:idx val="9"/>
              <c:layout>
                <c:manualLayout>
                  <c:x val="-4.3379243032209084E-3"/>
                  <c:y val="6.1107117181883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ACD-4746-A3E8-6589428C6E86}"/>
                </c:ext>
              </c:extLst>
            </c:dLbl>
            <c:dLbl>
              <c:idx val="10"/>
              <c:layout>
                <c:manualLayout>
                  <c:x val="0"/>
                  <c:y val="2.87562904385332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ACD-4746-A3E8-6589428C6E86}"/>
                </c:ext>
              </c:extLst>
            </c:dLbl>
            <c:dLbl>
              <c:idx val="11"/>
              <c:layout>
                <c:manualLayout>
                  <c:x val="0"/>
                  <c:y val="5.03235082674334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CACD-4746-A3E8-6589428C6E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elab!$R$34:$AD$34</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elab!$R$38:$AD$38</c:f>
              <c:numCache>
                <c:formatCode>0.0%</c:formatCode>
                <c:ptCount val="13"/>
                <c:pt idx="0">
                  <c:v>3.9701767371229893E-2</c:v>
                </c:pt>
                <c:pt idx="1">
                  <c:v>4.2612164251197161E-2</c:v>
                </c:pt>
                <c:pt idx="2">
                  <c:v>4.6771463132401131E-2</c:v>
                </c:pt>
                <c:pt idx="3">
                  <c:v>5.0930762013605108E-2</c:v>
                </c:pt>
                <c:pt idx="4">
                  <c:v>5.3565639711063609E-2</c:v>
                </c:pt>
                <c:pt idx="5">
                  <c:v>5.5999999999999994E-2</c:v>
                </c:pt>
                <c:pt idx="6">
                  <c:v>5.7000000000000002E-2</c:v>
                </c:pt>
                <c:pt idx="7">
                  <c:v>5.7800000000000004E-2</c:v>
                </c:pt>
                <c:pt idx="8">
                  <c:v>6.2E-2</c:v>
                </c:pt>
                <c:pt idx="9">
                  <c:v>6.6799999999999998E-2</c:v>
                </c:pt>
                <c:pt idx="10">
                  <c:v>7.0300000000000001E-2</c:v>
                </c:pt>
                <c:pt idx="11">
                  <c:v>0.08</c:v>
                </c:pt>
              </c:numCache>
            </c:numRef>
          </c:val>
          <c:smooth val="0"/>
          <c:extLst>
            <c:ext xmlns:c16="http://schemas.microsoft.com/office/drawing/2014/chart" uri="{C3380CC4-5D6E-409C-BE32-E72D297353CC}">
              <c16:uniqueId val="{00000003-CACD-4746-A3E8-6589428C6E86}"/>
            </c:ext>
          </c:extLst>
        </c:ser>
        <c:dLbls>
          <c:showLegendKey val="0"/>
          <c:showVal val="0"/>
          <c:showCatName val="0"/>
          <c:showSerName val="0"/>
          <c:showPercent val="0"/>
          <c:showBubbleSize val="0"/>
        </c:dLbls>
        <c:marker val="1"/>
        <c:smooth val="0"/>
        <c:axId val="770894191"/>
        <c:axId val="847789663"/>
      </c:lineChart>
      <c:catAx>
        <c:axId val="847781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47782175"/>
        <c:crosses val="autoZero"/>
        <c:auto val="1"/>
        <c:lblAlgn val="ctr"/>
        <c:lblOffset val="100"/>
        <c:noMultiLvlLbl val="0"/>
      </c:catAx>
      <c:valAx>
        <c:axId val="847782175"/>
        <c:scaling>
          <c:orientation val="minMax"/>
          <c:max val="200000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847781343"/>
        <c:crosses val="autoZero"/>
        <c:crossBetween val="between"/>
        <c:majorUnit val="500000"/>
      </c:valAx>
      <c:valAx>
        <c:axId val="847789663"/>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70894191"/>
        <c:crosses val="max"/>
        <c:crossBetween val="between"/>
      </c:valAx>
      <c:catAx>
        <c:axId val="770894191"/>
        <c:scaling>
          <c:orientation val="minMax"/>
        </c:scaling>
        <c:delete val="1"/>
        <c:axPos val="b"/>
        <c:numFmt formatCode="General" sourceLinked="1"/>
        <c:majorTickMark val="out"/>
        <c:minorTickMark val="none"/>
        <c:tickLblPos val="nextTo"/>
        <c:crossAx val="847789663"/>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663902596393982E-2"/>
          <c:y val="0.20779225501181783"/>
          <c:w val="0.75675608075545941"/>
          <c:h val="0.57010500280760412"/>
        </c:manualLayout>
      </c:layout>
      <c:barChart>
        <c:barDir val="col"/>
        <c:grouping val="clustered"/>
        <c:varyColors val="0"/>
        <c:ser>
          <c:idx val="1"/>
          <c:order val="0"/>
          <c:tx>
            <c:strRef>
              <c:f>'0'!$B$7</c:f>
              <c:strCache>
                <c:ptCount val="1"/>
                <c:pt idx="0">
                  <c:v>Numero di operatori</c:v>
                </c:pt>
              </c:strCache>
            </c:strRef>
          </c:tx>
          <c:spPr>
            <a:solidFill>
              <a:schemeClr val="accent2"/>
            </a:solidFill>
            <a:ln>
              <a:noFill/>
            </a:ln>
            <a:effectLst/>
          </c:spPr>
          <c:invertIfNegative val="0"/>
          <c:cat>
            <c:numRef>
              <c:f>'0'!$A$9:$A$38</c:f>
              <c:numCache>
                <c:formatCode>General</c:formatCode>
                <c:ptCount val="30"/>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numCache>
            </c:numRef>
          </c:cat>
          <c:val>
            <c:numRef>
              <c:f>'0'!$B$9:$B$38</c:f>
              <c:numCache>
                <c:formatCode>#,##0</c:formatCode>
                <c:ptCount val="30"/>
                <c:pt idx="0">
                  <c:v>1500</c:v>
                </c:pt>
                <c:pt idx="1">
                  <c:v>1830</c:v>
                </c:pt>
                <c:pt idx="2">
                  <c:v>2500</c:v>
                </c:pt>
                <c:pt idx="3">
                  <c:v>4656</c:v>
                </c:pt>
                <c:pt idx="4">
                  <c:v>8597</c:v>
                </c:pt>
                <c:pt idx="5">
                  <c:v>10630</c:v>
                </c:pt>
                <c:pt idx="6">
                  <c:v>17279</c:v>
                </c:pt>
                <c:pt idx="7">
                  <c:v>30884</c:v>
                </c:pt>
                <c:pt idx="8">
                  <c:v>42238</c:v>
                </c:pt>
                <c:pt idx="9">
                  <c:v>48989</c:v>
                </c:pt>
                <c:pt idx="10">
                  <c:v>54004</c:v>
                </c:pt>
                <c:pt idx="11">
                  <c:v>60509</c:v>
                </c:pt>
                <c:pt idx="12">
                  <c:v>55902</c:v>
                </c:pt>
                <c:pt idx="13">
                  <c:v>48473</c:v>
                </c:pt>
                <c:pt idx="14">
                  <c:v>40965</c:v>
                </c:pt>
                <c:pt idx="15">
                  <c:v>49859</c:v>
                </c:pt>
                <c:pt idx="16">
                  <c:v>51065</c:v>
                </c:pt>
                <c:pt idx="17">
                  <c:v>50276</c:v>
                </c:pt>
                <c:pt idx="18">
                  <c:v>49654</c:v>
                </c:pt>
                <c:pt idx="19">
                  <c:v>48509</c:v>
                </c:pt>
                <c:pt idx="20">
                  <c:v>47663</c:v>
                </c:pt>
                <c:pt idx="21">
                  <c:v>48269</c:v>
                </c:pt>
                <c:pt idx="22">
                  <c:v>49709</c:v>
                </c:pt>
                <c:pt idx="23">
                  <c:v>52383</c:v>
                </c:pt>
                <c:pt idx="24">
                  <c:v>55433</c:v>
                </c:pt>
                <c:pt idx="25">
                  <c:v>59959</c:v>
                </c:pt>
                <c:pt idx="26">
                  <c:v>72154</c:v>
                </c:pt>
                <c:pt idx="27">
                  <c:v>75873</c:v>
                </c:pt>
                <c:pt idx="28">
                  <c:v>79046</c:v>
                </c:pt>
                <c:pt idx="29">
                  <c:v>80643</c:v>
                </c:pt>
              </c:numCache>
            </c:numRef>
          </c:val>
          <c:extLst>
            <c:ext xmlns:c16="http://schemas.microsoft.com/office/drawing/2014/chart" uri="{C3380CC4-5D6E-409C-BE32-E72D297353CC}">
              <c16:uniqueId val="{00000000-9150-4068-8B26-6A271738734C}"/>
            </c:ext>
          </c:extLst>
        </c:ser>
        <c:dLbls>
          <c:showLegendKey val="0"/>
          <c:showVal val="0"/>
          <c:showCatName val="0"/>
          <c:showSerName val="0"/>
          <c:showPercent val="0"/>
          <c:showBubbleSize val="0"/>
        </c:dLbls>
        <c:gapWidth val="219"/>
        <c:axId val="566609480"/>
        <c:axId val="566607880"/>
      </c:barChart>
      <c:lineChart>
        <c:grouping val="stacked"/>
        <c:varyColors val="0"/>
        <c:ser>
          <c:idx val="2"/>
          <c:order val="1"/>
          <c:tx>
            <c:strRef>
              <c:f>'0'!$C$7</c:f>
              <c:strCache>
                <c:ptCount val="1"/>
                <c:pt idx="0">
                  <c:v>SAU (ettari in migliaia)</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'0'!$A$9:$A$38</c:f>
              <c:numCache>
                <c:formatCode>General</c:formatCode>
                <c:ptCount val="30"/>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pt idx="27">
                  <c:v>2017</c:v>
                </c:pt>
                <c:pt idx="28">
                  <c:v>2018</c:v>
                </c:pt>
                <c:pt idx="29">
                  <c:v>2019</c:v>
                </c:pt>
              </c:numCache>
            </c:numRef>
          </c:cat>
          <c:val>
            <c:numRef>
              <c:f>'0'!$C$9:$C$38</c:f>
              <c:numCache>
                <c:formatCode>#,##0</c:formatCode>
                <c:ptCount val="30"/>
                <c:pt idx="0">
                  <c:v>13</c:v>
                </c:pt>
                <c:pt idx="1">
                  <c:v>17</c:v>
                </c:pt>
                <c:pt idx="2">
                  <c:v>30</c:v>
                </c:pt>
                <c:pt idx="3">
                  <c:v>88</c:v>
                </c:pt>
                <c:pt idx="4">
                  <c:v>154</c:v>
                </c:pt>
                <c:pt idx="5">
                  <c:v>204</c:v>
                </c:pt>
                <c:pt idx="6">
                  <c:v>334</c:v>
                </c:pt>
                <c:pt idx="7">
                  <c:v>641</c:v>
                </c:pt>
                <c:pt idx="8">
                  <c:v>786</c:v>
                </c:pt>
                <c:pt idx="9">
                  <c:v>911.06818999999996</c:v>
                </c:pt>
                <c:pt idx="10">
                  <c:v>1040.377</c:v>
                </c:pt>
                <c:pt idx="11">
                  <c:v>1237.6401000000001</c:v>
                </c:pt>
                <c:pt idx="12">
                  <c:v>1168.2118600000001</c:v>
                </c:pt>
                <c:pt idx="13">
                  <c:v>1052.002</c:v>
                </c:pt>
                <c:pt idx="14">
                  <c:v>954.36099999999999</c:v>
                </c:pt>
                <c:pt idx="15">
                  <c:v>1067.1016559000007</c:v>
                </c:pt>
                <c:pt idx="16">
                  <c:v>1148.162</c:v>
                </c:pt>
                <c:pt idx="17">
                  <c:v>1150.2529999999999</c:v>
                </c:pt>
                <c:pt idx="18">
                  <c:v>1002.414</c:v>
                </c:pt>
                <c:pt idx="19">
                  <c:v>1106.6837952902501</c:v>
                </c:pt>
                <c:pt idx="20">
                  <c:v>1113.742</c:v>
                </c:pt>
                <c:pt idx="21">
                  <c:v>1096.8889999999999</c:v>
                </c:pt>
                <c:pt idx="22">
                  <c:v>1167.3620000000001</c:v>
                </c:pt>
                <c:pt idx="23">
                  <c:v>1317.1769999999999</c:v>
                </c:pt>
                <c:pt idx="24">
                  <c:v>1387.913</c:v>
                </c:pt>
                <c:pt idx="25">
                  <c:v>1492.579</c:v>
                </c:pt>
                <c:pt idx="26">
                  <c:v>1796.36323722</c:v>
                </c:pt>
                <c:pt idx="27">
                  <c:v>1908.6532720606388</c:v>
                </c:pt>
                <c:pt idx="28">
                  <c:v>1958.0450000000001</c:v>
                </c:pt>
                <c:pt idx="29">
                  <c:v>1993.2358806</c:v>
                </c:pt>
              </c:numCache>
            </c:numRef>
          </c:val>
          <c:smooth val="0"/>
          <c:extLst>
            <c:ext xmlns:c16="http://schemas.microsoft.com/office/drawing/2014/chart" uri="{C3380CC4-5D6E-409C-BE32-E72D297353CC}">
              <c16:uniqueId val="{00000001-9150-4068-8B26-6A271738734C}"/>
            </c:ext>
          </c:extLst>
        </c:ser>
        <c:dLbls>
          <c:showLegendKey val="0"/>
          <c:showVal val="0"/>
          <c:showCatName val="0"/>
          <c:showSerName val="0"/>
          <c:showPercent val="0"/>
          <c:showBubbleSize val="0"/>
        </c:dLbls>
        <c:marker val="1"/>
        <c:smooth val="0"/>
        <c:axId val="566624200"/>
        <c:axId val="566623880"/>
      </c:lineChart>
      <c:catAx>
        <c:axId val="566609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66607880"/>
        <c:crosses val="autoZero"/>
        <c:auto val="1"/>
        <c:lblAlgn val="ctr"/>
        <c:lblOffset val="100"/>
        <c:noMultiLvlLbl val="0"/>
      </c:catAx>
      <c:valAx>
        <c:axId val="566607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it-IT"/>
                  <a:t>Numero operatori</a:t>
                </a:r>
              </a:p>
            </c:rich>
          </c:tx>
          <c:layout>
            <c:manualLayout>
              <c:xMode val="edge"/>
              <c:yMode val="edge"/>
              <c:x val="1.9275845451033339E-2"/>
              <c:y val="0.1395112291670880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66609480"/>
        <c:crosses val="autoZero"/>
        <c:crossBetween val="between"/>
      </c:valAx>
      <c:valAx>
        <c:axId val="566623880"/>
        <c:scaling>
          <c:orientation val="minMax"/>
        </c:scaling>
        <c:delete val="0"/>
        <c:axPos val="r"/>
        <c:title>
          <c:tx>
            <c:rich>
              <a:bodyPr rot="0" spcFirstLastPara="1" vertOverflow="ellipsis" wrap="square" anchor="ctr" anchorCtr="0"/>
              <a:lstStyle/>
              <a:p>
                <a:pPr>
                  <a:defRPr sz="1000" b="0" i="0" u="none" strike="noStrike" kern="1200" baseline="0">
                    <a:solidFill>
                      <a:schemeClr val="tx1">
                        <a:lumMod val="65000"/>
                        <a:lumOff val="35000"/>
                      </a:schemeClr>
                    </a:solidFill>
                    <a:latin typeface="+mn-lt"/>
                    <a:ea typeface="+mn-ea"/>
                    <a:cs typeface="+mn-cs"/>
                  </a:defRPr>
                </a:pPr>
                <a:r>
                  <a:rPr lang="it-IT"/>
                  <a:t>Ettari in miliaia</a:t>
                </a:r>
              </a:p>
            </c:rich>
          </c:tx>
          <c:layout>
            <c:manualLayout>
              <c:xMode val="edge"/>
              <c:yMode val="edge"/>
              <c:x val="0.78638340920586758"/>
              <c:y val="0.13951122916708802"/>
            </c:manualLayout>
          </c:layout>
          <c:overlay val="0"/>
          <c:spPr>
            <a:noFill/>
            <a:ln>
              <a:noFill/>
            </a:ln>
            <a:effectLst/>
          </c:spPr>
          <c:txPr>
            <a:bodyPr rot="0" spcFirstLastPara="1" vertOverflow="ellipsis" wrap="square" anchor="ctr" anchorCtr="0"/>
            <a:lstStyle/>
            <a:p>
              <a:pPr>
                <a:defRPr sz="1000" b="0" i="0" u="none" strike="noStrike" kern="1200" baseline="0">
                  <a:solidFill>
                    <a:schemeClr val="tx1">
                      <a:lumMod val="65000"/>
                      <a:lumOff val="35000"/>
                    </a:schemeClr>
                  </a:solidFill>
                  <a:latin typeface="+mn-lt"/>
                  <a:ea typeface="+mn-ea"/>
                  <a:cs typeface="+mn-cs"/>
                </a:defRPr>
              </a:pPr>
              <a:endParaRPr lang="it-IT"/>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66624200"/>
        <c:crosses val="max"/>
        <c:crossBetween val="between"/>
      </c:valAx>
      <c:catAx>
        <c:axId val="566624200"/>
        <c:scaling>
          <c:orientation val="minMax"/>
        </c:scaling>
        <c:delete val="1"/>
        <c:axPos val="b"/>
        <c:numFmt formatCode="General" sourceLinked="1"/>
        <c:majorTickMark val="out"/>
        <c:minorTickMark val="none"/>
        <c:tickLblPos val="nextTo"/>
        <c:crossAx val="566623880"/>
        <c:crosses val="autoZero"/>
        <c:auto val="1"/>
        <c:lblAlgn val="ctr"/>
        <c:lblOffset val="100"/>
        <c:noMultiLvlLbl val="0"/>
      </c:catAx>
      <c:spPr>
        <a:noFill/>
        <a:ln>
          <a:noFill/>
        </a:ln>
        <a:effectLst/>
      </c:spPr>
    </c:plotArea>
    <c:legend>
      <c:legendPos val="b"/>
      <c:layout>
        <c:manualLayout>
          <c:xMode val="edge"/>
          <c:yMode val="edge"/>
          <c:x val="9.2682843946039969E-2"/>
          <c:y val="0.21845829130988811"/>
          <c:w val="0.49806570840253467"/>
          <c:h val="4.870165063495487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Dati_agg.2019!$O$23</c:f>
              <c:strCache>
                <c:ptCount val="1"/>
                <c:pt idx="0">
                  <c:v>2015</c:v>
                </c:pt>
              </c:strCache>
            </c:strRef>
          </c:tx>
          <c:spPr>
            <a:solidFill>
              <a:schemeClr val="accent1"/>
            </a:solidFill>
            <a:ln>
              <a:noFill/>
            </a:ln>
            <a:effectLst/>
          </c:spPr>
          <c:invertIfNegative val="0"/>
          <c:dLbls>
            <c:dLbl>
              <c:idx val="1"/>
              <c:layout>
                <c:manualLayout>
                  <c:x val="-1.273885350318475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A3-4F73-AF1A-59F3F03599D5}"/>
                </c:ext>
              </c:extLst>
            </c:dLbl>
            <c:dLbl>
              <c:idx val="2"/>
              <c:layout>
                <c:manualLayout>
                  <c:x val="-1.910828025477706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A3-4F73-AF1A-59F3F03599D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00"/>
                    </a:solidFill>
                    <a:latin typeface="Calibri"/>
                    <a:ea typeface="Calibri"/>
                    <a:cs typeface="Calibri"/>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Dati_agg.2019!$L$24:$L$28</c:f>
              <c:strCache>
                <c:ptCount val="5"/>
                <c:pt idx="0">
                  <c:v>Bovini</c:v>
                </c:pt>
                <c:pt idx="1">
                  <c:v>Suini</c:v>
                </c:pt>
                <c:pt idx="2">
                  <c:v>Ovini</c:v>
                </c:pt>
                <c:pt idx="3">
                  <c:v>Caprini</c:v>
                </c:pt>
                <c:pt idx="4">
                  <c:v>Pollame</c:v>
                </c:pt>
              </c:strCache>
            </c:strRef>
          </c:cat>
          <c:val>
            <c:numRef>
              <c:f>Dati_agg.2019!$O$24:$O$28</c:f>
              <c:numCache>
                <c:formatCode>0.0%</c:formatCode>
                <c:ptCount val="5"/>
                <c:pt idx="0">
                  <c:v>4.6109661622168396E-2</c:v>
                </c:pt>
                <c:pt idx="1">
                  <c:v>5.7533361314788724E-3</c:v>
                </c:pt>
                <c:pt idx="2">
                  <c:v>0.10983650633822263</c:v>
                </c:pt>
                <c:pt idx="3">
                  <c:v>0.10487107924082539</c:v>
                </c:pt>
              </c:numCache>
            </c:numRef>
          </c:val>
          <c:extLst>
            <c:ext xmlns:c16="http://schemas.microsoft.com/office/drawing/2014/chart" uri="{C3380CC4-5D6E-409C-BE32-E72D297353CC}">
              <c16:uniqueId val="{00000000-41A7-46E1-B20E-B273C29CD303}"/>
            </c:ext>
          </c:extLst>
        </c:ser>
        <c:ser>
          <c:idx val="1"/>
          <c:order val="1"/>
          <c:tx>
            <c:strRef>
              <c:f>Dati_agg.2019!$P$23</c:f>
              <c:strCache>
                <c:ptCount val="1"/>
                <c:pt idx="0">
                  <c:v>2016</c:v>
                </c:pt>
              </c:strCache>
            </c:strRef>
          </c:tx>
          <c:spPr>
            <a:solidFill>
              <a:schemeClr val="accent2"/>
            </a:solidFill>
            <a:ln>
              <a:noFill/>
            </a:ln>
            <a:effectLst/>
          </c:spPr>
          <c:invertIfNegative val="0"/>
          <c:dLbls>
            <c:dLbl>
              <c:idx val="0"/>
              <c:layout>
                <c:manualLayout>
                  <c:x val="-1.4861995753715489E-2"/>
                  <c:y val="6.172839506172839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A3-4F73-AF1A-59F3F03599D5}"/>
                </c:ext>
              </c:extLst>
            </c:dLbl>
            <c:dLbl>
              <c:idx val="1"/>
              <c:layout>
                <c:manualLayout>
                  <c:x val="-4.2462845010616101E-3"/>
                  <c:y val="-2.77777777777777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1A3-4F73-AF1A-59F3F03599D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00"/>
                    </a:solidFill>
                    <a:latin typeface="Calibri"/>
                    <a:ea typeface="Calibri"/>
                    <a:cs typeface="Calibri"/>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Dati_agg.2019!$L$24:$L$28</c:f>
              <c:strCache>
                <c:ptCount val="5"/>
                <c:pt idx="0">
                  <c:v>Bovini</c:v>
                </c:pt>
                <c:pt idx="1">
                  <c:v>Suini</c:v>
                </c:pt>
                <c:pt idx="2">
                  <c:v>Ovini</c:v>
                </c:pt>
                <c:pt idx="3">
                  <c:v>Caprini</c:v>
                </c:pt>
                <c:pt idx="4">
                  <c:v>Pollame</c:v>
                </c:pt>
              </c:strCache>
            </c:strRef>
          </c:cat>
          <c:val>
            <c:numRef>
              <c:f>Dati_agg.2019!$P$24:$P$28</c:f>
              <c:numCache>
                <c:formatCode>0.0%</c:formatCode>
                <c:ptCount val="5"/>
                <c:pt idx="0">
                  <c:v>5.5892752615743585E-2</c:v>
                </c:pt>
                <c:pt idx="1">
                  <c:v>6.6722655176440476E-3</c:v>
                </c:pt>
                <c:pt idx="2">
                  <c:v>0.1065844103823896</c:v>
                </c:pt>
                <c:pt idx="3">
                  <c:v>0.11106607175743449</c:v>
                </c:pt>
                <c:pt idx="4">
                  <c:v>3.9466659029882237E-2</c:v>
                </c:pt>
              </c:numCache>
            </c:numRef>
          </c:val>
          <c:extLst>
            <c:ext xmlns:c16="http://schemas.microsoft.com/office/drawing/2014/chart" uri="{C3380CC4-5D6E-409C-BE32-E72D297353CC}">
              <c16:uniqueId val="{00000001-41A7-46E1-B20E-B273C29CD303}"/>
            </c:ext>
          </c:extLst>
        </c:ser>
        <c:ser>
          <c:idx val="2"/>
          <c:order val="2"/>
          <c:tx>
            <c:strRef>
              <c:f>Dati_agg.2019!$Q$23</c:f>
              <c:strCache>
                <c:ptCount val="1"/>
                <c:pt idx="0">
                  <c:v>2017</c:v>
                </c:pt>
              </c:strCache>
            </c:strRef>
          </c:tx>
          <c:spPr>
            <a:solidFill>
              <a:schemeClr val="accent3"/>
            </a:solidFill>
            <a:ln>
              <a:noFill/>
            </a:ln>
            <a:effectLst/>
          </c:spPr>
          <c:invertIfNegative val="0"/>
          <c:dLbls>
            <c:dLbl>
              <c:idx val="0"/>
              <c:layout>
                <c:manualLayout>
                  <c:x val="4.246284501061571E-3"/>
                  <c:y val="-3.08641975308641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A3-4F73-AF1A-59F3F03599D5}"/>
                </c:ext>
              </c:extLst>
            </c:dLbl>
            <c:dLbl>
              <c:idx val="1"/>
              <c:layout>
                <c:manualLayout>
                  <c:x val="1.0615711252653927E-2"/>
                  <c:y val="-4.320987654320999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1A3-4F73-AF1A-59F3F03599D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00"/>
                    </a:solidFill>
                    <a:latin typeface="Calibri"/>
                    <a:ea typeface="Calibri"/>
                    <a:cs typeface="Calibri"/>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Dati_agg.2019!$L$24:$L$28</c:f>
              <c:strCache>
                <c:ptCount val="5"/>
                <c:pt idx="0">
                  <c:v>Bovini</c:v>
                </c:pt>
                <c:pt idx="1">
                  <c:v>Suini</c:v>
                </c:pt>
                <c:pt idx="2">
                  <c:v>Ovini</c:v>
                </c:pt>
                <c:pt idx="3">
                  <c:v>Caprini</c:v>
                </c:pt>
                <c:pt idx="4">
                  <c:v>Pollame</c:v>
                </c:pt>
              </c:strCache>
            </c:strRef>
          </c:cat>
          <c:val>
            <c:numRef>
              <c:f>Dati_agg.2019!$Q$24:$Q$28</c:f>
              <c:numCache>
                <c:formatCode>0.0%</c:formatCode>
                <c:ptCount val="5"/>
                <c:pt idx="0">
                  <c:v>5.6523077228214709E-2</c:v>
                </c:pt>
                <c:pt idx="1">
                  <c:v>7.1454181619070413E-3</c:v>
                </c:pt>
                <c:pt idx="2">
                  <c:v>0.10207315347533544</c:v>
                </c:pt>
                <c:pt idx="3">
                  <c:v>0.11650139037691863</c:v>
                </c:pt>
                <c:pt idx="4">
                  <c:v>2.5043515697989596E-2</c:v>
                </c:pt>
              </c:numCache>
            </c:numRef>
          </c:val>
          <c:extLst>
            <c:ext xmlns:c16="http://schemas.microsoft.com/office/drawing/2014/chart" uri="{C3380CC4-5D6E-409C-BE32-E72D297353CC}">
              <c16:uniqueId val="{00000002-41A7-46E1-B20E-B273C29CD303}"/>
            </c:ext>
          </c:extLst>
        </c:ser>
        <c:ser>
          <c:idx val="3"/>
          <c:order val="3"/>
          <c:tx>
            <c:strRef>
              <c:f>Dati_agg.2019!$R$23</c:f>
              <c:strCache>
                <c:ptCount val="1"/>
                <c:pt idx="0">
                  <c:v>2018</c:v>
                </c:pt>
              </c:strCache>
            </c:strRef>
          </c:tx>
          <c:spPr>
            <a:solidFill>
              <a:schemeClr val="accent4"/>
            </a:solidFill>
            <a:ln>
              <a:noFill/>
            </a:ln>
            <a:effectLst/>
          </c:spPr>
          <c:invertIfNegative val="0"/>
          <c:dLbls>
            <c:dLbl>
              <c:idx val="1"/>
              <c:layout>
                <c:manualLayout>
                  <c:x val="6.369426751592357E-3"/>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1A3-4F73-AF1A-59F3F03599D5}"/>
                </c:ext>
              </c:extLst>
            </c:dLbl>
            <c:dLbl>
              <c:idx val="4"/>
              <c:layout>
                <c:manualLayout>
                  <c:x val="-2.1231422505307855E-3"/>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1A3-4F73-AF1A-59F3F03599D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00"/>
                    </a:solidFill>
                    <a:latin typeface="Calibri"/>
                    <a:ea typeface="Calibri"/>
                    <a:cs typeface="Calibri"/>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Dati_agg.2019!$L$24:$L$28</c:f>
              <c:strCache>
                <c:ptCount val="5"/>
                <c:pt idx="0">
                  <c:v>Bovini</c:v>
                </c:pt>
                <c:pt idx="1">
                  <c:v>Suini</c:v>
                </c:pt>
                <c:pt idx="2">
                  <c:v>Ovini</c:v>
                </c:pt>
                <c:pt idx="3">
                  <c:v>Caprini</c:v>
                </c:pt>
                <c:pt idx="4">
                  <c:v>Pollame</c:v>
                </c:pt>
              </c:strCache>
            </c:strRef>
          </c:cat>
          <c:val>
            <c:numRef>
              <c:f>Dati_agg.2019!$R$24:$R$28</c:f>
              <c:numCache>
                <c:formatCode>0.0%</c:formatCode>
                <c:ptCount val="5"/>
                <c:pt idx="0">
                  <c:v>6.338022462167435E-2</c:v>
                </c:pt>
                <c:pt idx="1">
                  <c:v>7.0208868528320945E-3</c:v>
                </c:pt>
                <c:pt idx="2">
                  <c:v>9.4770027348611077E-2</c:v>
                </c:pt>
                <c:pt idx="3">
                  <c:v>0.11158878788954175</c:v>
                </c:pt>
                <c:pt idx="4">
                  <c:v>2.7206360836984061E-2</c:v>
                </c:pt>
              </c:numCache>
            </c:numRef>
          </c:val>
          <c:extLst>
            <c:ext xmlns:c16="http://schemas.microsoft.com/office/drawing/2014/chart" uri="{C3380CC4-5D6E-409C-BE32-E72D297353CC}">
              <c16:uniqueId val="{00000003-41A7-46E1-B20E-B273C29CD303}"/>
            </c:ext>
          </c:extLst>
        </c:ser>
        <c:ser>
          <c:idx val="4"/>
          <c:order val="4"/>
          <c:tx>
            <c:strRef>
              <c:f>Dati_agg.2019!$S$23</c:f>
              <c:strCache>
                <c:ptCount val="1"/>
                <c:pt idx="0">
                  <c:v>2019</c:v>
                </c:pt>
              </c:strCache>
            </c:strRef>
          </c:tx>
          <c:spPr>
            <a:solidFill>
              <a:schemeClr val="accent5"/>
            </a:solidFill>
            <a:ln>
              <a:noFill/>
            </a:ln>
            <a:effectLst/>
          </c:spPr>
          <c:invertIfNegative val="0"/>
          <c:dLbls>
            <c:dLbl>
              <c:idx val="0"/>
              <c:layout>
                <c:manualLayout>
                  <c:x val="2.7600849256900213E-2"/>
                  <c:y val="-5.65837084800888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A3-4F73-AF1A-59F3F03599D5}"/>
                </c:ext>
              </c:extLst>
            </c:dLbl>
            <c:dLbl>
              <c:idx val="1"/>
              <c:layout>
                <c:manualLayout>
                  <c:x val="1.4861995753715499E-2"/>
                  <c:y val="3.08641975308630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1A3-4F73-AF1A-59F3F03599D5}"/>
                </c:ext>
              </c:extLst>
            </c:dLbl>
            <c:dLbl>
              <c:idx val="4"/>
              <c:layout>
                <c:manualLayout>
                  <c:x val="1.4861995753715499E-2"/>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1A3-4F73-AF1A-59F3F03599D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000000"/>
                    </a:solidFill>
                    <a:latin typeface="Calibri"/>
                    <a:ea typeface="Calibri"/>
                    <a:cs typeface="Calibri"/>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Dati_agg.2019!$L$24:$L$28</c:f>
              <c:strCache>
                <c:ptCount val="5"/>
                <c:pt idx="0">
                  <c:v>Bovini</c:v>
                </c:pt>
                <c:pt idx="1">
                  <c:v>Suini</c:v>
                </c:pt>
                <c:pt idx="2">
                  <c:v>Ovini</c:v>
                </c:pt>
                <c:pt idx="3">
                  <c:v>Caprini</c:v>
                </c:pt>
                <c:pt idx="4">
                  <c:v>Pollame</c:v>
                </c:pt>
              </c:strCache>
            </c:strRef>
          </c:cat>
          <c:val>
            <c:numRef>
              <c:f>Dati_agg.2019!$S$24:$S$28</c:f>
              <c:numCache>
                <c:formatCode>0.0%</c:formatCode>
                <c:ptCount val="5"/>
                <c:pt idx="0">
                  <c:v>6.5216478070851513E-2</c:v>
                </c:pt>
                <c:pt idx="1">
                  <c:v>6.0826521561953163E-3</c:v>
                </c:pt>
                <c:pt idx="2">
                  <c:v>8.5158151546662703E-2</c:v>
                </c:pt>
                <c:pt idx="3">
                  <c:v>9.3903959498262052E-2</c:v>
                </c:pt>
                <c:pt idx="4">
                  <c:v>3.0104824931596403E-2</c:v>
                </c:pt>
              </c:numCache>
            </c:numRef>
          </c:val>
          <c:extLst>
            <c:ext xmlns:c16="http://schemas.microsoft.com/office/drawing/2014/chart" uri="{C3380CC4-5D6E-409C-BE32-E72D297353CC}">
              <c16:uniqueId val="{00000004-41A7-46E1-B20E-B273C29CD303}"/>
            </c:ext>
          </c:extLst>
        </c:ser>
        <c:dLbls>
          <c:dLblPos val="outEnd"/>
          <c:showLegendKey val="0"/>
          <c:showVal val="1"/>
          <c:showCatName val="0"/>
          <c:showSerName val="0"/>
          <c:showPercent val="0"/>
          <c:showBubbleSize val="0"/>
        </c:dLbls>
        <c:gapWidth val="219"/>
        <c:overlap val="-27"/>
        <c:axId val="682018976"/>
        <c:axId val="1"/>
      </c:barChart>
      <c:catAx>
        <c:axId val="68201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0" spcFirstLastPara="1" vertOverflow="ellipsis" wrap="square" anchor="ctr" anchorCtr="1"/>
          <a:lstStyle/>
          <a:p>
            <a:pPr>
              <a:defRPr sz="900" b="0" i="0" u="none" strike="noStrike" kern="1200" baseline="0">
                <a:solidFill>
                  <a:srgbClr val="333333"/>
                </a:solidFill>
                <a:latin typeface="Calibri"/>
                <a:ea typeface="Calibri"/>
                <a:cs typeface="Calibri"/>
              </a:defRPr>
            </a:pPr>
            <a:endParaRPr lang="it-IT"/>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0"/>
        <c:majorTickMark val="none"/>
        <c:minorTickMark val="none"/>
        <c:tickLblPos val="nextTo"/>
        <c:spPr>
          <a:noFill/>
          <a:ln w="9525" cap="flat" cmpd="sng" algn="ctr">
            <a:noFill/>
            <a:prstDash val="solid"/>
            <a:round/>
          </a:ln>
          <a:effectLst/>
        </c:spPr>
        <c:txPr>
          <a:bodyPr rot="0" spcFirstLastPara="1" vertOverflow="ellipsis" wrap="square" anchor="ctr" anchorCtr="1"/>
          <a:lstStyle/>
          <a:p>
            <a:pPr>
              <a:defRPr sz="900" b="0" i="0" u="none" strike="noStrike" kern="1200" baseline="0">
                <a:solidFill>
                  <a:srgbClr val="333333"/>
                </a:solidFill>
                <a:latin typeface="Calibri"/>
                <a:ea typeface="Calibri"/>
                <a:cs typeface="Calibri"/>
              </a:defRPr>
            </a:pPr>
            <a:endParaRPr lang="it-IT"/>
          </a:p>
        </c:txPr>
        <c:crossAx val="682018976"/>
        <c:crosses val="autoZero"/>
        <c:crossBetween val="between"/>
      </c:valAx>
      <c:spPr>
        <a:noFill/>
        <a:ln w="25400">
          <a:noFill/>
        </a:ln>
        <a:effectLst/>
      </c:spPr>
    </c:plotArea>
    <c:legend>
      <c:legendPos val="b"/>
      <c:overlay val="0"/>
      <c:spPr>
        <a:noFill/>
        <a:ln w="25400">
          <a:noFill/>
        </a:ln>
        <a:effectLst/>
      </c:spPr>
      <c:txPr>
        <a:bodyPr rot="0" spcFirstLastPara="1" vertOverflow="ellipsis" vert="horz" wrap="square" anchor="ctr" anchorCtr="1"/>
        <a:lstStyle/>
        <a:p>
          <a:pPr>
            <a:defRPr sz="825" b="0" i="0" u="none" strike="noStrike" kern="1200" baseline="0">
              <a:solidFill>
                <a:srgbClr val="333333"/>
              </a:solidFill>
              <a:latin typeface="Calibri"/>
              <a:ea typeface="Calibri"/>
              <a:cs typeface="Calibri"/>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sz="1000" b="0" i="0" u="none" strike="noStrike" baseline="0">
          <a:solidFill>
            <a:srgbClr val="000000"/>
          </a:solidFill>
          <a:latin typeface="Calibri"/>
          <a:ea typeface="Calibri"/>
          <a:cs typeface="Calibri"/>
        </a:defRPr>
      </a:pPr>
      <a:endParaRPr lang="it-IT"/>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438757655293083E-2"/>
          <c:y val="0.1300462962962963"/>
          <c:w val="0.52197222222222217"/>
          <c:h val="0.86995370370370373"/>
        </c:manualLayout>
      </c:layout>
      <c:pieChart>
        <c:varyColors val="1"/>
        <c:ser>
          <c:idx val="0"/>
          <c:order val="0"/>
          <c:tx>
            <c:strRef>
              <c:f>'Fig. 1'!$H$19</c:f>
              <c:strCache>
                <c:ptCount val="1"/>
                <c:pt idx="0">
                  <c:v>%</c:v>
                </c:pt>
              </c:strCache>
            </c:strRef>
          </c:tx>
          <c:explosion val="8"/>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FC5-4830-BB05-AC3F900FA76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FC5-4830-BB05-AC3F900FA76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FC5-4830-BB05-AC3F900FA76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FC5-4830-BB05-AC3F900FA76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FC5-4830-BB05-AC3F900FA76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FC5-4830-BB05-AC3F900FA76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0FC5-4830-BB05-AC3F900FA76F}"/>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0FC5-4830-BB05-AC3F900FA76F}"/>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0FC5-4830-BB05-AC3F900FA76F}"/>
              </c:ext>
            </c:extLst>
          </c:dPt>
          <c:dLbls>
            <c:dLbl>
              <c:idx val="6"/>
              <c:tx>
                <c:rich>
                  <a:bodyPr/>
                  <a:lstStyle/>
                  <a:p>
                    <a:fld id="{C7988066-C8C4-43A4-B943-DF91012CDF6F}" type="VALUE">
                      <a:rPr lang="en-US">
                        <a:solidFill>
                          <a:schemeClr val="bg1"/>
                        </a:solidFill>
                      </a:rPr>
                      <a:pPr/>
                      <a:t>[VALORE]</a:t>
                    </a:fld>
                    <a:endParaRPr lang="it-IT"/>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0FC5-4830-BB05-AC3F900FA76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'Fig. 1'!$G$20:$G$28</c:f>
              <c:strCache>
                <c:ptCount val="9"/>
                <c:pt idx="0">
                  <c:v>Cereali</c:v>
                </c:pt>
                <c:pt idx="1">
                  <c:v>Leguminose, patate, tuberi e bulbi</c:v>
                </c:pt>
                <c:pt idx="2">
                  <c:v>Ortaggi in piena aria</c:v>
                </c:pt>
                <c:pt idx="3">
                  <c:v>Piante industriali (tabacco,piante tessili e piante da semi oleose)</c:v>
                </c:pt>
                <c:pt idx="4">
                  <c:v>Frutta Fresca</c:v>
                </c:pt>
                <c:pt idx="5">
                  <c:v>Agrumi</c:v>
                </c:pt>
                <c:pt idx="6">
                  <c:v>Vite</c:v>
                </c:pt>
                <c:pt idx="7">
                  <c:v>Olivo</c:v>
                </c:pt>
                <c:pt idx="8">
                  <c:v>Ortaggi in serra</c:v>
                </c:pt>
              </c:strCache>
            </c:strRef>
          </c:cat>
          <c:val>
            <c:numRef>
              <c:f>'Fig. 1'!$H$20:$H$28</c:f>
              <c:numCache>
                <c:formatCode>#,##0.0</c:formatCode>
                <c:ptCount val="9"/>
                <c:pt idx="0">
                  <c:v>18.201222679068145</c:v>
                </c:pt>
                <c:pt idx="1">
                  <c:v>18.912357702528404</c:v>
                </c:pt>
                <c:pt idx="2">
                  <c:v>19.590771288964934</c:v>
                </c:pt>
                <c:pt idx="3">
                  <c:v>2.5682119623571023</c:v>
                </c:pt>
                <c:pt idx="4">
                  <c:v>13.421739718226343</c:v>
                </c:pt>
                <c:pt idx="5">
                  <c:v>5.9261882677303861</c:v>
                </c:pt>
                <c:pt idx="6">
                  <c:v>7.182136848814042</c:v>
                </c:pt>
                <c:pt idx="7">
                  <c:v>8.0459958356670054</c:v>
                </c:pt>
                <c:pt idx="8">
                  <c:v>6.151375696643635</c:v>
                </c:pt>
              </c:numCache>
            </c:numRef>
          </c:val>
          <c:extLst>
            <c:ext xmlns:c16="http://schemas.microsoft.com/office/drawing/2014/chart" uri="{C3380CC4-5D6E-409C-BE32-E72D297353CC}">
              <c16:uniqueId val="{00000012-0FC5-4830-BB05-AC3F900FA76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65234333756089258"/>
          <c:y val="9.0569073232043162E-2"/>
          <c:w val="0.30132720909886263"/>
          <c:h val="0.90104549431321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'Fig. 3'!$B$3</c:f>
              <c:strCache>
                <c:ptCount val="1"/>
                <c:pt idx="0">
                  <c:v>Ortaggi in piena aria</c:v>
                </c:pt>
              </c:strCache>
            </c:strRef>
          </c:tx>
          <c:spPr>
            <a:ln w="28575" cap="rnd">
              <a:solidFill>
                <a:schemeClr val="accent1"/>
              </a:solidFill>
              <a:round/>
            </a:ln>
            <a:effectLst/>
          </c:spPr>
          <c:marker>
            <c:symbol val="none"/>
          </c:marker>
          <c:cat>
            <c:numRef>
              <c:f>'Fig. 3'!$E$2:$O$2</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'Fig. 3'!$E$3:$O$3</c:f>
              <c:numCache>
                <c:formatCode>#,##0.0</c:formatCode>
                <c:ptCount val="11"/>
                <c:pt idx="0">
                  <c:v>3.1887098633747124</c:v>
                </c:pt>
                <c:pt idx="1">
                  <c:v>3.7360761234155757</c:v>
                </c:pt>
                <c:pt idx="2">
                  <c:v>3.1266928871398987</c:v>
                </c:pt>
                <c:pt idx="3">
                  <c:v>3.1</c:v>
                </c:pt>
                <c:pt idx="4">
                  <c:v>3.7</c:v>
                </c:pt>
                <c:pt idx="5">
                  <c:v>3.4</c:v>
                </c:pt>
                <c:pt idx="6">
                  <c:v>4.0999999999999996</c:v>
                </c:pt>
                <c:pt idx="7">
                  <c:v>3.4142469025287845</c:v>
                </c:pt>
                <c:pt idx="8">
                  <c:v>3.8</c:v>
                </c:pt>
                <c:pt idx="9">
                  <c:v>3</c:v>
                </c:pt>
                <c:pt idx="10">
                  <c:v>2.9</c:v>
                </c:pt>
              </c:numCache>
            </c:numRef>
          </c:val>
          <c:smooth val="0"/>
          <c:extLst>
            <c:ext xmlns:c16="http://schemas.microsoft.com/office/drawing/2014/chart" uri="{C3380CC4-5D6E-409C-BE32-E72D297353CC}">
              <c16:uniqueId val="{00000000-A81F-49FD-9BCF-6F0E17F6CF81}"/>
            </c:ext>
          </c:extLst>
        </c:ser>
        <c:ser>
          <c:idx val="1"/>
          <c:order val="1"/>
          <c:tx>
            <c:strRef>
              <c:f>'Fig. 3'!$B$4</c:f>
              <c:strCache>
                <c:ptCount val="1"/>
                <c:pt idx="0">
                  <c:v>Frutta fresca</c:v>
                </c:pt>
              </c:strCache>
            </c:strRef>
          </c:tx>
          <c:spPr>
            <a:ln w="28575" cap="rnd">
              <a:solidFill>
                <a:schemeClr val="accent2"/>
              </a:solidFill>
              <a:round/>
            </a:ln>
            <a:effectLst/>
          </c:spPr>
          <c:marker>
            <c:symbol val="none"/>
          </c:marker>
          <c:cat>
            <c:numRef>
              <c:f>'Fig. 3'!$E$2:$O$2</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'Fig. 3'!$E$4:$O$4</c:f>
              <c:numCache>
                <c:formatCode>#,##0.0</c:formatCode>
                <c:ptCount val="11"/>
                <c:pt idx="0">
                  <c:v>1.9289493634828625</c:v>
                </c:pt>
                <c:pt idx="1">
                  <c:v>1.2468342155846357</c:v>
                </c:pt>
                <c:pt idx="2">
                  <c:v>2.1433245484925778</c:v>
                </c:pt>
                <c:pt idx="3">
                  <c:v>1.9</c:v>
                </c:pt>
                <c:pt idx="4">
                  <c:v>2.2999999999999998</c:v>
                </c:pt>
                <c:pt idx="5">
                  <c:v>2</c:v>
                </c:pt>
                <c:pt idx="6">
                  <c:v>1.4</c:v>
                </c:pt>
                <c:pt idx="7">
                  <c:v>1.6594620851360864</c:v>
                </c:pt>
                <c:pt idx="8">
                  <c:v>2.3022292124726405</c:v>
                </c:pt>
                <c:pt idx="9">
                  <c:v>3.3</c:v>
                </c:pt>
                <c:pt idx="10">
                  <c:v>3.6</c:v>
                </c:pt>
              </c:numCache>
            </c:numRef>
          </c:val>
          <c:smooth val="0"/>
          <c:extLst>
            <c:ext xmlns:c16="http://schemas.microsoft.com/office/drawing/2014/chart" uri="{C3380CC4-5D6E-409C-BE32-E72D297353CC}">
              <c16:uniqueId val="{00000001-A81F-49FD-9BCF-6F0E17F6CF81}"/>
            </c:ext>
          </c:extLst>
        </c:ser>
        <c:ser>
          <c:idx val="2"/>
          <c:order val="2"/>
          <c:tx>
            <c:strRef>
              <c:f>'Fig. 3'!$B$5</c:f>
              <c:strCache>
                <c:ptCount val="1"/>
                <c:pt idx="0">
                  <c:v>Agrumi</c:v>
                </c:pt>
              </c:strCache>
            </c:strRef>
          </c:tx>
          <c:spPr>
            <a:ln w="28575" cap="rnd">
              <a:solidFill>
                <a:schemeClr val="accent3"/>
              </a:solidFill>
              <a:round/>
            </a:ln>
            <a:effectLst/>
          </c:spPr>
          <c:marker>
            <c:symbol val="none"/>
          </c:marker>
          <c:cat>
            <c:numRef>
              <c:f>'Fig. 3'!$E$2:$O$2</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'Fig. 3'!$E$5:$O$5</c:f>
              <c:numCache>
                <c:formatCode>#,##0.0</c:formatCode>
                <c:ptCount val="11"/>
                <c:pt idx="0">
                  <c:v>2.7946938033874216</c:v>
                </c:pt>
                <c:pt idx="1">
                  <c:v>5.0116043623093827</c:v>
                </c:pt>
                <c:pt idx="2">
                  <c:v>2.0056685519263882</c:v>
                </c:pt>
                <c:pt idx="3">
                  <c:v>5.9</c:v>
                </c:pt>
                <c:pt idx="4">
                  <c:v>5.5</c:v>
                </c:pt>
                <c:pt idx="5">
                  <c:v>8.9</c:v>
                </c:pt>
                <c:pt idx="6">
                  <c:v>1.6538205005127378</c:v>
                </c:pt>
                <c:pt idx="7">
                  <c:v>9.9517927184545023</c:v>
                </c:pt>
                <c:pt idx="8">
                  <c:v>3.0398638906857411</c:v>
                </c:pt>
                <c:pt idx="9">
                  <c:v>5</c:v>
                </c:pt>
                <c:pt idx="10">
                  <c:v>3</c:v>
                </c:pt>
              </c:numCache>
            </c:numRef>
          </c:val>
          <c:smooth val="0"/>
          <c:extLst>
            <c:ext xmlns:c16="http://schemas.microsoft.com/office/drawing/2014/chart" uri="{C3380CC4-5D6E-409C-BE32-E72D297353CC}">
              <c16:uniqueId val="{00000002-A81F-49FD-9BCF-6F0E17F6CF81}"/>
            </c:ext>
          </c:extLst>
        </c:ser>
        <c:ser>
          <c:idx val="3"/>
          <c:order val="3"/>
          <c:tx>
            <c:strRef>
              <c:f>'Fig. 3'!$B$6</c:f>
              <c:strCache>
                <c:ptCount val="1"/>
                <c:pt idx="0">
                  <c:v>Vite</c:v>
                </c:pt>
              </c:strCache>
            </c:strRef>
          </c:tx>
          <c:spPr>
            <a:ln w="28575" cap="rnd">
              <a:solidFill>
                <a:schemeClr val="accent4"/>
              </a:solidFill>
              <a:round/>
            </a:ln>
            <a:effectLst/>
          </c:spPr>
          <c:marker>
            <c:symbol val="none"/>
          </c:marker>
          <c:cat>
            <c:numRef>
              <c:f>'Fig. 3'!$E$2:$O$2</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'Fig. 3'!$E$6:$O$6</c:f>
              <c:numCache>
                <c:formatCode>#,##0.0</c:formatCode>
                <c:ptCount val="11"/>
                <c:pt idx="0">
                  <c:v>2.7585866992746313</c:v>
                </c:pt>
                <c:pt idx="1">
                  <c:v>2.2896432543745395</c:v>
                </c:pt>
                <c:pt idx="2">
                  <c:v>2.7240269717976653</c:v>
                </c:pt>
                <c:pt idx="3">
                  <c:v>3.3</c:v>
                </c:pt>
                <c:pt idx="4">
                  <c:v>1.6</c:v>
                </c:pt>
                <c:pt idx="5">
                  <c:v>3.2</c:v>
                </c:pt>
                <c:pt idx="6">
                  <c:v>1.4627066406006053</c:v>
                </c:pt>
                <c:pt idx="7">
                  <c:v>2.287421705661429</c:v>
                </c:pt>
                <c:pt idx="8">
                  <c:v>1.2008849987816856</c:v>
                </c:pt>
                <c:pt idx="9">
                  <c:v>1.5</c:v>
                </c:pt>
                <c:pt idx="10">
                  <c:v>1.4</c:v>
                </c:pt>
              </c:numCache>
            </c:numRef>
          </c:val>
          <c:smooth val="0"/>
          <c:extLst>
            <c:ext xmlns:c16="http://schemas.microsoft.com/office/drawing/2014/chart" uri="{C3380CC4-5D6E-409C-BE32-E72D297353CC}">
              <c16:uniqueId val="{00000003-A81F-49FD-9BCF-6F0E17F6CF81}"/>
            </c:ext>
          </c:extLst>
        </c:ser>
        <c:ser>
          <c:idx val="4"/>
          <c:order val="4"/>
          <c:tx>
            <c:strRef>
              <c:f>'Fig. 3'!$B$7</c:f>
              <c:strCache>
                <c:ptCount val="1"/>
                <c:pt idx="0">
                  <c:v>Olivo</c:v>
                </c:pt>
              </c:strCache>
            </c:strRef>
          </c:tx>
          <c:spPr>
            <a:ln w="28575" cap="rnd">
              <a:solidFill>
                <a:schemeClr val="accent5"/>
              </a:solidFill>
              <a:round/>
            </a:ln>
            <a:effectLst/>
          </c:spPr>
          <c:marker>
            <c:symbol val="none"/>
          </c:marker>
          <c:cat>
            <c:numRef>
              <c:f>'Fig. 3'!$E$2:$O$2</c:f>
              <c:numCache>
                <c:formatCode>General</c:formatCode>
                <c:ptCount val="11"/>
                <c:pt idx="0">
                  <c:v>2009</c:v>
                </c:pt>
                <c:pt idx="1">
                  <c:v>2010</c:v>
                </c:pt>
                <c:pt idx="2">
                  <c:v>2011</c:v>
                </c:pt>
                <c:pt idx="3">
                  <c:v>2012</c:v>
                </c:pt>
                <c:pt idx="4">
                  <c:v>2013</c:v>
                </c:pt>
                <c:pt idx="5">
                  <c:v>2014</c:v>
                </c:pt>
                <c:pt idx="6">
                  <c:v>2015</c:v>
                </c:pt>
                <c:pt idx="7">
                  <c:v>2016</c:v>
                </c:pt>
                <c:pt idx="8">
                  <c:v>2017</c:v>
                </c:pt>
                <c:pt idx="9">
                  <c:v>2018</c:v>
                </c:pt>
                <c:pt idx="10">
                  <c:v>2019</c:v>
                </c:pt>
              </c:numCache>
            </c:numRef>
          </c:cat>
          <c:val>
            <c:numRef>
              <c:f>'Fig. 3'!$E$7:$O$7</c:f>
              <c:numCache>
                <c:formatCode>#,##0.0</c:formatCode>
                <c:ptCount val="11"/>
                <c:pt idx="0">
                  <c:v>6.4406009254183134</c:v>
                </c:pt>
                <c:pt idx="1">
                  <c:v>8.3304112105023602</c:v>
                </c:pt>
                <c:pt idx="2">
                  <c:v>8.5991589487624509</c:v>
                </c:pt>
                <c:pt idx="3">
                  <c:v>4.8</c:v>
                </c:pt>
                <c:pt idx="4">
                  <c:v>4.5999999999999996</c:v>
                </c:pt>
                <c:pt idx="5">
                  <c:v>11.7</c:v>
                </c:pt>
                <c:pt idx="6">
                  <c:v>3.1765544692208341</c:v>
                </c:pt>
                <c:pt idx="7">
                  <c:v>7.8991695685891115</c:v>
                </c:pt>
                <c:pt idx="8">
                  <c:v>3.5751631582236931</c:v>
                </c:pt>
                <c:pt idx="9">
                  <c:v>9.6</c:v>
                </c:pt>
                <c:pt idx="10">
                  <c:v>5.3</c:v>
                </c:pt>
              </c:numCache>
            </c:numRef>
          </c:val>
          <c:smooth val="0"/>
          <c:extLst>
            <c:ext xmlns:c16="http://schemas.microsoft.com/office/drawing/2014/chart" uri="{C3380CC4-5D6E-409C-BE32-E72D297353CC}">
              <c16:uniqueId val="{00000004-A81F-49FD-9BCF-6F0E17F6CF81}"/>
            </c:ext>
          </c:extLst>
        </c:ser>
        <c:dLbls>
          <c:showLegendKey val="0"/>
          <c:showVal val="0"/>
          <c:showCatName val="0"/>
          <c:showSerName val="0"/>
          <c:showPercent val="0"/>
          <c:showBubbleSize val="0"/>
        </c:dLbls>
        <c:smooth val="0"/>
        <c:axId val="646261104"/>
        <c:axId val="646261432"/>
      </c:lineChart>
      <c:catAx>
        <c:axId val="64626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46261432"/>
        <c:crosses val="autoZero"/>
        <c:auto val="1"/>
        <c:lblAlgn val="ctr"/>
        <c:lblOffset val="100"/>
        <c:noMultiLvlLbl val="0"/>
      </c:catAx>
      <c:valAx>
        <c:axId val="646261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46261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Grafico!$I$1</c:f>
              <c:strCache>
                <c:ptCount val="1"/>
                <c:pt idx="0">
                  <c:v>2016</c:v>
                </c:pt>
              </c:strCache>
            </c:strRef>
          </c:tx>
          <c:spPr>
            <a:solidFill>
              <a:srgbClr val="0070C0"/>
            </a:solidFill>
            <a:ln w="25400">
              <a:solidFill>
                <a:srgbClr val="0070C0"/>
              </a:solidFill>
            </a:ln>
          </c:spPr>
          <c:invertIfNegative val="0"/>
          <c:dPt>
            <c:idx val="6"/>
            <c:invertIfNegative val="0"/>
            <c:bubble3D val="0"/>
            <c:extLst>
              <c:ext xmlns:c16="http://schemas.microsoft.com/office/drawing/2014/chart" uri="{C3380CC4-5D6E-409C-BE32-E72D297353CC}">
                <c16:uniqueId val="{00000000-E6B9-4BE9-90F3-0EBF0CEADCA7}"/>
              </c:ext>
            </c:extLst>
          </c:dPt>
          <c:cat>
            <c:strRef>
              <c:f>Grafico!$A$2:$A$19</c:f>
              <c:strCache>
                <c:ptCount val="18"/>
                <c:pt idx="0">
                  <c:v>Repubblica Ceca</c:v>
                </c:pt>
                <c:pt idx="1">
                  <c:v>Germania</c:v>
                </c:pt>
                <c:pt idx="2">
                  <c:v>Irlanda</c:v>
                </c:pt>
                <c:pt idx="3">
                  <c:v>Spagna</c:v>
                </c:pt>
                <c:pt idx="4">
                  <c:v>Francia</c:v>
                </c:pt>
                <c:pt idx="5">
                  <c:v>Croazia</c:v>
                </c:pt>
                <c:pt idx="6">
                  <c:v>Italia</c:v>
                </c:pt>
                <c:pt idx="7">
                  <c:v>Lettonia</c:v>
                </c:pt>
                <c:pt idx="8">
                  <c:v>Ungheria</c:v>
                </c:pt>
                <c:pt idx="9">
                  <c:v>Olanda</c:v>
                </c:pt>
                <c:pt idx="10">
                  <c:v>Austria</c:v>
                </c:pt>
                <c:pt idx="11">
                  <c:v>Polonia</c:v>
                </c:pt>
                <c:pt idx="12">
                  <c:v>Portogallo</c:v>
                </c:pt>
                <c:pt idx="13">
                  <c:v>Slovenia</c:v>
                </c:pt>
                <c:pt idx="14">
                  <c:v>Slovacchia</c:v>
                </c:pt>
                <c:pt idx="15">
                  <c:v>Finlandia</c:v>
                </c:pt>
                <c:pt idx="16">
                  <c:v>Svezia</c:v>
                </c:pt>
                <c:pt idx="17">
                  <c:v>Regno Unito</c:v>
                </c:pt>
              </c:strCache>
            </c:strRef>
          </c:cat>
          <c:val>
            <c:numRef>
              <c:f>Grafico!$I$2:$I$19</c:f>
              <c:numCache>
                <c:formatCode>#,##0.0</c:formatCode>
                <c:ptCount val="18"/>
                <c:pt idx="0">
                  <c:v>92.3</c:v>
                </c:pt>
                <c:pt idx="1">
                  <c:v>67.8</c:v>
                </c:pt>
                <c:pt idx="2">
                  <c:v>54.1</c:v>
                </c:pt>
                <c:pt idx="3" formatCode="#,##0">
                  <c:v>39</c:v>
                </c:pt>
                <c:pt idx="4">
                  <c:v>50.3</c:v>
                </c:pt>
                <c:pt idx="5">
                  <c:v>35.4</c:v>
                </c:pt>
                <c:pt idx="6">
                  <c:v>64.599999999999994</c:v>
                </c:pt>
                <c:pt idx="7">
                  <c:v>26.5</c:v>
                </c:pt>
                <c:pt idx="8">
                  <c:v>28.5</c:v>
                </c:pt>
                <c:pt idx="9">
                  <c:v>193.7</c:v>
                </c:pt>
                <c:pt idx="10">
                  <c:v>31.7</c:v>
                </c:pt>
                <c:pt idx="11">
                  <c:v>44.1</c:v>
                </c:pt>
                <c:pt idx="12">
                  <c:v>46.5</c:v>
                </c:pt>
                <c:pt idx="13">
                  <c:v>42.4</c:v>
                </c:pt>
                <c:pt idx="14">
                  <c:v>16.399999999999999</c:v>
                </c:pt>
                <c:pt idx="15">
                  <c:v>47.4</c:v>
                </c:pt>
                <c:pt idx="16">
                  <c:v>36.200000000000003</c:v>
                </c:pt>
                <c:pt idx="17">
                  <c:v>86.5</c:v>
                </c:pt>
              </c:numCache>
            </c:numRef>
          </c:val>
          <c:extLst>
            <c:ext xmlns:c16="http://schemas.microsoft.com/office/drawing/2014/chart" uri="{C3380CC4-5D6E-409C-BE32-E72D297353CC}">
              <c16:uniqueId val="{00000001-E6B9-4BE9-90F3-0EBF0CEADCA7}"/>
            </c:ext>
          </c:extLst>
        </c:ser>
        <c:ser>
          <c:idx val="1"/>
          <c:order val="1"/>
          <c:tx>
            <c:strRef>
              <c:f>Grafico!$J$1</c:f>
              <c:strCache>
                <c:ptCount val="1"/>
                <c:pt idx="0">
                  <c:v>2017</c:v>
                </c:pt>
              </c:strCache>
            </c:strRef>
          </c:tx>
          <c:spPr>
            <a:solidFill>
              <a:srgbClr val="ED7D31"/>
            </a:solidFill>
            <a:ln w="25400">
              <a:noFill/>
            </a:ln>
          </c:spPr>
          <c:invertIfNegative val="0"/>
          <c:dPt>
            <c:idx val="6"/>
            <c:invertIfNegative val="0"/>
            <c:bubble3D val="0"/>
            <c:spPr>
              <a:solidFill>
                <a:srgbClr val="FF0000"/>
              </a:solidFill>
              <a:ln w="25400">
                <a:solidFill>
                  <a:schemeClr val="accent2"/>
                </a:solidFill>
              </a:ln>
            </c:spPr>
            <c:extLst>
              <c:ext xmlns:c16="http://schemas.microsoft.com/office/drawing/2014/chart" uri="{C3380CC4-5D6E-409C-BE32-E72D297353CC}">
                <c16:uniqueId val="{00000003-E6B9-4BE9-90F3-0EBF0CEADCA7}"/>
              </c:ext>
            </c:extLst>
          </c:dPt>
          <c:cat>
            <c:strRef>
              <c:f>Grafico!$A$2:$A$19</c:f>
              <c:strCache>
                <c:ptCount val="18"/>
                <c:pt idx="0">
                  <c:v>Repubblica Ceca</c:v>
                </c:pt>
                <c:pt idx="1">
                  <c:v>Germania</c:v>
                </c:pt>
                <c:pt idx="2">
                  <c:v>Irlanda</c:v>
                </c:pt>
                <c:pt idx="3">
                  <c:v>Spagna</c:v>
                </c:pt>
                <c:pt idx="4">
                  <c:v>Francia</c:v>
                </c:pt>
                <c:pt idx="5">
                  <c:v>Croazia</c:v>
                </c:pt>
                <c:pt idx="6">
                  <c:v>Italia</c:v>
                </c:pt>
                <c:pt idx="7">
                  <c:v>Lettonia</c:v>
                </c:pt>
                <c:pt idx="8">
                  <c:v>Ungheria</c:v>
                </c:pt>
                <c:pt idx="9">
                  <c:v>Olanda</c:v>
                </c:pt>
                <c:pt idx="10">
                  <c:v>Austria</c:v>
                </c:pt>
                <c:pt idx="11">
                  <c:v>Polonia</c:v>
                </c:pt>
                <c:pt idx="12">
                  <c:v>Portogallo</c:v>
                </c:pt>
                <c:pt idx="13">
                  <c:v>Slovenia</c:v>
                </c:pt>
                <c:pt idx="14">
                  <c:v>Slovacchia</c:v>
                </c:pt>
                <c:pt idx="15">
                  <c:v>Finlandia</c:v>
                </c:pt>
                <c:pt idx="16">
                  <c:v>Svezia</c:v>
                </c:pt>
                <c:pt idx="17">
                  <c:v>Regno Unito</c:v>
                </c:pt>
              </c:strCache>
            </c:strRef>
          </c:cat>
          <c:val>
            <c:numRef>
              <c:f>Grafico!$J$2:$J$19</c:f>
              <c:numCache>
                <c:formatCode>#,##0.0</c:formatCode>
                <c:ptCount val="18"/>
                <c:pt idx="0">
                  <c:v>102.4</c:v>
                </c:pt>
                <c:pt idx="1">
                  <c:v>62.4</c:v>
                </c:pt>
                <c:pt idx="2">
                  <c:v>62.3</c:v>
                </c:pt>
                <c:pt idx="3">
                  <c:v>49.3</c:v>
                </c:pt>
                <c:pt idx="4">
                  <c:v>39.200000000000003</c:v>
                </c:pt>
                <c:pt idx="5" formatCode="#,##0">
                  <c:v>77</c:v>
                </c:pt>
                <c:pt idx="6" formatCode="#,##0">
                  <c:v>68</c:v>
                </c:pt>
                <c:pt idx="7">
                  <c:v>23.4</c:v>
                </c:pt>
                <c:pt idx="8">
                  <c:v>33.299999999999997</c:v>
                </c:pt>
                <c:pt idx="9">
                  <c:v>187.4</c:v>
                </c:pt>
                <c:pt idx="10">
                  <c:v>46.3</c:v>
                </c:pt>
                <c:pt idx="11">
                  <c:v>48.4</c:v>
                </c:pt>
                <c:pt idx="12">
                  <c:v>45.5</c:v>
                </c:pt>
                <c:pt idx="13" formatCode="#,##0">
                  <c:v>65</c:v>
                </c:pt>
                <c:pt idx="14">
                  <c:v>32.6</c:v>
                </c:pt>
                <c:pt idx="15">
                  <c:v>51.1</c:v>
                </c:pt>
                <c:pt idx="16">
                  <c:v>34.700000000000003</c:v>
                </c:pt>
                <c:pt idx="17">
                  <c:v>86.1</c:v>
                </c:pt>
              </c:numCache>
            </c:numRef>
          </c:val>
          <c:extLst>
            <c:ext xmlns:c16="http://schemas.microsoft.com/office/drawing/2014/chart" uri="{C3380CC4-5D6E-409C-BE32-E72D297353CC}">
              <c16:uniqueId val="{00000004-E6B9-4BE9-90F3-0EBF0CEADCA7}"/>
            </c:ext>
          </c:extLst>
        </c:ser>
        <c:dLbls>
          <c:showLegendKey val="0"/>
          <c:showVal val="0"/>
          <c:showCatName val="0"/>
          <c:showSerName val="0"/>
          <c:showPercent val="0"/>
          <c:showBubbleSize val="0"/>
        </c:dLbls>
        <c:gapWidth val="182"/>
        <c:axId val="354498607"/>
        <c:axId val="1"/>
      </c:barChart>
      <c:catAx>
        <c:axId val="354498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354498607"/>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it-I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'Fig 19'!$B$2</c:f>
              <c:strCache>
                <c:ptCount val="1"/>
                <c:pt idx="0">
                  <c:v>Azoto</c:v>
                </c:pt>
              </c:strCache>
            </c:strRef>
          </c:tx>
          <c:spPr>
            <a:solidFill>
              <a:schemeClr val="accent1"/>
            </a:solidFill>
            <a:ln>
              <a:noFill/>
            </a:ln>
            <a:effectLst/>
          </c:spPr>
          <c:invertIfNegative val="0"/>
          <c:cat>
            <c:strRef>
              <c:f>'Fig 19'!$A$3:$A$24</c:f>
              <c:strCache>
                <c:ptCount val="22"/>
                <c:pt idx="0">
                  <c:v>    Piemonte</c:v>
                </c:pt>
                <c:pt idx="1">
                  <c:v>    Valle d'Aosta </c:v>
                </c:pt>
                <c:pt idx="2">
                  <c:v>    Liguria</c:v>
                </c:pt>
                <c:pt idx="3">
                  <c:v>    Lombardia</c:v>
                </c:pt>
                <c:pt idx="4">
                  <c:v>    Provincia Autonoma Bolzano </c:v>
                </c:pt>
                <c:pt idx="5">
                  <c:v>    Provincia Autonoma Trento</c:v>
                </c:pt>
                <c:pt idx="6">
                  <c:v>    Veneto</c:v>
                </c:pt>
                <c:pt idx="7">
                  <c:v>    Friuli-Venezia Giulia</c:v>
                </c:pt>
                <c:pt idx="8">
                  <c:v>    Emilia-Romagna</c:v>
                </c:pt>
                <c:pt idx="9">
                  <c:v>    Toscana</c:v>
                </c:pt>
                <c:pt idx="10">
                  <c:v>    Umbria</c:v>
                </c:pt>
                <c:pt idx="11">
                  <c:v>    Marche</c:v>
                </c:pt>
                <c:pt idx="12">
                  <c:v>    Lazio</c:v>
                </c:pt>
                <c:pt idx="13">
                  <c:v>    Abruzzo</c:v>
                </c:pt>
                <c:pt idx="14">
                  <c:v>    Molise</c:v>
                </c:pt>
                <c:pt idx="15">
                  <c:v>    Campania</c:v>
                </c:pt>
                <c:pt idx="16">
                  <c:v>    Puglia</c:v>
                </c:pt>
                <c:pt idx="17">
                  <c:v>    Basilicata</c:v>
                </c:pt>
                <c:pt idx="18">
                  <c:v>    Calabria</c:v>
                </c:pt>
                <c:pt idx="19">
                  <c:v>    Sicilia</c:v>
                </c:pt>
                <c:pt idx="20">
                  <c:v>    Sardegna</c:v>
                </c:pt>
                <c:pt idx="21">
                  <c:v>    Italia</c:v>
                </c:pt>
              </c:strCache>
            </c:strRef>
          </c:cat>
          <c:val>
            <c:numRef>
              <c:f>'Fig 19'!$B$3:$B$24</c:f>
              <c:numCache>
                <c:formatCode>General</c:formatCode>
                <c:ptCount val="22"/>
                <c:pt idx="0">
                  <c:v>79.11</c:v>
                </c:pt>
                <c:pt idx="1">
                  <c:v>20</c:v>
                </c:pt>
                <c:pt idx="2">
                  <c:v>120.8</c:v>
                </c:pt>
                <c:pt idx="3">
                  <c:v>125.97</c:v>
                </c:pt>
                <c:pt idx="4">
                  <c:v>57.68</c:v>
                </c:pt>
                <c:pt idx="5">
                  <c:v>56.11</c:v>
                </c:pt>
                <c:pt idx="6">
                  <c:v>141.41</c:v>
                </c:pt>
                <c:pt idx="7">
                  <c:v>118.15</c:v>
                </c:pt>
                <c:pt idx="8">
                  <c:v>103.69</c:v>
                </c:pt>
                <c:pt idx="9">
                  <c:v>42.58</c:v>
                </c:pt>
                <c:pt idx="10">
                  <c:v>54.43</c:v>
                </c:pt>
                <c:pt idx="11">
                  <c:v>51.91</c:v>
                </c:pt>
                <c:pt idx="12">
                  <c:v>75.87</c:v>
                </c:pt>
                <c:pt idx="13">
                  <c:v>41.43</c:v>
                </c:pt>
                <c:pt idx="14">
                  <c:v>21.76</c:v>
                </c:pt>
                <c:pt idx="15">
                  <c:v>53.08</c:v>
                </c:pt>
                <c:pt idx="16">
                  <c:v>39.11</c:v>
                </c:pt>
                <c:pt idx="17">
                  <c:v>6.18</c:v>
                </c:pt>
                <c:pt idx="18">
                  <c:v>35.869999999999997</c:v>
                </c:pt>
                <c:pt idx="19">
                  <c:v>26.66</c:v>
                </c:pt>
                <c:pt idx="20">
                  <c:v>23.07</c:v>
                </c:pt>
                <c:pt idx="21">
                  <c:v>65.37</c:v>
                </c:pt>
              </c:numCache>
            </c:numRef>
          </c:val>
          <c:extLst>
            <c:ext xmlns:c16="http://schemas.microsoft.com/office/drawing/2014/chart" uri="{C3380CC4-5D6E-409C-BE32-E72D297353CC}">
              <c16:uniqueId val="{00000000-F66E-4FFC-B13E-5C99B37A1802}"/>
            </c:ext>
          </c:extLst>
        </c:ser>
        <c:ser>
          <c:idx val="1"/>
          <c:order val="1"/>
          <c:tx>
            <c:strRef>
              <c:f>'Fig 19'!$C$2</c:f>
              <c:strCache>
                <c:ptCount val="1"/>
                <c:pt idx="0">
                  <c:v>Fosforo</c:v>
                </c:pt>
              </c:strCache>
            </c:strRef>
          </c:tx>
          <c:spPr>
            <a:solidFill>
              <a:schemeClr val="accent2"/>
            </a:solidFill>
            <a:ln>
              <a:noFill/>
            </a:ln>
            <a:effectLst/>
          </c:spPr>
          <c:invertIfNegative val="0"/>
          <c:cat>
            <c:strRef>
              <c:f>'Fig 19'!$A$3:$A$24</c:f>
              <c:strCache>
                <c:ptCount val="22"/>
                <c:pt idx="0">
                  <c:v>    Piemonte</c:v>
                </c:pt>
                <c:pt idx="1">
                  <c:v>    Valle d'Aosta </c:v>
                </c:pt>
                <c:pt idx="2">
                  <c:v>    Liguria</c:v>
                </c:pt>
                <c:pt idx="3">
                  <c:v>    Lombardia</c:v>
                </c:pt>
                <c:pt idx="4">
                  <c:v>    Provincia Autonoma Bolzano </c:v>
                </c:pt>
                <c:pt idx="5">
                  <c:v>    Provincia Autonoma Trento</c:v>
                </c:pt>
                <c:pt idx="6">
                  <c:v>    Veneto</c:v>
                </c:pt>
                <c:pt idx="7">
                  <c:v>    Friuli-Venezia Giulia</c:v>
                </c:pt>
                <c:pt idx="8">
                  <c:v>    Emilia-Romagna</c:v>
                </c:pt>
                <c:pt idx="9">
                  <c:v>    Toscana</c:v>
                </c:pt>
                <c:pt idx="10">
                  <c:v>    Umbria</c:v>
                </c:pt>
                <c:pt idx="11">
                  <c:v>    Marche</c:v>
                </c:pt>
                <c:pt idx="12">
                  <c:v>    Lazio</c:v>
                </c:pt>
                <c:pt idx="13">
                  <c:v>    Abruzzo</c:v>
                </c:pt>
                <c:pt idx="14">
                  <c:v>    Molise</c:v>
                </c:pt>
                <c:pt idx="15">
                  <c:v>    Campania</c:v>
                </c:pt>
                <c:pt idx="16">
                  <c:v>    Puglia</c:v>
                </c:pt>
                <c:pt idx="17">
                  <c:v>    Basilicata</c:v>
                </c:pt>
                <c:pt idx="18">
                  <c:v>    Calabria</c:v>
                </c:pt>
                <c:pt idx="19">
                  <c:v>    Sicilia</c:v>
                </c:pt>
                <c:pt idx="20">
                  <c:v>    Sardegna</c:v>
                </c:pt>
                <c:pt idx="21">
                  <c:v>    Italia</c:v>
                </c:pt>
              </c:strCache>
            </c:strRef>
          </c:cat>
          <c:val>
            <c:numRef>
              <c:f>'Fig 19'!$C$3:$C$24</c:f>
              <c:numCache>
                <c:formatCode>General</c:formatCode>
                <c:ptCount val="22"/>
                <c:pt idx="0">
                  <c:v>21.26</c:v>
                </c:pt>
                <c:pt idx="1">
                  <c:v>15</c:v>
                </c:pt>
                <c:pt idx="2">
                  <c:v>57.28</c:v>
                </c:pt>
                <c:pt idx="3">
                  <c:v>28.64</c:v>
                </c:pt>
                <c:pt idx="4">
                  <c:v>31.9</c:v>
                </c:pt>
                <c:pt idx="5">
                  <c:v>33.72</c:v>
                </c:pt>
                <c:pt idx="6">
                  <c:v>45.46</c:v>
                </c:pt>
                <c:pt idx="7">
                  <c:v>38.950000000000003</c:v>
                </c:pt>
                <c:pt idx="8">
                  <c:v>37.07</c:v>
                </c:pt>
                <c:pt idx="9">
                  <c:v>15.35</c:v>
                </c:pt>
                <c:pt idx="10">
                  <c:v>17.54</c:v>
                </c:pt>
                <c:pt idx="11">
                  <c:v>14.11</c:v>
                </c:pt>
                <c:pt idx="12">
                  <c:v>19.809999999999999</c:v>
                </c:pt>
                <c:pt idx="13">
                  <c:v>15.59</c:v>
                </c:pt>
                <c:pt idx="14">
                  <c:v>9.34</c:v>
                </c:pt>
                <c:pt idx="15">
                  <c:v>19.420000000000002</c:v>
                </c:pt>
                <c:pt idx="16">
                  <c:v>17.399999999999999</c:v>
                </c:pt>
                <c:pt idx="17">
                  <c:v>6.12</c:v>
                </c:pt>
                <c:pt idx="18">
                  <c:v>10.85</c:v>
                </c:pt>
                <c:pt idx="19">
                  <c:v>10.14</c:v>
                </c:pt>
                <c:pt idx="20">
                  <c:v>11.26</c:v>
                </c:pt>
                <c:pt idx="21">
                  <c:v>21.33</c:v>
                </c:pt>
              </c:numCache>
            </c:numRef>
          </c:val>
          <c:extLst>
            <c:ext xmlns:c16="http://schemas.microsoft.com/office/drawing/2014/chart" uri="{C3380CC4-5D6E-409C-BE32-E72D297353CC}">
              <c16:uniqueId val="{00000001-F66E-4FFC-B13E-5C99B37A1802}"/>
            </c:ext>
          </c:extLst>
        </c:ser>
        <c:ser>
          <c:idx val="2"/>
          <c:order val="2"/>
          <c:tx>
            <c:strRef>
              <c:f>'Fig 19'!$D$2</c:f>
              <c:strCache>
                <c:ptCount val="1"/>
                <c:pt idx="0">
                  <c:v>Potassio</c:v>
                </c:pt>
              </c:strCache>
            </c:strRef>
          </c:tx>
          <c:spPr>
            <a:solidFill>
              <a:schemeClr val="accent3"/>
            </a:solidFill>
            <a:ln>
              <a:noFill/>
            </a:ln>
            <a:effectLst/>
          </c:spPr>
          <c:invertIfNegative val="0"/>
          <c:cat>
            <c:strRef>
              <c:f>'Fig 19'!$A$3:$A$24</c:f>
              <c:strCache>
                <c:ptCount val="22"/>
                <c:pt idx="0">
                  <c:v>    Piemonte</c:v>
                </c:pt>
                <c:pt idx="1">
                  <c:v>    Valle d'Aosta </c:v>
                </c:pt>
                <c:pt idx="2">
                  <c:v>    Liguria</c:v>
                </c:pt>
                <c:pt idx="3">
                  <c:v>    Lombardia</c:v>
                </c:pt>
                <c:pt idx="4">
                  <c:v>    Provincia Autonoma Bolzano </c:v>
                </c:pt>
                <c:pt idx="5">
                  <c:v>    Provincia Autonoma Trento</c:v>
                </c:pt>
                <c:pt idx="6">
                  <c:v>    Veneto</c:v>
                </c:pt>
                <c:pt idx="7">
                  <c:v>    Friuli-Venezia Giulia</c:v>
                </c:pt>
                <c:pt idx="8">
                  <c:v>    Emilia-Romagna</c:v>
                </c:pt>
                <c:pt idx="9">
                  <c:v>    Toscana</c:v>
                </c:pt>
                <c:pt idx="10">
                  <c:v>    Umbria</c:v>
                </c:pt>
                <c:pt idx="11">
                  <c:v>    Marche</c:v>
                </c:pt>
                <c:pt idx="12">
                  <c:v>    Lazio</c:v>
                </c:pt>
                <c:pt idx="13">
                  <c:v>    Abruzzo</c:v>
                </c:pt>
                <c:pt idx="14">
                  <c:v>    Molise</c:v>
                </c:pt>
                <c:pt idx="15">
                  <c:v>    Campania</c:v>
                </c:pt>
                <c:pt idx="16">
                  <c:v>    Puglia</c:v>
                </c:pt>
                <c:pt idx="17">
                  <c:v>    Basilicata</c:v>
                </c:pt>
                <c:pt idx="18">
                  <c:v>    Calabria</c:v>
                </c:pt>
                <c:pt idx="19">
                  <c:v>    Sicilia</c:v>
                </c:pt>
                <c:pt idx="20">
                  <c:v>    Sardegna</c:v>
                </c:pt>
                <c:pt idx="21">
                  <c:v>    Italia</c:v>
                </c:pt>
              </c:strCache>
            </c:strRef>
          </c:cat>
          <c:val>
            <c:numRef>
              <c:f>'Fig 19'!$D$3:$D$24</c:f>
              <c:numCache>
                <c:formatCode>General</c:formatCode>
                <c:ptCount val="22"/>
                <c:pt idx="0">
                  <c:v>36.64</c:v>
                </c:pt>
                <c:pt idx="1">
                  <c:v>8.33</c:v>
                </c:pt>
                <c:pt idx="2">
                  <c:v>61.11</c:v>
                </c:pt>
                <c:pt idx="3">
                  <c:v>29.13</c:v>
                </c:pt>
                <c:pt idx="4">
                  <c:v>46.81</c:v>
                </c:pt>
                <c:pt idx="5">
                  <c:v>56.54</c:v>
                </c:pt>
                <c:pt idx="6">
                  <c:v>43.35</c:v>
                </c:pt>
                <c:pt idx="7">
                  <c:v>45.86</c:v>
                </c:pt>
                <c:pt idx="8">
                  <c:v>24.59</c:v>
                </c:pt>
                <c:pt idx="9">
                  <c:v>11.09</c:v>
                </c:pt>
                <c:pt idx="10">
                  <c:v>7.16</c:v>
                </c:pt>
                <c:pt idx="11">
                  <c:v>4.28</c:v>
                </c:pt>
                <c:pt idx="12">
                  <c:v>14.71</c:v>
                </c:pt>
                <c:pt idx="13">
                  <c:v>11.78</c:v>
                </c:pt>
                <c:pt idx="14">
                  <c:v>2.35</c:v>
                </c:pt>
                <c:pt idx="15">
                  <c:v>13.26</c:v>
                </c:pt>
                <c:pt idx="16">
                  <c:v>7.65</c:v>
                </c:pt>
                <c:pt idx="17">
                  <c:v>2.21</c:v>
                </c:pt>
                <c:pt idx="18">
                  <c:v>8.4</c:v>
                </c:pt>
                <c:pt idx="19">
                  <c:v>11.67</c:v>
                </c:pt>
                <c:pt idx="20">
                  <c:v>3.86</c:v>
                </c:pt>
                <c:pt idx="21">
                  <c:v>17.79</c:v>
                </c:pt>
              </c:numCache>
            </c:numRef>
          </c:val>
          <c:extLst>
            <c:ext xmlns:c16="http://schemas.microsoft.com/office/drawing/2014/chart" uri="{C3380CC4-5D6E-409C-BE32-E72D297353CC}">
              <c16:uniqueId val="{00000002-F66E-4FFC-B13E-5C99B37A1802}"/>
            </c:ext>
          </c:extLst>
        </c:ser>
        <c:dLbls>
          <c:showLegendKey val="0"/>
          <c:showVal val="0"/>
          <c:showCatName val="0"/>
          <c:showSerName val="0"/>
          <c:showPercent val="0"/>
          <c:showBubbleSize val="0"/>
        </c:dLbls>
        <c:gapWidth val="219"/>
        <c:overlap val="-27"/>
        <c:axId val="728165576"/>
        <c:axId val="728171480"/>
      </c:barChart>
      <c:catAx>
        <c:axId val="728165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28171480"/>
        <c:crosses val="autoZero"/>
        <c:auto val="1"/>
        <c:lblAlgn val="ctr"/>
        <c:lblOffset val="100"/>
        <c:noMultiLvlLbl val="0"/>
      </c:catAx>
      <c:valAx>
        <c:axId val="728171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28165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'Fig. 20'!$C$2</c:f>
              <c:strCache>
                <c:ptCount val="1"/>
                <c:pt idx="0">
                  <c:v>Azoto</c:v>
                </c:pt>
              </c:strCache>
            </c:strRef>
          </c:tx>
          <c:spPr>
            <a:solidFill>
              <a:schemeClr val="accent1"/>
            </a:solidFill>
            <a:ln>
              <a:noFill/>
            </a:ln>
            <a:effectLst/>
          </c:spPr>
          <c:invertIfNegative val="0"/>
          <c:cat>
            <c:strRef>
              <c:f>'Fig. 20'!$A$3:$A$10</c:f>
              <c:strCache>
                <c:ptCount val="8"/>
                <c:pt idx="0">
                  <c:v>Seminativi</c:v>
                </c:pt>
                <c:pt idx="1">
                  <c:v>Ortofloricole</c:v>
                </c:pt>
                <c:pt idx="2">
                  <c:v>Permanenti </c:v>
                </c:pt>
                <c:pt idx="3">
                  <c:v>Erbivori</c:v>
                </c:pt>
                <c:pt idx="4">
                  <c:v>Granivori</c:v>
                </c:pt>
                <c:pt idx="5">
                  <c:v>Policolture</c:v>
                </c:pt>
                <c:pt idx="6">
                  <c:v>Poliallevamento</c:v>
                </c:pt>
                <c:pt idx="7">
                  <c:v>Miste- colture allevamento</c:v>
                </c:pt>
              </c:strCache>
            </c:strRef>
          </c:cat>
          <c:val>
            <c:numRef>
              <c:f>'Fig. 20'!$C$3:$C$10</c:f>
              <c:numCache>
                <c:formatCode>#,##0</c:formatCode>
                <c:ptCount val="8"/>
                <c:pt idx="0">
                  <c:v>83.959856236155318</c:v>
                </c:pt>
                <c:pt idx="1">
                  <c:v>108.51843144247984</c:v>
                </c:pt>
                <c:pt idx="2">
                  <c:v>55.132052871529822</c:v>
                </c:pt>
                <c:pt idx="3">
                  <c:v>52.130554631018917</c:v>
                </c:pt>
                <c:pt idx="4">
                  <c:v>97.846871112540171</c:v>
                </c:pt>
                <c:pt idx="5">
                  <c:v>60.140672945429088</c:v>
                </c:pt>
                <c:pt idx="6">
                  <c:v>100.48120929614038</c:v>
                </c:pt>
                <c:pt idx="7">
                  <c:v>74.044583598162831</c:v>
                </c:pt>
              </c:numCache>
            </c:numRef>
          </c:val>
          <c:extLst>
            <c:ext xmlns:c16="http://schemas.microsoft.com/office/drawing/2014/chart" uri="{C3380CC4-5D6E-409C-BE32-E72D297353CC}">
              <c16:uniqueId val="{00000000-73AF-4765-968D-37FFA7A12BC1}"/>
            </c:ext>
          </c:extLst>
        </c:ser>
        <c:ser>
          <c:idx val="1"/>
          <c:order val="1"/>
          <c:tx>
            <c:strRef>
              <c:f>'Fig. 20'!$D$2</c:f>
              <c:strCache>
                <c:ptCount val="1"/>
                <c:pt idx="0">
                  <c:v>Fosforo</c:v>
                </c:pt>
              </c:strCache>
            </c:strRef>
          </c:tx>
          <c:spPr>
            <a:solidFill>
              <a:schemeClr val="accent2"/>
            </a:solidFill>
            <a:ln>
              <a:noFill/>
            </a:ln>
            <a:effectLst/>
          </c:spPr>
          <c:invertIfNegative val="0"/>
          <c:cat>
            <c:strRef>
              <c:f>'Fig. 20'!$A$3:$A$10</c:f>
              <c:strCache>
                <c:ptCount val="8"/>
                <c:pt idx="0">
                  <c:v>Seminativi</c:v>
                </c:pt>
                <c:pt idx="1">
                  <c:v>Ortofloricole</c:v>
                </c:pt>
                <c:pt idx="2">
                  <c:v>Permanenti </c:v>
                </c:pt>
                <c:pt idx="3">
                  <c:v>Erbivori</c:v>
                </c:pt>
                <c:pt idx="4">
                  <c:v>Granivori</c:v>
                </c:pt>
                <c:pt idx="5">
                  <c:v>Policolture</c:v>
                </c:pt>
                <c:pt idx="6">
                  <c:v>Poliallevamento</c:v>
                </c:pt>
                <c:pt idx="7">
                  <c:v>Miste- colture allevamento</c:v>
                </c:pt>
              </c:strCache>
            </c:strRef>
          </c:cat>
          <c:val>
            <c:numRef>
              <c:f>'Fig. 20'!$D$3:$D$10</c:f>
              <c:numCache>
                <c:formatCode>#,##0</c:formatCode>
                <c:ptCount val="8"/>
                <c:pt idx="0">
                  <c:v>36.982049558492314</c:v>
                </c:pt>
                <c:pt idx="1">
                  <c:v>96.577392348988354</c:v>
                </c:pt>
                <c:pt idx="2">
                  <c:v>42.800240243580873</c:v>
                </c:pt>
                <c:pt idx="3">
                  <c:v>29.350628836447935</c:v>
                </c:pt>
                <c:pt idx="4">
                  <c:v>39.682345659161953</c:v>
                </c:pt>
                <c:pt idx="5">
                  <c:v>37.396952110343875</c:v>
                </c:pt>
                <c:pt idx="6">
                  <c:v>33.337539763362045</c:v>
                </c:pt>
                <c:pt idx="7">
                  <c:v>31.540869417314838</c:v>
                </c:pt>
              </c:numCache>
            </c:numRef>
          </c:val>
          <c:extLst>
            <c:ext xmlns:c16="http://schemas.microsoft.com/office/drawing/2014/chart" uri="{C3380CC4-5D6E-409C-BE32-E72D297353CC}">
              <c16:uniqueId val="{00000001-73AF-4765-968D-37FFA7A12BC1}"/>
            </c:ext>
          </c:extLst>
        </c:ser>
        <c:ser>
          <c:idx val="2"/>
          <c:order val="2"/>
          <c:tx>
            <c:strRef>
              <c:f>'Fig. 20'!$E$2</c:f>
              <c:strCache>
                <c:ptCount val="1"/>
                <c:pt idx="0">
                  <c:v>Potassio</c:v>
                </c:pt>
              </c:strCache>
            </c:strRef>
          </c:tx>
          <c:spPr>
            <a:solidFill>
              <a:schemeClr val="accent3"/>
            </a:solidFill>
            <a:ln>
              <a:noFill/>
            </a:ln>
            <a:effectLst/>
          </c:spPr>
          <c:invertIfNegative val="0"/>
          <c:cat>
            <c:strRef>
              <c:f>'Fig. 20'!$A$3:$A$10</c:f>
              <c:strCache>
                <c:ptCount val="8"/>
                <c:pt idx="0">
                  <c:v>Seminativi</c:v>
                </c:pt>
                <c:pt idx="1">
                  <c:v>Ortofloricole</c:v>
                </c:pt>
                <c:pt idx="2">
                  <c:v>Permanenti </c:v>
                </c:pt>
                <c:pt idx="3">
                  <c:v>Erbivori</c:v>
                </c:pt>
                <c:pt idx="4">
                  <c:v>Granivori</c:v>
                </c:pt>
                <c:pt idx="5">
                  <c:v>Policolture</c:v>
                </c:pt>
                <c:pt idx="6">
                  <c:v>Poliallevamento</c:v>
                </c:pt>
                <c:pt idx="7">
                  <c:v>Miste- colture allevamento</c:v>
                </c:pt>
              </c:strCache>
            </c:strRef>
          </c:cat>
          <c:val>
            <c:numRef>
              <c:f>'Fig. 20'!$E$3:$E$10</c:f>
              <c:numCache>
                <c:formatCode>#,##0</c:formatCode>
                <c:ptCount val="8"/>
                <c:pt idx="0">
                  <c:v>28.161489614361795</c:v>
                </c:pt>
                <c:pt idx="1">
                  <c:v>104.96449643978933</c:v>
                </c:pt>
                <c:pt idx="2">
                  <c:v>39.007997832604687</c:v>
                </c:pt>
                <c:pt idx="3">
                  <c:v>14.364162233437929</c:v>
                </c:pt>
                <c:pt idx="4">
                  <c:v>35.592498117094287</c:v>
                </c:pt>
                <c:pt idx="5">
                  <c:v>29.997574187812013</c:v>
                </c:pt>
                <c:pt idx="6">
                  <c:v>26.834801384412415</c:v>
                </c:pt>
                <c:pt idx="7">
                  <c:v>28.901588083110251</c:v>
                </c:pt>
              </c:numCache>
            </c:numRef>
          </c:val>
          <c:extLst>
            <c:ext xmlns:c16="http://schemas.microsoft.com/office/drawing/2014/chart" uri="{C3380CC4-5D6E-409C-BE32-E72D297353CC}">
              <c16:uniqueId val="{00000002-73AF-4765-968D-37FFA7A12BC1}"/>
            </c:ext>
          </c:extLst>
        </c:ser>
        <c:dLbls>
          <c:showLegendKey val="0"/>
          <c:showVal val="0"/>
          <c:showCatName val="0"/>
          <c:showSerName val="0"/>
          <c:showPercent val="0"/>
          <c:showBubbleSize val="0"/>
        </c:dLbls>
        <c:gapWidth val="219"/>
        <c:overlap val="-27"/>
        <c:axId val="546583728"/>
        <c:axId val="315652288"/>
      </c:barChart>
      <c:catAx>
        <c:axId val="546583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315652288"/>
        <c:crosses val="autoZero"/>
        <c:auto val="1"/>
        <c:lblAlgn val="ctr"/>
        <c:lblOffset val="100"/>
        <c:noMultiLvlLbl val="0"/>
      </c:catAx>
      <c:valAx>
        <c:axId val="3156522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546583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'Fig. 21 C33 Europa'!$B$32</c:f>
              <c:strCache>
                <c:ptCount val="1"/>
                <c:pt idx="0">
                  <c:v>Bassa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'Fig. 21 C33 Europa'!$A$33:$A$61</c:f>
              <c:strCache>
                <c:ptCount val="29"/>
                <c:pt idx="0">
                  <c:v>European Union</c:v>
                </c:pt>
                <c:pt idx="1">
                  <c:v>Belgium</c:v>
                </c:pt>
                <c:pt idx="2">
                  <c:v>Bulgaria</c:v>
                </c:pt>
                <c:pt idx="3">
                  <c:v>Czech Republic</c:v>
                </c:pt>
                <c:pt idx="4">
                  <c:v>Denmark</c:v>
                </c:pt>
                <c:pt idx="5">
                  <c:v>Germany</c:v>
                </c:pt>
                <c:pt idx="6">
                  <c:v>Estonia</c:v>
                </c:pt>
                <c:pt idx="7">
                  <c:v>Ireland</c:v>
                </c:pt>
                <c:pt idx="8">
                  <c:v>Greece</c:v>
                </c:pt>
                <c:pt idx="9">
                  <c:v>Spain</c:v>
                </c:pt>
                <c:pt idx="10">
                  <c:v>France</c:v>
                </c:pt>
                <c:pt idx="11">
                  <c:v>Croatia</c:v>
                </c:pt>
                <c:pt idx="12">
                  <c:v>Italy</c:v>
                </c:pt>
                <c:pt idx="13">
                  <c:v>Cyprus</c:v>
                </c:pt>
                <c:pt idx="14">
                  <c:v>Latvia</c:v>
                </c:pt>
                <c:pt idx="15">
                  <c:v>Lithuania</c:v>
                </c:pt>
                <c:pt idx="16">
                  <c:v>Luxembourg</c:v>
                </c:pt>
                <c:pt idx="17">
                  <c:v>Hungary</c:v>
                </c:pt>
                <c:pt idx="18">
                  <c:v>Malta</c:v>
                </c:pt>
                <c:pt idx="19">
                  <c:v>Netherlands</c:v>
                </c:pt>
                <c:pt idx="20">
                  <c:v>Austria</c:v>
                </c:pt>
                <c:pt idx="21">
                  <c:v>Poland</c:v>
                </c:pt>
                <c:pt idx="22">
                  <c:v>Portugal</c:v>
                </c:pt>
                <c:pt idx="23">
                  <c:v>Romania</c:v>
                </c:pt>
                <c:pt idx="24">
                  <c:v>Slovenia</c:v>
                </c:pt>
                <c:pt idx="25">
                  <c:v>Slovakia</c:v>
                </c:pt>
                <c:pt idx="26">
                  <c:v>Finland</c:v>
                </c:pt>
                <c:pt idx="27">
                  <c:v>Sweden</c:v>
                </c:pt>
                <c:pt idx="28">
                  <c:v>United Kingdom</c:v>
                </c:pt>
              </c:strCache>
            </c:strRef>
          </c:cat>
          <c:val>
            <c:numRef>
              <c:f>'Fig. 21 C33 Europa'!$B$33:$B$61</c:f>
              <c:numCache>
                <c:formatCode>#,##0</c:formatCode>
                <c:ptCount val="29"/>
                <c:pt idx="0">
                  <c:v>39.200000000000003</c:v>
                </c:pt>
                <c:pt idx="1">
                  <c:v>8.7999999999999989</c:v>
                </c:pt>
                <c:pt idx="2">
                  <c:v>52.300000000000004</c:v>
                </c:pt>
                <c:pt idx="3">
                  <c:v>28.199999999999996</c:v>
                </c:pt>
                <c:pt idx="4">
                  <c:v>15.5</c:v>
                </c:pt>
                <c:pt idx="5">
                  <c:v>11.799999999999999</c:v>
                </c:pt>
                <c:pt idx="6">
                  <c:v>79.3</c:v>
                </c:pt>
                <c:pt idx="7">
                  <c:v>33.800000000000004</c:v>
                </c:pt>
                <c:pt idx="8">
                  <c:v>33.5</c:v>
                </c:pt>
                <c:pt idx="9">
                  <c:v>63.3</c:v>
                </c:pt>
                <c:pt idx="10">
                  <c:v>13.700000000000001</c:v>
                </c:pt>
                <c:pt idx="11">
                  <c:v>25</c:v>
                </c:pt>
                <c:pt idx="12">
                  <c:v>48.199999999999996</c:v>
                </c:pt>
                <c:pt idx="13">
                  <c:v>44.1</c:v>
                </c:pt>
                <c:pt idx="14">
                  <c:v>70.099999999999994</c:v>
                </c:pt>
                <c:pt idx="15">
                  <c:v>66.3</c:v>
                </c:pt>
                <c:pt idx="16">
                  <c:v>15.6</c:v>
                </c:pt>
                <c:pt idx="17">
                  <c:v>56.399999999999991</c:v>
                </c:pt>
                <c:pt idx="18">
                  <c:v>18.7</c:v>
                </c:pt>
                <c:pt idx="19">
                  <c:v>3</c:v>
                </c:pt>
                <c:pt idx="20">
                  <c:v>35.099999999999994</c:v>
                </c:pt>
                <c:pt idx="21">
                  <c:v>49.3</c:v>
                </c:pt>
                <c:pt idx="22">
                  <c:v>72.7</c:v>
                </c:pt>
                <c:pt idx="23">
                  <c:v>69.099999999999994</c:v>
                </c:pt>
                <c:pt idx="24">
                  <c:v>49.7</c:v>
                </c:pt>
                <c:pt idx="25">
                  <c:v>49.1</c:v>
                </c:pt>
                <c:pt idx="26">
                  <c:v>26.900000000000002</c:v>
                </c:pt>
                <c:pt idx="27">
                  <c:v>33.700000000000003</c:v>
                </c:pt>
                <c:pt idx="28">
                  <c:v>38.700000000000003</c:v>
                </c:pt>
              </c:numCache>
            </c:numRef>
          </c:val>
          <c:extLst>
            <c:ext xmlns:c16="http://schemas.microsoft.com/office/drawing/2014/chart" uri="{C3380CC4-5D6E-409C-BE32-E72D297353CC}">
              <c16:uniqueId val="{00000000-9B85-4491-ACCF-F944B1FC35AC}"/>
            </c:ext>
          </c:extLst>
        </c:ser>
        <c:ser>
          <c:idx val="1"/>
          <c:order val="1"/>
          <c:tx>
            <c:strRef>
              <c:f>'Fig. 21 C33 Europa'!$C$32</c:f>
              <c:strCache>
                <c:ptCount val="1"/>
                <c:pt idx="0">
                  <c:v>Media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'Fig. 21 C33 Europa'!$A$33:$A$61</c:f>
              <c:strCache>
                <c:ptCount val="29"/>
                <c:pt idx="0">
                  <c:v>European Union</c:v>
                </c:pt>
                <c:pt idx="1">
                  <c:v>Belgium</c:v>
                </c:pt>
                <c:pt idx="2">
                  <c:v>Bulgaria</c:v>
                </c:pt>
                <c:pt idx="3">
                  <c:v>Czech Republic</c:v>
                </c:pt>
                <c:pt idx="4">
                  <c:v>Denmark</c:v>
                </c:pt>
                <c:pt idx="5">
                  <c:v>Germany</c:v>
                </c:pt>
                <c:pt idx="6">
                  <c:v>Estonia</c:v>
                </c:pt>
                <c:pt idx="7">
                  <c:v>Ireland</c:v>
                </c:pt>
                <c:pt idx="8">
                  <c:v>Greece</c:v>
                </c:pt>
                <c:pt idx="9">
                  <c:v>Spain</c:v>
                </c:pt>
                <c:pt idx="10">
                  <c:v>France</c:v>
                </c:pt>
                <c:pt idx="11">
                  <c:v>Croatia</c:v>
                </c:pt>
                <c:pt idx="12">
                  <c:v>Italy</c:v>
                </c:pt>
                <c:pt idx="13">
                  <c:v>Cyprus</c:v>
                </c:pt>
                <c:pt idx="14">
                  <c:v>Latvia</c:v>
                </c:pt>
                <c:pt idx="15">
                  <c:v>Lithuania</c:v>
                </c:pt>
                <c:pt idx="16">
                  <c:v>Luxembourg</c:v>
                </c:pt>
                <c:pt idx="17">
                  <c:v>Hungary</c:v>
                </c:pt>
                <c:pt idx="18">
                  <c:v>Malta</c:v>
                </c:pt>
                <c:pt idx="19">
                  <c:v>Netherlands</c:v>
                </c:pt>
                <c:pt idx="20">
                  <c:v>Austria</c:v>
                </c:pt>
                <c:pt idx="21">
                  <c:v>Poland</c:v>
                </c:pt>
                <c:pt idx="22">
                  <c:v>Portugal</c:v>
                </c:pt>
                <c:pt idx="23">
                  <c:v>Romania</c:v>
                </c:pt>
                <c:pt idx="24">
                  <c:v>Slovenia</c:v>
                </c:pt>
                <c:pt idx="25">
                  <c:v>Slovakia</c:v>
                </c:pt>
                <c:pt idx="26">
                  <c:v>Finland</c:v>
                </c:pt>
                <c:pt idx="27">
                  <c:v>Sweden</c:v>
                </c:pt>
                <c:pt idx="28">
                  <c:v>United Kingdom</c:v>
                </c:pt>
              </c:strCache>
            </c:strRef>
          </c:cat>
          <c:val>
            <c:numRef>
              <c:f>'Fig. 21 C33 Europa'!$C$33:$C$61</c:f>
              <c:numCache>
                <c:formatCode>#,##0</c:formatCode>
                <c:ptCount val="29"/>
                <c:pt idx="0">
                  <c:v>31.8</c:v>
                </c:pt>
                <c:pt idx="1">
                  <c:v>15.4</c:v>
                </c:pt>
                <c:pt idx="2">
                  <c:v>41.5</c:v>
                </c:pt>
                <c:pt idx="3">
                  <c:v>44</c:v>
                </c:pt>
                <c:pt idx="4">
                  <c:v>35</c:v>
                </c:pt>
                <c:pt idx="5">
                  <c:v>30.3</c:v>
                </c:pt>
                <c:pt idx="6">
                  <c:v>16.400000000000002</c:v>
                </c:pt>
                <c:pt idx="7">
                  <c:v>29.5</c:v>
                </c:pt>
                <c:pt idx="8">
                  <c:v>36.4</c:v>
                </c:pt>
                <c:pt idx="9">
                  <c:v>23.200000000000003</c:v>
                </c:pt>
                <c:pt idx="10">
                  <c:v>39.5</c:v>
                </c:pt>
                <c:pt idx="11">
                  <c:v>45.800000000000004</c:v>
                </c:pt>
                <c:pt idx="12">
                  <c:v>25</c:v>
                </c:pt>
                <c:pt idx="13">
                  <c:v>16.8</c:v>
                </c:pt>
                <c:pt idx="14">
                  <c:v>25.8</c:v>
                </c:pt>
                <c:pt idx="15">
                  <c:v>30</c:v>
                </c:pt>
                <c:pt idx="16">
                  <c:v>37.700000000000003</c:v>
                </c:pt>
                <c:pt idx="17">
                  <c:v>31.5</c:v>
                </c:pt>
                <c:pt idx="18">
                  <c:v>20.5</c:v>
                </c:pt>
                <c:pt idx="19">
                  <c:v>8.6</c:v>
                </c:pt>
                <c:pt idx="20">
                  <c:v>33.1</c:v>
                </c:pt>
                <c:pt idx="21">
                  <c:v>36.4</c:v>
                </c:pt>
                <c:pt idx="22">
                  <c:v>13.5</c:v>
                </c:pt>
                <c:pt idx="23">
                  <c:v>23.1</c:v>
                </c:pt>
                <c:pt idx="24">
                  <c:v>21.4</c:v>
                </c:pt>
                <c:pt idx="25">
                  <c:v>44.7</c:v>
                </c:pt>
                <c:pt idx="26">
                  <c:v>40.699999999999996</c:v>
                </c:pt>
                <c:pt idx="27">
                  <c:v>34.799999999999997</c:v>
                </c:pt>
                <c:pt idx="28">
                  <c:v>35.5</c:v>
                </c:pt>
              </c:numCache>
            </c:numRef>
          </c:val>
          <c:extLst>
            <c:ext xmlns:c16="http://schemas.microsoft.com/office/drawing/2014/chart" uri="{C3380CC4-5D6E-409C-BE32-E72D297353CC}">
              <c16:uniqueId val="{00000001-9B85-4491-ACCF-F944B1FC35AC}"/>
            </c:ext>
          </c:extLst>
        </c:ser>
        <c:ser>
          <c:idx val="2"/>
          <c:order val="2"/>
          <c:tx>
            <c:strRef>
              <c:f>'Fig. 21 C33 Europa'!$D$32</c:f>
              <c:strCache>
                <c:ptCount val="1"/>
                <c:pt idx="0">
                  <c:v>Alta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'Fig. 21 C33 Europa'!$A$33:$A$61</c:f>
              <c:strCache>
                <c:ptCount val="29"/>
                <c:pt idx="0">
                  <c:v>European Union</c:v>
                </c:pt>
                <c:pt idx="1">
                  <c:v>Belgium</c:v>
                </c:pt>
                <c:pt idx="2">
                  <c:v>Bulgaria</c:v>
                </c:pt>
                <c:pt idx="3">
                  <c:v>Czech Republic</c:v>
                </c:pt>
                <c:pt idx="4">
                  <c:v>Denmark</c:v>
                </c:pt>
                <c:pt idx="5">
                  <c:v>Germany</c:v>
                </c:pt>
                <c:pt idx="6">
                  <c:v>Estonia</c:v>
                </c:pt>
                <c:pt idx="7">
                  <c:v>Ireland</c:v>
                </c:pt>
                <c:pt idx="8">
                  <c:v>Greece</c:v>
                </c:pt>
                <c:pt idx="9">
                  <c:v>Spain</c:v>
                </c:pt>
                <c:pt idx="10">
                  <c:v>France</c:v>
                </c:pt>
                <c:pt idx="11">
                  <c:v>Croatia</c:v>
                </c:pt>
                <c:pt idx="12">
                  <c:v>Italy</c:v>
                </c:pt>
                <c:pt idx="13">
                  <c:v>Cyprus</c:v>
                </c:pt>
                <c:pt idx="14">
                  <c:v>Latvia</c:v>
                </c:pt>
                <c:pt idx="15">
                  <c:v>Lithuania</c:v>
                </c:pt>
                <c:pt idx="16">
                  <c:v>Luxembourg</c:v>
                </c:pt>
                <c:pt idx="17">
                  <c:v>Hungary</c:v>
                </c:pt>
                <c:pt idx="18">
                  <c:v>Malta</c:v>
                </c:pt>
                <c:pt idx="19">
                  <c:v>Netherlands</c:v>
                </c:pt>
                <c:pt idx="20">
                  <c:v>Austria</c:v>
                </c:pt>
                <c:pt idx="21">
                  <c:v>Poland</c:v>
                </c:pt>
                <c:pt idx="22">
                  <c:v>Portugal</c:v>
                </c:pt>
                <c:pt idx="23">
                  <c:v>Romania</c:v>
                </c:pt>
                <c:pt idx="24">
                  <c:v>Slovenia</c:v>
                </c:pt>
                <c:pt idx="25">
                  <c:v>Slovakia</c:v>
                </c:pt>
                <c:pt idx="26">
                  <c:v>Finland</c:v>
                </c:pt>
                <c:pt idx="27">
                  <c:v>Sweden</c:v>
                </c:pt>
                <c:pt idx="28">
                  <c:v>United Kingdom</c:v>
                </c:pt>
              </c:strCache>
            </c:strRef>
          </c:cat>
          <c:val>
            <c:numRef>
              <c:f>'Fig. 21 C33 Europa'!$D$33:$D$61</c:f>
              <c:numCache>
                <c:formatCode>#,##0</c:formatCode>
                <c:ptCount val="29"/>
                <c:pt idx="0">
                  <c:v>28.999999999999996</c:v>
                </c:pt>
                <c:pt idx="1">
                  <c:v>75.8</c:v>
                </c:pt>
                <c:pt idx="2">
                  <c:v>6.2</c:v>
                </c:pt>
                <c:pt idx="3">
                  <c:v>27.800000000000004</c:v>
                </c:pt>
                <c:pt idx="4">
                  <c:v>49.6</c:v>
                </c:pt>
                <c:pt idx="5">
                  <c:v>57.9</c:v>
                </c:pt>
                <c:pt idx="6">
                  <c:v>4.3</c:v>
                </c:pt>
                <c:pt idx="7">
                  <c:v>36.700000000000003</c:v>
                </c:pt>
                <c:pt idx="8">
                  <c:v>30.099999999999998</c:v>
                </c:pt>
                <c:pt idx="9">
                  <c:v>13.600000000000001</c:v>
                </c:pt>
                <c:pt idx="10">
                  <c:v>46.7</c:v>
                </c:pt>
                <c:pt idx="11">
                  <c:v>29.2</c:v>
                </c:pt>
                <c:pt idx="12">
                  <c:v>26.8</c:v>
                </c:pt>
                <c:pt idx="13">
                  <c:v>39.1</c:v>
                </c:pt>
                <c:pt idx="14">
                  <c:v>4.1000000000000005</c:v>
                </c:pt>
                <c:pt idx="15">
                  <c:v>3.6999999999999997</c:v>
                </c:pt>
                <c:pt idx="16">
                  <c:v>46.7</c:v>
                </c:pt>
                <c:pt idx="17">
                  <c:v>12.1</c:v>
                </c:pt>
                <c:pt idx="18">
                  <c:v>60.8</c:v>
                </c:pt>
                <c:pt idx="19">
                  <c:v>88.4</c:v>
                </c:pt>
                <c:pt idx="20">
                  <c:v>31.8</c:v>
                </c:pt>
                <c:pt idx="21">
                  <c:v>14.2</c:v>
                </c:pt>
                <c:pt idx="22">
                  <c:v>13.8</c:v>
                </c:pt>
                <c:pt idx="23">
                  <c:v>7.7</c:v>
                </c:pt>
                <c:pt idx="24">
                  <c:v>28.9</c:v>
                </c:pt>
                <c:pt idx="25">
                  <c:v>6.2</c:v>
                </c:pt>
                <c:pt idx="26">
                  <c:v>32.5</c:v>
                </c:pt>
                <c:pt idx="27">
                  <c:v>31.5</c:v>
                </c:pt>
                <c:pt idx="28">
                  <c:v>25.7</c:v>
                </c:pt>
              </c:numCache>
            </c:numRef>
          </c:val>
          <c:extLst>
            <c:ext xmlns:c16="http://schemas.microsoft.com/office/drawing/2014/chart" uri="{C3380CC4-5D6E-409C-BE32-E72D297353CC}">
              <c16:uniqueId val="{00000002-9B85-4491-ACCF-F944B1FC35AC}"/>
            </c:ext>
          </c:extLst>
        </c:ser>
        <c:dLbls>
          <c:showLegendKey val="0"/>
          <c:showVal val="0"/>
          <c:showCatName val="0"/>
          <c:showSerName val="0"/>
          <c:showPercent val="0"/>
          <c:showBubbleSize val="0"/>
        </c:dLbls>
        <c:gapWidth val="150"/>
        <c:overlap val="100"/>
        <c:axId val="625794288"/>
        <c:axId val="625794616"/>
      </c:barChart>
      <c:catAx>
        <c:axId val="625794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5794616"/>
        <c:crosses val="autoZero"/>
        <c:auto val="1"/>
        <c:lblAlgn val="ctr"/>
        <c:lblOffset val="100"/>
        <c:noMultiLvlLbl val="0"/>
      </c:catAx>
      <c:valAx>
        <c:axId val="625794616"/>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625794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'Fig.22 C33 Italia'!$B$2</c:f>
              <c:strCache>
                <c:ptCount val="1"/>
                <c:pt idx="0">
                  <c:v>bassa intensità di input per ha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'Fig.22 C33 Italia'!$A$3:$A$5</c:f>
              <c:numCache>
                <c:formatCode>General</c:formatCode>
                <c:ptCount val="3"/>
                <c:pt idx="0">
                  <c:v>2015</c:v>
                </c:pt>
                <c:pt idx="1">
                  <c:v>2016</c:v>
                </c:pt>
                <c:pt idx="2">
                  <c:v>2017</c:v>
                </c:pt>
              </c:numCache>
            </c:numRef>
          </c:cat>
          <c:val>
            <c:numRef>
              <c:f>'Fig.22 C33 Italia'!$B$3:$B$5</c:f>
              <c:numCache>
                <c:formatCode>0.0%</c:formatCode>
                <c:ptCount val="3"/>
                <c:pt idx="0">
                  <c:v>0.42645515740001938</c:v>
                </c:pt>
                <c:pt idx="1">
                  <c:v>0.42319097974186742</c:v>
                </c:pt>
                <c:pt idx="2">
                  <c:v>0.4353238840058769</c:v>
                </c:pt>
              </c:numCache>
            </c:numRef>
          </c:val>
          <c:extLst>
            <c:ext xmlns:c16="http://schemas.microsoft.com/office/drawing/2014/chart" uri="{C3380CC4-5D6E-409C-BE32-E72D297353CC}">
              <c16:uniqueId val="{00000000-3298-47AB-8F60-3445729FF3F0}"/>
            </c:ext>
          </c:extLst>
        </c:ser>
        <c:ser>
          <c:idx val="1"/>
          <c:order val="1"/>
          <c:tx>
            <c:strRef>
              <c:f>'Fig.22 C33 Italia'!$C$2</c:f>
              <c:strCache>
                <c:ptCount val="1"/>
                <c:pt idx="0">
                  <c:v>media intensità di input per ha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'Fig.22 C33 Italia'!$A$3:$A$5</c:f>
              <c:numCache>
                <c:formatCode>General</c:formatCode>
                <c:ptCount val="3"/>
                <c:pt idx="0">
                  <c:v>2015</c:v>
                </c:pt>
                <c:pt idx="1">
                  <c:v>2016</c:v>
                </c:pt>
                <c:pt idx="2">
                  <c:v>2017</c:v>
                </c:pt>
              </c:numCache>
            </c:numRef>
          </c:cat>
          <c:val>
            <c:numRef>
              <c:f>'Fig.22 C33 Italia'!$C$3:$C$5</c:f>
              <c:numCache>
                <c:formatCode>0.0%</c:formatCode>
                <c:ptCount val="3"/>
                <c:pt idx="0">
                  <c:v>0.25495970502919507</c:v>
                </c:pt>
                <c:pt idx="1">
                  <c:v>0.26509479054763957</c:v>
                </c:pt>
                <c:pt idx="2">
                  <c:v>0.25325138547855214</c:v>
                </c:pt>
              </c:numCache>
            </c:numRef>
          </c:val>
          <c:extLst>
            <c:ext xmlns:c16="http://schemas.microsoft.com/office/drawing/2014/chart" uri="{C3380CC4-5D6E-409C-BE32-E72D297353CC}">
              <c16:uniqueId val="{00000001-3298-47AB-8F60-3445729FF3F0}"/>
            </c:ext>
          </c:extLst>
        </c:ser>
        <c:ser>
          <c:idx val="2"/>
          <c:order val="2"/>
          <c:tx>
            <c:strRef>
              <c:f>'Fig.22 C33 Italia'!$D$2</c:f>
              <c:strCache>
                <c:ptCount val="1"/>
                <c:pt idx="0">
                  <c:v>elevata intensità di input per ha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'Fig.22 C33 Italia'!$A$3:$A$5</c:f>
              <c:numCache>
                <c:formatCode>General</c:formatCode>
                <c:ptCount val="3"/>
                <c:pt idx="0">
                  <c:v>2015</c:v>
                </c:pt>
                <c:pt idx="1">
                  <c:v>2016</c:v>
                </c:pt>
                <c:pt idx="2">
                  <c:v>2017</c:v>
                </c:pt>
              </c:numCache>
            </c:numRef>
          </c:cat>
          <c:val>
            <c:numRef>
              <c:f>'Fig.22 C33 Italia'!$D$3:$D$5</c:f>
              <c:numCache>
                <c:formatCode>0.0%</c:formatCode>
                <c:ptCount val="3"/>
                <c:pt idx="0">
                  <c:v>0.31858513757078566</c:v>
                </c:pt>
                <c:pt idx="1">
                  <c:v>0.31171422971049334</c:v>
                </c:pt>
                <c:pt idx="2">
                  <c:v>0.31142473051557112</c:v>
                </c:pt>
              </c:numCache>
            </c:numRef>
          </c:val>
          <c:extLst>
            <c:ext xmlns:c16="http://schemas.microsoft.com/office/drawing/2014/chart" uri="{C3380CC4-5D6E-409C-BE32-E72D297353CC}">
              <c16:uniqueId val="{00000002-3298-47AB-8F60-3445729FF3F0}"/>
            </c:ext>
          </c:extLst>
        </c:ser>
        <c:dLbls>
          <c:showLegendKey val="0"/>
          <c:showVal val="0"/>
          <c:showCatName val="0"/>
          <c:showSerName val="0"/>
          <c:showPercent val="0"/>
          <c:showBubbleSize val="0"/>
        </c:dLbls>
        <c:gapWidth val="150"/>
        <c:overlap val="100"/>
        <c:axId val="707993640"/>
        <c:axId val="707995608"/>
      </c:barChart>
      <c:catAx>
        <c:axId val="707993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07995608"/>
        <c:crosses val="autoZero"/>
        <c:auto val="1"/>
        <c:lblAlgn val="ctr"/>
        <c:lblOffset val="100"/>
        <c:noMultiLvlLbl val="0"/>
      </c:catAx>
      <c:valAx>
        <c:axId val="707995608"/>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07993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Foglio1!$B$1</c:f>
              <c:strCache>
                <c:ptCount val="1"/>
                <c:pt idx="0">
                  <c:v>bassa intensità di input per ha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Foglio1!$A$2:$A$23</c:f>
              <c:strCache>
                <c:ptCount val="22"/>
                <c:pt idx="0">
                  <c:v>Valle D'Aosta</c:v>
                </c:pt>
                <c:pt idx="1">
                  <c:v>Piemonte</c:v>
                </c:pt>
                <c:pt idx="2">
                  <c:v>Lombardia</c:v>
                </c:pt>
                <c:pt idx="3">
                  <c:v>Trento</c:v>
                </c:pt>
                <c:pt idx="4">
                  <c:v>Bolzano</c:v>
                </c:pt>
                <c:pt idx="5">
                  <c:v>Veneto</c:v>
                </c:pt>
                <c:pt idx="6">
                  <c:v>Friuli Venezia Giulia</c:v>
                </c:pt>
                <c:pt idx="7">
                  <c:v>Liguria</c:v>
                </c:pt>
                <c:pt idx="8">
                  <c:v>Emilia Romagna</c:v>
                </c:pt>
                <c:pt idx="9">
                  <c:v>Toscana</c:v>
                </c:pt>
                <c:pt idx="10">
                  <c:v>Marche</c:v>
                </c:pt>
                <c:pt idx="11">
                  <c:v>Umbria</c:v>
                </c:pt>
                <c:pt idx="12">
                  <c:v>Lazio</c:v>
                </c:pt>
                <c:pt idx="13">
                  <c:v>Abruzzo</c:v>
                </c:pt>
                <c:pt idx="14">
                  <c:v>Molise</c:v>
                </c:pt>
                <c:pt idx="15">
                  <c:v>Campania</c:v>
                </c:pt>
                <c:pt idx="16">
                  <c:v>Calabria</c:v>
                </c:pt>
                <c:pt idx="17">
                  <c:v>Puglia</c:v>
                </c:pt>
                <c:pt idx="18">
                  <c:v>Basilicata</c:v>
                </c:pt>
                <c:pt idx="19">
                  <c:v>Sicilia</c:v>
                </c:pt>
                <c:pt idx="20">
                  <c:v>Sardegna</c:v>
                </c:pt>
                <c:pt idx="21">
                  <c:v>Italia</c:v>
                </c:pt>
              </c:strCache>
            </c:strRef>
          </c:cat>
          <c:val>
            <c:numRef>
              <c:f>Foglio1!$B$2:$B$23</c:f>
              <c:numCache>
                <c:formatCode>0%</c:formatCode>
                <c:ptCount val="22"/>
                <c:pt idx="0">
                  <c:v>0.79727407727805399</c:v>
                </c:pt>
                <c:pt idx="1">
                  <c:v>0.34660984186215554</c:v>
                </c:pt>
                <c:pt idx="2">
                  <c:v>0.17236307763920058</c:v>
                </c:pt>
                <c:pt idx="3">
                  <c:v>0.10906505919560115</c:v>
                </c:pt>
                <c:pt idx="4">
                  <c:v>0.18727408125300402</c:v>
                </c:pt>
                <c:pt idx="5">
                  <c:v>7.7459306662016364E-2</c:v>
                </c:pt>
                <c:pt idx="6">
                  <c:v>0.13007457499991831</c:v>
                </c:pt>
                <c:pt idx="7">
                  <c:v>0.54058883810730196</c:v>
                </c:pt>
                <c:pt idx="8">
                  <c:v>0.13678709559686025</c:v>
                </c:pt>
                <c:pt idx="9">
                  <c:v>0.61815406343308654</c:v>
                </c:pt>
                <c:pt idx="10">
                  <c:v>0.36149733343716184</c:v>
                </c:pt>
                <c:pt idx="11">
                  <c:v>0.57759838009957676</c:v>
                </c:pt>
                <c:pt idx="12">
                  <c:v>0.57355263434543258</c:v>
                </c:pt>
                <c:pt idx="13">
                  <c:v>0.49679435400476102</c:v>
                </c:pt>
                <c:pt idx="14">
                  <c:v>0.44105892980481792</c:v>
                </c:pt>
                <c:pt idx="15">
                  <c:v>0.4920949715526311</c:v>
                </c:pt>
                <c:pt idx="16">
                  <c:v>0.47277592995562673</c:v>
                </c:pt>
                <c:pt idx="17">
                  <c:v>0.42987429177027447</c:v>
                </c:pt>
                <c:pt idx="18">
                  <c:v>0.72942412390476519</c:v>
                </c:pt>
                <c:pt idx="19">
                  <c:v>0.68737842361026813</c:v>
                </c:pt>
                <c:pt idx="20">
                  <c:v>0.66433445273922431</c:v>
                </c:pt>
                <c:pt idx="21">
                  <c:v>0.4353238840058769</c:v>
                </c:pt>
              </c:numCache>
            </c:numRef>
          </c:val>
          <c:extLst>
            <c:ext xmlns:c16="http://schemas.microsoft.com/office/drawing/2014/chart" uri="{C3380CC4-5D6E-409C-BE32-E72D297353CC}">
              <c16:uniqueId val="{00000000-AFD5-44E2-B773-4AB92D669250}"/>
            </c:ext>
          </c:extLst>
        </c:ser>
        <c:ser>
          <c:idx val="1"/>
          <c:order val="1"/>
          <c:tx>
            <c:strRef>
              <c:f>Foglio1!$C$1</c:f>
              <c:strCache>
                <c:ptCount val="1"/>
                <c:pt idx="0">
                  <c:v>media intensità di input per ha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Foglio1!$A$2:$A$23</c:f>
              <c:strCache>
                <c:ptCount val="22"/>
                <c:pt idx="0">
                  <c:v>Valle D'Aosta</c:v>
                </c:pt>
                <c:pt idx="1">
                  <c:v>Piemonte</c:v>
                </c:pt>
                <c:pt idx="2">
                  <c:v>Lombardia</c:v>
                </c:pt>
                <c:pt idx="3">
                  <c:v>Trento</c:v>
                </c:pt>
                <c:pt idx="4">
                  <c:v>Bolzano</c:v>
                </c:pt>
                <c:pt idx="5">
                  <c:v>Veneto</c:v>
                </c:pt>
                <c:pt idx="6">
                  <c:v>Friuli Venezia Giulia</c:v>
                </c:pt>
                <c:pt idx="7">
                  <c:v>Liguria</c:v>
                </c:pt>
                <c:pt idx="8">
                  <c:v>Emilia Romagna</c:v>
                </c:pt>
                <c:pt idx="9">
                  <c:v>Toscana</c:v>
                </c:pt>
                <c:pt idx="10">
                  <c:v>Marche</c:v>
                </c:pt>
                <c:pt idx="11">
                  <c:v>Umbria</c:v>
                </c:pt>
                <c:pt idx="12">
                  <c:v>Lazio</c:v>
                </c:pt>
                <c:pt idx="13">
                  <c:v>Abruzzo</c:v>
                </c:pt>
                <c:pt idx="14">
                  <c:v>Molise</c:v>
                </c:pt>
                <c:pt idx="15">
                  <c:v>Campania</c:v>
                </c:pt>
                <c:pt idx="16">
                  <c:v>Calabria</c:v>
                </c:pt>
                <c:pt idx="17">
                  <c:v>Puglia</c:v>
                </c:pt>
                <c:pt idx="18">
                  <c:v>Basilicata</c:v>
                </c:pt>
                <c:pt idx="19">
                  <c:v>Sicilia</c:v>
                </c:pt>
                <c:pt idx="20">
                  <c:v>Sardegna</c:v>
                </c:pt>
                <c:pt idx="21">
                  <c:v>Italia</c:v>
                </c:pt>
              </c:strCache>
            </c:strRef>
          </c:cat>
          <c:val>
            <c:numRef>
              <c:f>Foglio1!$C$2:$C$23</c:f>
              <c:numCache>
                <c:formatCode>0%</c:formatCode>
                <c:ptCount val="22"/>
                <c:pt idx="0">
                  <c:v>0.13765690961895655</c:v>
                </c:pt>
                <c:pt idx="1">
                  <c:v>0.24738684234990052</c:v>
                </c:pt>
                <c:pt idx="2">
                  <c:v>0.27173686263263408</c:v>
                </c:pt>
                <c:pt idx="3">
                  <c:v>9.1566208850149183E-2</c:v>
                </c:pt>
                <c:pt idx="4">
                  <c:v>0.14939216278058962</c:v>
                </c:pt>
                <c:pt idx="5">
                  <c:v>0.38931503756580527</c:v>
                </c:pt>
                <c:pt idx="6">
                  <c:v>0.28767123793930771</c:v>
                </c:pt>
                <c:pt idx="7">
                  <c:v>0.11850284676731367</c:v>
                </c:pt>
                <c:pt idx="8">
                  <c:v>0.34355503844932672</c:v>
                </c:pt>
                <c:pt idx="9">
                  <c:v>0.23045821585942683</c:v>
                </c:pt>
                <c:pt idx="10">
                  <c:v>0.45123745032929952</c:v>
                </c:pt>
                <c:pt idx="11">
                  <c:v>0.29562567626765845</c:v>
                </c:pt>
                <c:pt idx="12">
                  <c:v>0.18061954163874921</c:v>
                </c:pt>
                <c:pt idx="13">
                  <c:v>0.1628015464997451</c:v>
                </c:pt>
                <c:pt idx="14">
                  <c:v>0.38250796936901604</c:v>
                </c:pt>
                <c:pt idx="15">
                  <c:v>0.21018556877967842</c:v>
                </c:pt>
                <c:pt idx="16">
                  <c:v>0.14339419053536237</c:v>
                </c:pt>
                <c:pt idx="17">
                  <c:v>0.29385660677516545</c:v>
                </c:pt>
                <c:pt idx="18">
                  <c:v>0.16049100057483942</c:v>
                </c:pt>
                <c:pt idx="19">
                  <c:v>0.16895410916101453</c:v>
                </c:pt>
                <c:pt idx="20">
                  <c:v>0.23209287058283323</c:v>
                </c:pt>
                <c:pt idx="21">
                  <c:v>0.25325138547855214</c:v>
                </c:pt>
              </c:numCache>
            </c:numRef>
          </c:val>
          <c:extLst>
            <c:ext xmlns:c16="http://schemas.microsoft.com/office/drawing/2014/chart" uri="{C3380CC4-5D6E-409C-BE32-E72D297353CC}">
              <c16:uniqueId val="{00000001-AFD5-44E2-B773-4AB92D669250}"/>
            </c:ext>
          </c:extLst>
        </c:ser>
        <c:ser>
          <c:idx val="2"/>
          <c:order val="2"/>
          <c:tx>
            <c:strRef>
              <c:f>Foglio1!$D$1</c:f>
              <c:strCache>
                <c:ptCount val="1"/>
                <c:pt idx="0">
                  <c:v>elevata intensità di input per ha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Foglio1!$A$2:$A$23</c:f>
              <c:strCache>
                <c:ptCount val="22"/>
                <c:pt idx="0">
                  <c:v>Valle D'Aosta</c:v>
                </c:pt>
                <c:pt idx="1">
                  <c:v>Piemonte</c:v>
                </c:pt>
                <c:pt idx="2">
                  <c:v>Lombardia</c:v>
                </c:pt>
                <c:pt idx="3">
                  <c:v>Trento</c:v>
                </c:pt>
                <c:pt idx="4">
                  <c:v>Bolzano</c:v>
                </c:pt>
                <c:pt idx="5">
                  <c:v>Veneto</c:v>
                </c:pt>
                <c:pt idx="6">
                  <c:v>Friuli Venezia Giulia</c:v>
                </c:pt>
                <c:pt idx="7">
                  <c:v>Liguria</c:v>
                </c:pt>
                <c:pt idx="8">
                  <c:v>Emilia Romagna</c:v>
                </c:pt>
                <c:pt idx="9">
                  <c:v>Toscana</c:v>
                </c:pt>
                <c:pt idx="10">
                  <c:v>Marche</c:v>
                </c:pt>
                <c:pt idx="11">
                  <c:v>Umbria</c:v>
                </c:pt>
                <c:pt idx="12">
                  <c:v>Lazio</c:v>
                </c:pt>
                <c:pt idx="13">
                  <c:v>Abruzzo</c:v>
                </c:pt>
                <c:pt idx="14">
                  <c:v>Molise</c:v>
                </c:pt>
                <c:pt idx="15">
                  <c:v>Campania</c:v>
                </c:pt>
                <c:pt idx="16">
                  <c:v>Calabria</c:v>
                </c:pt>
                <c:pt idx="17">
                  <c:v>Puglia</c:v>
                </c:pt>
                <c:pt idx="18">
                  <c:v>Basilicata</c:v>
                </c:pt>
                <c:pt idx="19">
                  <c:v>Sicilia</c:v>
                </c:pt>
                <c:pt idx="20">
                  <c:v>Sardegna</c:v>
                </c:pt>
                <c:pt idx="21">
                  <c:v>Italia</c:v>
                </c:pt>
              </c:strCache>
            </c:strRef>
          </c:cat>
          <c:val>
            <c:numRef>
              <c:f>Foglio1!$D$2:$D$23</c:f>
              <c:numCache>
                <c:formatCode>0%</c:formatCode>
                <c:ptCount val="22"/>
                <c:pt idx="0">
                  <c:v>6.5069013102989057E-2</c:v>
                </c:pt>
                <c:pt idx="1">
                  <c:v>0.40600331578794385</c:v>
                </c:pt>
                <c:pt idx="2">
                  <c:v>0.55590005972816536</c:v>
                </c:pt>
                <c:pt idx="3">
                  <c:v>0.79936873195424962</c:v>
                </c:pt>
                <c:pt idx="4">
                  <c:v>0.66333375596640631</c:v>
                </c:pt>
                <c:pt idx="5">
                  <c:v>0.53322565577217829</c:v>
                </c:pt>
                <c:pt idx="6">
                  <c:v>0.58225418706077403</c:v>
                </c:pt>
                <c:pt idx="7">
                  <c:v>0.34090831512538428</c:v>
                </c:pt>
                <c:pt idx="8">
                  <c:v>0.51965786595381303</c:v>
                </c:pt>
                <c:pt idx="9">
                  <c:v>0.15138772070748663</c:v>
                </c:pt>
                <c:pt idx="10">
                  <c:v>0.1872652162335387</c:v>
                </c:pt>
                <c:pt idx="11">
                  <c:v>0.12677594363276481</c:v>
                </c:pt>
                <c:pt idx="12">
                  <c:v>0.24582782401581818</c:v>
                </c:pt>
                <c:pt idx="13">
                  <c:v>0.34040409949549399</c:v>
                </c:pt>
                <c:pt idx="14">
                  <c:v>0.17643310082616601</c:v>
                </c:pt>
                <c:pt idx="15">
                  <c:v>0.29771945966769048</c:v>
                </c:pt>
                <c:pt idx="16">
                  <c:v>0.38382987950901093</c:v>
                </c:pt>
                <c:pt idx="17">
                  <c:v>0.27626910145456013</c:v>
                </c:pt>
                <c:pt idx="18">
                  <c:v>0.1100848755203955</c:v>
                </c:pt>
                <c:pt idx="19">
                  <c:v>0.14366746722871734</c:v>
                </c:pt>
                <c:pt idx="20">
                  <c:v>0.10357267667794232</c:v>
                </c:pt>
                <c:pt idx="21">
                  <c:v>0.31142473051557112</c:v>
                </c:pt>
              </c:numCache>
            </c:numRef>
          </c:val>
          <c:extLst>
            <c:ext xmlns:c16="http://schemas.microsoft.com/office/drawing/2014/chart" uri="{C3380CC4-5D6E-409C-BE32-E72D297353CC}">
              <c16:uniqueId val="{00000002-AFD5-44E2-B773-4AB92D669250}"/>
            </c:ext>
          </c:extLst>
        </c:ser>
        <c:dLbls>
          <c:showLegendKey val="0"/>
          <c:showVal val="0"/>
          <c:showCatName val="0"/>
          <c:showSerName val="0"/>
          <c:showPercent val="0"/>
          <c:showBubbleSize val="0"/>
        </c:dLbls>
        <c:gapWidth val="150"/>
        <c:overlap val="100"/>
        <c:axId val="29065216"/>
        <c:axId val="29066752"/>
      </c:barChart>
      <c:catAx>
        <c:axId val="2906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9066752"/>
        <c:crosses val="autoZero"/>
        <c:auto val="1"/>
        <c:lblAlgn val="ctr"/>
        <c:lblOffset val="100"/>
        <c:noMultiLvlLbl val="0"/>
      </c:catAx>
      <c:valAx>
        <c:axId val="29066752"/>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29065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951910373619402E-2"/>
          <c:y val="2.6294827316203487E-2"/>
          <c:w val="0.92459842519685043"/>
          <c:h val="0.66525743708816687"/>
        </c:manualLayout>
      </c:layout>
      <c:barChart>
        <c:barDir val="col"/>
        <c:grouping val="stacked"/>
        <c:varyColors val="0"/>
        <c:ser>
          <c:idx val="0"/>
          <c:order val="0"/>
          <c:tx>
            <c:strRef>
              <c:f>'Regioni 2018'!$J$62</c:f>
              <c:strCache>
                <c:ptCount val="1"/>
                <c:pt idx="0">
                  <c:v>DOP Food</c:v>
                </c:pt>
              </c:strCache>
            </c:strRef>
          </c:tx>
          <c:spPr>
            <a:solidFill>
              <a:srgbClr val="4F81B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'Regioni 2018'!$I$63:$I$102</c:f>
              <c:strCache>
                <c:ptCount val="40"/>
                <c:pt idx="0">
                  <c:v>Abruzzo Food</c:v>
                </c:pt>
                <c:pt idx="1">
                  <c:v>Abruzzo Wine</c:v>
                </c:pt>
                <c:pt idx="2">
                  <c:v>Basilicata Food</c:v>
                </c:pt>
                <c:pt idx="3">
                  <c:v>Basilicata Wine</c:v>
                </c:pt>
                <c:pt idx="4">
                  <c:v>Calabria Food</c:v>
                </c:pt>
                <c:pt idx="5">
                  <c:v>Calabria Wine</c:v>
                </c:pt>
                <c:pt idx="6">
                  <c:v>Campania Food</c:v>
                </c:pt>
                <c:pt idx="7">
                  <c:v>Campania Wine</c:v>
                </c:pt>
                <c:pt idx="8">
                  <c:v>Emilia-Romagna Food</c:v>
                </c:pt>
                <c:pt idx="9">
                  <c:v>Emilia-Romagna Wine</c:v>
                </c:pt>
                <c:pt idx="10">
                  <c:v>Friuli-Venezia Giulia Food</c:v>
                </c:pt>
                <c:pt idx="11">
                  <c:v>Friuli-Venezia Giulia Wine</c:v>
                </c:pt>
                <c:pt idx="12">
                  <c:v>Lazio Food</c:v>
                </c:pt>
                <c:pt idx="13">
                  <c:v>Lazio Wine</c:v>
                </c:pt>
                <c:pt idx="14">
                  <c:v>Liguria Food</c:v>
                </c:pt>
                <c:pt idx="15">
                  <c:v>Liguria Wine</c:v>
                </c:pt>
                <c:pt idx="16">
                  <c:v>Lombardia Food</c:v>
                </c:pt>
                <c:pt idx="17">
                  <c:v>Lombardia Wine</c:v>
                </c:pt>
                <c:pt idx="18">
                  <c:v>Marche Food</c:v>
                </c:pt>
                <c:pt idx="19">
                  <c:v>Marche Wine</c:v>
                </c:pt>
                <c:pt idx="20">
                  <c:v>Molise Food</c:v>
                </c:pt>
                <c:pt idx="21">
                  <c:v>Molise Wine</c:v>
                </c:pt>
                <c:pt idx="22">
                  <c:v>Piemonte Food</c:v>
                </c:pt>
                <c:pt idx="23">
                  <c:v>Piemonte Wine</c:v>
                </c:pt>
                <c:pt idx="24">
                  <c:v>Puglia Food</c:v>
                </c:pt>
                <c:pt idx="25">
                  <c:v>Puglia Wine</c:v>
                </c:pt>
                <c:pt idx="26">
                  <c:v>Sardegna Food</c:v>
                </c:pt>
                <c:pt idx="27">
                  <c:v>Sardegna Wine</c:v>
                </c:pt>
                <c:pt idx="28">
                  <c:v>Sicilia Food</c:v>
                </c:pt>
                <c:pt idx="29">
                  <c:v>Sicilia Wine</c:v>
                </c:pt>
                <c:pt idx="30">
                  <c:v>Toscana Food</c:v>
                </c:pt>
                <c:pt idx="31">
                  <c:v>Toscana Wine</c:v>
                </c:pt>
                <c:pt idx="32">
                  <c:v>Trentino-Alto Adige Food</c:v>
                </c:pt>
                <c:pt idx="33">
                  <c:v>Trentino-Alto Adige Wine</c:v>
                </c:pt>
                <c:pt idx="34">
                  <c:v>Umbria Food</c:v>
                </c:pt>
                <c:pt idx="35">
                  <c:v>Umbria Wine</c:v>
                </c:pt>
                <c:pt idx="36">
                  <c:v>Valle d'Aosta Food</c:v>
                </c:pt>
                <c:pt idx="37">
                  <c:v>Valle d'Aosta Wine</c:v>
                </c:pt>
                <c:pt idx="38">
                  <c:v>Veneto Food</c:v>
                </c:pt>
                <c:pt idx="39">
                  <c:v>Veneto Wine</c:v>
                </c:pt>
              </c:strCache>
            </c:strRef>
          </c:cat>
          <c:val>
            <c:numRef>
              <c:f>'Regioni 2018'!$J$63:$J$102</c:f>
              <c:numCache>
                <c:formatCode>General</c:formatCode>
                <c:ptCount val="40"/>
                <c:pt idx="0">
                  <c:v>6</c:v>
                </c:pt>
                <c:pt idx="2">
                  <c:v>6</c:v>
                </c:pt>
                <c:pt idx="4">
                  <c:v>13</c:v>
                </c:pt>
                <c:pt idx="6">
                  <c:v>15</c:v>
                </c:pt>
                <c:pt idx="8">
                  <c:v>19</c:v>
                </c:pt>
                <c:pt idx="10">
                  <c:v>5</c:v>
                </c:pt>
                <c:pt idx="12">
                  <c:v>16</c:v>
                </c:pt>
                <c:pt idx="14">
                  <c:v>2</c:v>
                </c:pt>
                <c:pt idx="16">
                  <c:v>20</c:v>
                </c:pt>
                <c:pt idx="18">
                  <c:v>6</c:v>
                </c:pt>
                <c:pt idx="20">
                  <c:v>5</c:v>
                </c:pt>
                <c:pt idx="22">
                  <c:v>14</c:v>
                </c:pt>
                <c:pt idx="24">
                  <c:v>13</c:v>
                </c:pt>
                <c:pt idx="26">
                  <c:v>6</c:v>
                </c:pt>
                <c:pt idx="28">
                  <c:v>19</c:v>
                </c:pt>
                <c:pt idx="30">
                  <c:v>16</c:v>
                </c:pt>
                <c:pt idx="32">
                  <c:v>9</c:v>
                </c:pt>
                <c:pt idx="34">
                  <c:v>4</c:v>
                </c:pt>
                <c:pt idx="36">
                  <c:v>4</c:v>
                </c:pt>
                <c:pt idx="38">
                  <c:v>18</c:v>
                </c:pt>
              </c:numCache>
            </c:numRef>
          </c:val>
          <c:extLst>
            <c:ext xmlns:c16="http://schemas.microsoft.com/office/drawing/2014/chart" uri="{C3380CC4-5D6E-409C-BE32-E72D297353CC}">
              <c16:uniqueId val="{00000000-63FE-4D76-89DF-D327D02D2378}"/>
            </c:ext>
          </c:extLst>
        </c:ser>
        <c:ser>
          <c:idx val="1"/>
          <c:order val="1"/>
          <c:tx>
            <c:strRef>
              <c:f>'Regioni 2018'!$K$62</c:f>
              <c:strCache>
                <c:ptCount val="1"/>
                <c:pt idx="0">
                  <c:v>DOP Wine</c:v>
                </c:pt>
              </c:strCache>
            </c:strRef>
          </c:tx>
          <c:spPr>
            <a:solidFill>
              <a:srgbClr val="C0504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'Regioni 2018'!$I$63:$I$102</c:f>
              <c:strCache>
                <c:ptCount val="40"/>
                <c:pt idx="0">
                  <c:v>Abruzzo Food</c:v>
                </c:pt>
                <c:pt idx="1">
                  <c:v>Abruzzo Wine</c:v>
                </c:pt>
                <c:pt idx="2">
                  <c:v>Basilicata Food</c:v>
                </c:pt>
                <c:pt idx="3">
                  <c:v>Basilicata Wine</c:v>
                </c:pt>
                <c:pt idx="4">
                  <c:v>Calabria Food</c:v>
                </c:pt>
                <c:pt idx="5">
                  <c:v>Calabria Wine</c:v>
                </c:pt>
                <c:pt idx="6">
                  <c:v>Campania Food</c:v>
                </c:pt>
                <c:pt idx="7">
                  <c:v>Campania Wine</c:v>
                </c:pt>
                <c:pt idx="8">
                  <c:v>Emilia-Romagna Food</c:v>
                </c:pt>
                <c:pt idx="9">
                  <c:v>Emilia-Romagna Wine</c:v>
                </c:pt>
                <c:pt idx="10">
                  <c:v>Friuli-Venezia Giulia Food</c:v>
                </c:pt>
                <c:pt idx="11">
                  <c:v>Friuli-Venezia Giulia Wine</c:v>
                </c:pt>
                <c:pt idx="12">
                  <c:v>Lazio Food</c:v>
                </c:pt>
                <c:pt idx="13">
                  <c:v>Lazio Wine</c:v>
                </c:pt>
                <c:pt idx="14">
                  <c:v>Liguria Food</c:v>
                </c:pt>
                <c:pt idx="15">
                  <c:v>Liguria Wine</c:v>
                </c:pt>
                <c:pt idx="16">
                  <c:v>Lombardia Food</c:v>
                </c:pt>
                <c:pt idx="17">
                  <c:v>Lombardia Wine</c:v>
                </c:pt>
                <c:pt idx="18">
                  <c:v>Marche Food</c:v>
                </c:pt>
                <c:pt idx="19">
                  <c:v>Marche Wine</c:v>
                </c:pt>
                <c:pt idx="20">
                  <c:v>Molise Food</c:v>
                </c:pt>
                <c:pt idx="21">
                  <c:v>Molise Wine</c:v>
                </c:pt>
                <c:pt idx="22">
                  <c:v>Piemonte Food</c:v>
                </c:pt>
                <c:pt idx="23">
                  <c:v>Piemonte Wine</c:v>
                </c:pt>
                <c:pt idx="24">
                  <c:v>Puglia Food</c:v>
                </c:pt>
                <c:pt idx="25">
                  <c:v>Puglia Wine</c:v>
                </c:pt>
                <c:pt idx="26">
                  <c:v>Sardegna Food</c:v>
                </c:pt>
                <c:pt idx="27">
                  <c:v>Sardegna Wine</c:v>
                </c:pt>
                <c:pt idx="28">
                  <c:v>Sicilia Food</c:v>
                </c:pt>
                <c:pt idx="29">
                  <c:v>Sicilia Wine</c:v>
                </c:pt>
                <c:pt idx="30">
                  <c:v>Toscana Food</c:v>
                </c:pt>
                <c:pt idx="31">
                  <c:v>Toscana Wine</c:v>
                </c:pt>
                <c:pt idx="32">
                  <c:v>Trentino-Alto Adige Food</c:v>
                </c:pt>
                <c:pt idx="33">
                  <c:v>Trentino-Alto Adige Wine</c:v>
                </c:pt>
                <c:pt idx="34">
                  <c:v>Umbria Food</c:v>
                </c:pt>
                <c:pt idx="35">
                  <c:v>Umbria Wine</c:v>
                </c:pt>
                <c:pt idx="36">
                  <c:v>Valle d'Aosta Food</c:v>
                </c:pt>
                <c:pt idx="37">
                  <c:v>Valle d'Aosta Wine</c:v>
                </c:pt>
                <c:pt idx="38">
                  <c:v>Veneto Food</c:v>
                </c:pt>
                <c:pt idx="39">
                  <c:v>Veneto Wine</c:v>
                </c:pt>
              </c:strCache>
            </c:strRef>
          </c:cat>
          <c:val>
            <c:numRef>
              <c:f>'Regioni 2018'!$K$63:$K$102</c:f>
              <c:numCache>
                <c:formatCode>General</c:formatCode>
                <c:ptCount val="40"/>
                <c:pt idx="1">
                  <c:v>9</c:v>
                </c:pt>
                <c:pt idx="3">
                  <c:v>5</c:v>
                </c:pt>
                <c:pt idx="5">
                  <c:v>9</c:v>
                </c:pt>
                <c:pt idx="7">
                  <c:v>19</c:v>
                </c:pt>
                <c:pt idx="9">
                  <c:v>21</c:v>
                </c:pt>
                <c:pt idx="11">
                  <c:v>16</c:v>
                </c:pt>
                <c:pt idx="13">
                  <c:v>30</c:v>
                </c:pt>
                <c:pt idx="15">
                  <c:v>8</c:v>
                </c:pt>
                <c:pt idx="17">
                  <c:v>26</c:v>
                </c:pt>
                <c:pt idx="19">
                  <c:v>20</c:v>
                </c:pt>
                <c:pt idx="21">
                  <c:v>4</c:v>
                </c:pt>
                <c:pt idx="23">
                  <c:v>59</c:v>
                </c:pt>
                <c:pt idx="25">
                  <c:v>32</c:v>
                </c:pt>
                <c:pt idx="27">
                  <c:v>18</c:v>
                </c:pt>
                <c:pt idx="29">
                  <c:v>24</c:v>
                </c:pt>
                <c:pt idx="31">
                  <c:v>52</c:v>
                </c:pt>
                <c:pt idx="33">
                  <c:v>9</c:v>
                </c:pt>
                <c:pt idx="35">
                  <c:v>15</c:v>
                </c:pt>
                <c:pt idx="37">
                  <c:v>1</c:v>
                </c:pt>
                <c:pt idx="39">
                  <c:v>43</c:v>
                </c:pt>
              </c:numCache>
            </c:numRef>
          </c:val>
          <c:extLst>
            <c:ext xmlns:c16="http://schemas.microsoft.com/office/drawing/2014/chart" uri="{C3380CC4-5D6E-409C-BE32-E72D297353CC}">
              <c16:uniqueId val="{00000001-63FE-4D76-89DF-D327D02D2378}"/>
            </c:ext>
          </c:extLst>
        </c:ser>
        <c:ser>
          <c:idx val="2"/>
          <c:order val="2"/>
          <c:tx>
            <c:strRef>
              <c:f>'Regioni 2018'!$L$62</c:f>
              <c:strCache>
                <c:ptCount val="1"/>
                <c:pt idx="0">
                  <c:v>IGP Food</c:v>
                </c:pt>
              </c:strCache>
            </c:strRef>
          </c:tx>
          <c:spPr>
            <a:solidFill>
              <a:srgbClr val="98B954"/>
            </a:solidFill>
            <a:ln>
              <a:noFill/>
            </a:ln>
            <a:effectLst/>
          </c:spPr>
          <c:invertIfNegative val="0"/>
          <c:dLbls>
            <c:dLbl>
              <c:idx val="36"/>
              <c:layout>
                <c:manualLayout>
                  <c:x val="-1.0266342739772527E-16"/>
                  <c:y val="-2.610966057441262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8F-44EC-A4F7-EC0DD4F9A0F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'Regioni 2018'!$I$63:$I$102</c:f>
              <c:strCache>
                <c:ptCount val="40"/>
                <c:pt idx="0">
                  <c:v>Abruzzo Food</c:v>
                </c:pt>
                <c:pt idx="1">
                  <c:v>Abruzzo Wine</c:v>
                </c:pt>
                <c:pt idx="2">
                  <c:v>Basilicata Food</c:v>
                </c:pt>
                <c:pt idx="3">
                  <c:v>Basilicata Wine</c:v>
                </c:pt>
                <c:pt idx="4">
                  <c:v>Calabria Food</c:v>
                </c:pt>
                <c:pt idx="5">
                  <c:v>Calabria Wine</c:v>
                </c:pt>
                <c:pt idx="6">
                  <c:v>Campania Food</c:v>
                </c:pt>
                <c:pt idx="7">
                  <c:v>Campania Wine</c:v>
                </c:pt>
                <c:pt idx="8">
                  <c:v>Emilia-Romagna Food</c:v>
                </c:pt>
                <c:pt idx="9">
                  <c:v>Emilia-Romagna Wine</c:v>
                </c:pt>
                <c:pt idx="10">
                  <c:v>Friuli-Venezia Giulia Food</c:v>
                </c:pt>
                <c:pt idx="11">
                  <c:v>Friuli-Venezia Giulia Wine</c:v>
                </c:pt>
                <c:pt idx="12">
                  <c:v>Lazio Food</c:v>
                </c:pt>
                <c:pt idx="13">
                  <c:v>Lazio Wine</c:v>
                </c:pt>
                <c:pt idx="14">
                  <c:v>Liguria Food</c:v>
                </c:pt>
                <c:pt idx="15">
                  <c:v>Liguria Wine</c:v>
                </c:pt>
                <c:pt idx="16">
                  <c:v>Lombardia Food</c:v>
                </c:pt>
                <c:pt idx="17">
                  <c:v>Lombardia Wine</c:v>
                </c:pt>
                <c:pt idx="18">
                  <c:v>Marche Food</c:v>
                </c:pt>
                <c:pt idx="19">
                  <c:v>Marche Wine</c:v>
                </c:pt>
                <c:pt idx="20">
                  <c:v>Molise Food</c:v>
                </c:pt>
                <c:pt idx="21">
                  <c:v>Molise Wine</c:v>
                </c:pt>
                <c:pt idx="22">
                  <c:v>Piemonte Food</c:v>
                </c:pt>
                <c:pt idx="23">
                  <c:v>Piemonte Wine</c:v>
                </c:pt>
                <c:pt idx="24">
                  <c:v>Puglia Food</c:v>
                </c:pt>
                <c:pt idx="25">
                  <c:v>Puglia Wine</c:v>
                </c:pt>
                <c:pt idx="26">
                  <c:v>Sardegna Food</c:v>
                </c:pt>
                <c:pt idx="27">
                  <c:v>Sardegna Wine</c:v>
                </c:pt>
                <c:pt idx="28">
                  <c:v>Sicilia Food</c:v>
                </c:pt>
                <c:pt idx="29">
                  <c:v>Sicilia Wine</c:v>
                </c:pt>
                <c:pt idx="30">
                  <c:v>Toscana Food</c:v>
                </c:pt>
                <c:pt idx="31">
                  <c:v>Toscana Wine</c:v>
                </c:pt>
                <c:pt idx="32">
                  <c:v>Trentino-Alto Adige Food</c:v>
                </c:pt>
                <c:pt idx="33">
                  <c:v>Trentino-Alto Adige Wine</c:v>
                </c:pt>
                <c:pt idx="34">
                  <c:v>Umbria Food</c:v>
                </c:pt>
                <c:pt idx="35">
                  <c:v>Umbria Wine</c:v>
                </c:pt>
                <c:pt idx="36">
                  <c:v>Valle d'Aosta Food</c:v>
                </c:pt>
                <c:pt idx="37">
                  <c:v>Valle d'Aosta Wine</c:v>
                </c:pt>
                <c:pt idx="38">
                  <c:v>Veneto Food</c:v>
                </c:pt>
                <c:pt idx="39">
                  <c:v>Veneto Wine</c:v>
                </c:pt>
              </c:strCache>
            </c:strRef>
          </c:cat>
          <c:val>
            <c:numRef>
              <c:f>'Regioni 2018'!$L$63:$L$102</c:f>
              <c:numCache>
                <c:formatCode>General</c:formatCode>
                <c:ptCount val="40"/>
                <c:pt idx="0">
                  <c:v>4</c:v>
                </c:pt>
                <c:pt idx="2">
                  <c:v>7</c:v>
                </c:pt>
                <c:pt idx="4">
                  <c:v>6</c:v>
                </c:pt>
                <c:pt idx="6">
                  <c:v>11</c:v>
                </c:pt>
                <c:pt idx="8">
                  <c:v>25</c:v>
                </c:pt>
                <c:pt idx="10">
                  <c:v>2</c:v>
                </c:pt>
                <c:pt idx="12">
                  <c:v>11</c:v>
                </c:pt>
                <c:pt idx="14">
                  <c:v>3</c:v>
                </c:pt>
                <c:pt idx="16">
                  <c:v>14</c:v>
                </c:pt>
                <c:pt idx="18">
                  <c:v>8</c:v>
                </c:pt>
                <c:pt idx="20">
                  <c:v>1</c:v>
                </c:pt>
                <c:pt idx="22">
                  <c:v>9</c:v>
                </c:pt>
                <c:pt idx="24">
                  <c:v>9</c:v>
                </c:pt>
                <c:pt idx="26">
                  <c:v>2</c:v>
                </c:pt>
                <c:pt idx="28">
                  <c:v>15</c:v>
                </c:pt>
                <c:pt idx="30">
                  <c:v>15</c:v>
                </c:pt>
                <c:pt idx="32">
                  <c:v>5</c:v>
                </c:pt>
                <c:pt idx="34">
                  <c:v>6</c:v>
                </c:pt>
                <c:pt idx="36">
                  <c:v>0</c:v>
                </c:pt>
                <c:pt idx="38">
                  <c:v>18</c:v>
                </c:pt>
              </c:numCache>
            </c:numRef>
          </c:val>
          <c:extLst>
            <c:ext xmlns:c16="http://schemas.microsoft.com/office/drawing/2014/chart" uri="{C3380CC4-5D6E-409C-BE32-E72D297353CC}">
              <c16:uniqueId val="{00000002-63FE-4D76-89DF-D327D02D2378}"/>
            </c:ext>
          </c:extLst>
        </c:ser>
        <c:ser>
          <c:idx val="3"/>
          <c:order val="3"/>
          <c:tx>
            <c:strRef>
              <c:f>'Regioni 2018'!$M$62</c:f>
              <c:strCache>
                <c:ptCount val="1"/>
                <c:pt idx="0">
                  <c:v>IGP Wine</c:v>
                </c:pt>
              </c:strCache>
            </c:strRef>
          </c:tx>
          <c:spPr>
            <a:solidFill>
              <a:srgbClr val="8064A2"/>
            </a:solidFill>
            <a:ln>
              <a:noFill/>
            </a:ln>
            <a:effectLst/>
          </c:spPr>
          <c:invertIfNegative val="0"/>
          <c:dLbls>
            <c:dLbl>
              <c:idx val="3"/>
              <c:layout>
                <c:manualLayout>
                  <c:x val="-2.5665856849431317E-17"/>
                  <c:y val="-2.61096605744125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88F-44EC-A4F7-EC0DD4F9A0FA}"/>
                </c:ext>
              </c:extLst>
            </c:dLbl>
            <c:dLbl>
              <c:idx val="23"/>
              <c:layout>
                <c:manualLayout>
                  <c:x val="-1.3999720005599889E-3"/>
                  <c:y val="-2.872062663185377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8F-44EC-A4F7-EC0DD4F9A0FA}"/>
                </c:ext>
              </c:extLst>
            </c:dLbl>
            <c:dLbl>
              <c:idx val="37"/>
              <c:layout>
                <c:manualLayout>
                  <c:x val="-1.0266342739772527E-16"/>
                  <c:y val="-2.088772845953012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88F-44EC-A4F7-EC0DD4F9A0F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it-I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'Regioni 2018'!$I$63:$I$102</c:f>
              <c:strCache>
                <c:ptCount val="40"/>
                <c:pt idx="0">
                  <c:v>Abruzzo Food</c:v>
                </c:pt>
                <c:pt idx="1">
                  <c:v>Abruzzo Wine</c:v>
                </c:pt>
                <c:pt idx="2">
                  <c:v>Basilicata Food</c:v>
                </c:pt>
                <c:pt idx="3">
                  <c:v>Basilicata Wine</c:v>
                </c:pt>
                <c:pt idx="4">
                  <c:v>Calabria Food</c:v>
                </c:pt>
                <c:pt idx="5">
                  <c:v>Calabria Wine</c:v>
                </c:pt>
                <c:pt idx="6">
                  <c:v>Campania Food</c:v>
                </c:pt>
                <c:pt idx="7">
                  <c:v>Campania Wine</c:v>
                </c:pt>
                <c:pt idx="8">
                  <c:v>Emilia-Romagna Food</c:v>
                </c:pt>
                <c:pt idx="9">
                  <c:v>Emilia-Romagna Wine</c:v>
                </c:pt>
                <c:pt idx="10">
                  <c:v>Friuli-Venezia Giulia Food</c:v>
                </c:pt>
                <c:pt idx="11">
                  <c:v>Friuli-Venezia Giulia Wine</c:v>
                </c:pt>
                <c:pt idx="12">
                  <c:v>Lazio Food</c:v>
                </c:pt>
                <c:pt idx="13">
                  <c:v>Lazio Wine</c:v>
                </c:pt>
                <c:pt idx="14">
                  <c:v>Liguria Food</c:v>
                </c:pt>
                <c:pt idx="15">
                  <c:v>Liguria Wine</c:v>
                </c:pt>
                <c:pt idx="16">
                  <c:v>Lombardia Food</c:v>
                </c:pt>
                <c:pt idx="17">
                  <c:v>Lombardia Wine</c:v>
                </c:pt>
                <c:pt idx="18">
                  <c:v>Marche Food</c:v>
                </c:pt>
                <c:pt idx="19">
                  <c:v>Marche Wine</c:v>
                </c:pt>
                <c:pt idx="20">
                  <c:v>Molise Food</c:v>
                </c:pt>
                <c:pt idx="21">
                  <c:v>Molise Wine</c:v>
                </c:pt>
                <c:pt idx="22">
                  <c:v>Piemonte Food</c:v>
                </c:pt>
                <c:pt idx="23">
                  <c:v>Piemonte Wine</c:v>
                </c:pt>
                <c:pt idx="24">
                  <c:v>Puglia Food</c:v>
                </c:pt>
                <c:pt idx="25">
                  <c:v>Puglia Wine</c:v>
                </c:pt>
                <c:pt idx="26">
                  <c:v>Sardegna Food</c:v>
                </c:pt>
                <c:pt idx="27">
                  <c:v>Sardegna Wine</c:v>
                </c:pt>
                <c:pt idx="28">
                  <c:v>Sicilia Food</c:v>
                </c:pt>
                <c:pt idx="29">
                  <c:v>Sicilia Wine</c:v>
                </c:pt>
                <c:pt idx="30">
                  <c:v>Toscana Food</c:v>
                </c:pt>
                <c:pt idx="31">
                  <c:v>Toscana Wine</c:v>
                </c:pt>
                <c:pt idx="32">
                  <c:v>Trentino-Alto Adige Food</c:v>
                </c:pt>
                <c:pt idx="33">
                  <c:v>Trentino-Alto Adige Wine</c:v>
                </c:pt>
                <c:pt idx="34">
                  <c:v>Umbria Food</c:v>
                </c:pt>
                <c:pt idx="35">
                  <c:v>Umbria Wine</c:v>
                </c:pt>
                <c:pt idx="36">
                  <c:v>Valle d'Aosta Food</c:v>
                </c:pt>
                <c:pt idx="37">
                  <c:v>Valle d'Aosta Wine</c:v>
                </c:pt>
                <c:pt idx="38">
                  <c:v>Veneto Food</c:v>
                </c:pt>
                <c:pt idx="39">
                  <c:v>Veneto Wine</c:v>
                </c:pt>
              </c:strCache>
            </c:strRef>
          </c:cat>
          <c:val>
            <c:numRef>
              <c:f>'Regioni 2018'!$M$63:$M$102</c:f>
              <c:numCache>
                <c:formatCode>General</c:formatCode>
                <c:ptCount val="40"/>
                <c:pt idx="1">
                  <c:v>8</c:v>
                </c:pt>
                <c:pt idx="3">
                  <c:v>1</c:v>
                </c:pt>
                <c:pt idx="5">
                  <c:v>10</c:v>
                </c:pt>
                <c:pt idx="7">
                  <c:v>10</c:v>
                </c:pt>
                <c:pt idx="9">
                  <c:v>9</c:v>
                </c:pt>
                <c:pt idx="11">
                  <c:v>3</c:v>
                </c:pt>
                <c:pt idx="13">
                  <c:v>6</c:v>
                </c:pt>
                <c:pt idx="15">
                  <c:v>4</c:v>
                </c:pt>
                <c:pt idx="17">
                  <c:v>15</c:v>
                </c:pt>
                <c:pt idx="19">
                  <c:v>1</c:v>
                </c:pt>
                <c:pt idx="21">
                  <c:v>2</c:v>
                </c:pt>
                <c:pt idx="23">
                  <c:v>0</c:v>
                </c:pt>
                <c:pt idx="25">
                  <c:v>6</c:v>
                </c:pt>
                <c:pt idx="27">
                  <c:v>15</c:v>
                </c:pt>
                <c:pt idx="29">
                  <c:v>7</c:v>
                </c:pt>
                <c:pt idx="31">
                  <c:v>6</c:v>
                </c:pt>
                <c:pt idx="33">
                  <c:v>4</c:v>
                </c:pt>
                <c:pt idx="35">
                  <c:v>6</c:v>
                </c:pt>
                <c:pt idx="37">
                  <c:v>0</c:v>
                </c:pt>
                <c:pt idx="39">
                  <c:v>10</c:v>
                </c:pt>
              </c:numCache>
            </c:numRef>
          </c:val>
          <c:extLst>
            <c:ext xmlns:c16="http://schemas.microsoft.com/office/drawing/2014/chart" uri="{C3380CC4-5D6E-409C-BE32-E72D297353CC}">
              <c16:uniqueId val="{00000003-63FE-4D76-89DF-D327D02D2378}"/>
            </c:ext>
          </c:extLst>
        </c:ser>
        <c:dLbls>
          <c:dLblPos val="ctr"/>
          <c:showLegendKey val="0"/>
          <c:showVal val="1"/>
          <c:showCatName val="0"/>
          <c:showSerName val="0"/>
          <c:showPercent val="0"/>
          <c:showBubbleSize val="0"/>
        </c:dLbls>
        <c:gapWidth val="100"/>
        <c:overlap val="100"/>
        <c:axId val="584584312"/>
        <c:axId val="584587192"/>
      </c:barChart>
      <c:catAx>
        <c:axId val="584584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it-IT"/>
          </a:p>
        </c:txPr>
        <c:crossAx val="584587192"/>
        <c:crosses val="autoZero"/>
        <c:auto val="1"/>
        <c:lblAlgn val="ctr"/>
        <c:lblOffset val="100"/>
        <c:noMultiLvlLbl val="0"/>
      </c:catAx>
      <c:valAx>
        <c:axId val="584587192"/>
        <c:scaling>
          <c:orientation val="minMax"/>
        </c:scaling>
        <c:delete val="0"/>
        <c:axPos val="l"/>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it-IT"/>
                  <a:t>n. IG</a:t>
                </a:r>
              </a:p>
            </c:rich>
          </c:tx>
          <c:overlay val="0"/>
          <c:spPr>
            <a:noFill/>
            <a:ln>
              <a:noFill/>
            </a:ln>
            <a:effectLst/>
          </c:spPr>
          <c:txPr>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it-IT"/>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it-IT"/>
          </a:p>
        </c:txPr>
        <c:crossAx val="584584312"/>
        <c:crosses val="autoZero"/>
        <c:crossBetween val="between"/>
      </c:valAx>
      <c:spPr>
        <a:noFill/>
        <a:ln>
          <a:noFill/>
        </a:ln>
        <a:effectLst/>
      </c:spPr>
    </c:plotArea>
    <c:legend>
      <c:legendPos val="b"/>
      <c:layout>
        <c:manualLayout>
          <c:xMode val="edge"/>
          <c:yMode val="edge"/>
          <c:x val="0.81672551065935839"/>
          <c:y val="3.4561228361822856E-2"/>
          <c:w val="0.15611744072397477"/>
          <c:h val="0.10009990905038968"/>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1100"/>
      </a:pPr>
      <a:endParaRPr lang="it-IT"/>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216321051471621"/>
          <c:y val="0.20602679166942514"/>
          <c:w val="0.42549546192222154"/>
          <c:h val="0.65576375624857342"/>
        </c:manualLayout>
      </c:layout>
      <c:pieChart>
        <c:varyColors val="1"/>
        <c:ser>
          <c:idx val="0"/>
          <c:order val="0"/>
          <c:tx>
            <c:strRef>
              <c:f>'Operatori 2018'!$B$1</c:f>
              <c:strCache>
                <c:ptCount val="1"/>
                <c:pt idx="0">
                  <c:v>Numero operatori</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F10-4835-ADFD-55101D545F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F10-4835-ADFD-55101D545F2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F10-4835-ADFD-55101D545F2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F10-4835-ADFD-55101D545F2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F10-4835-ADFD-55101D545F2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F10-4835-ADFD-55101D545F2F}"/>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F10-4835-ADFD-55101D545F2F}"/>
              </c:ext>
            </c:extLst>
          </c:dPt>
          <c:dLbls>
            <c:dLbl>
              <c:idx val="0"/>
              <c:layout>
                <c:manualLayout>
                  <c:x val="-1.7028338462768296E-2"/>
                  <c:y val="-9.33486439195100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F10-4835-ADFD-55101D545F2F}"/>
                </c:ext>
              </c:extLst>
            </c:dLbl>
            <c:dLbl>
              <c:idx val="1"/>
              <c:layout>
                <c:manualLayout>
                  <c:x val="1.8497886237502755E-2"/>
                  <c:y val="9.002441624811887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10-4835-ADFD-55101D545F2F}"/>
                </c:ext>
              </c:extLst>
            </c:dLbl>
            <c:dLbl>
              <c:idx val="2"/>
              <c:layout>
                <c:manualLayout>
                  <c:x val="0.1227379991206683"/>
                  <c:y val="-1.1316741696017772E-16"/>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4757360406091367"/>
                      <c:h val="0.13361111111111112"/>
                    </c:manualLayout>
                  </c15:layout>
                </c:ext>
                <c:ext xmlns:c16="http://schemas.microsoft.com/office/drawing/2014/chart" uri="{C3380CC4-5D6E-409C-BE32-E72D297353CC}">
                  <c16:uniqueId val="{00000005-CF10-4835-ADFD-55101D545F2F}"/>
                </c:ext>
              </c:extLst>
            </c:dLbl>
            <c:dLbl>
              <c:idx val="3"/>
              <c:layout>
                <c:manualLayout>
                  <c:x val="-3.5243052633687967E-2"/>
                  <c:y val="1.039444443895493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F10-4835-ADFD-55101D545F2F}"/>
                </c:ext>
              </c:extLst>
            </c:dLbl>
            <c:dLbl>
              <c:idx val="4"/>
              <c:layout>
                <c:manualLayout>
                  <c:x val="-1.7193804972851712E-2"/>
                  <c:y val="-2.877110483769771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F10-4835-ADFD-55101D545F2F}"/>
                </c:ext>
              </c:extLst>
            </c:dLbl>
            <c:dLbl>
              <c:idx val="5"/>
              <c:layout>
                <c:manualLayout>
                  <c:x val="-3.4033379415359374E-2"/>
                  <c:y val="1.084527055001276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F10-4835-ADFD-55101D545F2F}"/>
                </c:ext>
              </c:extLst>
            </c:dLbl>
            <c:dLbl>
              <c:idx val="6"/>
              <c:layout>
                <c:manualLayout>
                  <c:x val="5.2009376690508357E-3"/>
                  <c:y val="-1.920593341508313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CF10-4835-ADFD-55101D545F2F}"/>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it-IT"/>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'Operatori 2018'!$A$2:$A$8</c:f>
              <c:strCache>
                <c:ptCount val="7"/>
                <c:pt idx="0">
                  <c:v>Formaggi</c:v>
                </c:pt>
                <c:pt idx="1">
                  <c:v>Prodotti a base di carne</c:v>
                </c:pt>
                <c:pt idx="2">
                  <c:v>Ortofrutticoli e cereali</c:v>
                </c:pt>
                <c:pt idx="3">
                  <c:v>Aceti Balsamici</c:v>
                </c:pt>
                <c:pt idx="4">
                  <c:v>Oli di oliva</c:v>
                </c:pt>
                <c:pt idx="5">
                  <c:v>Carni fresche</c:v>
                </c:pt>
                <c:pt idx="6">
                  <c:v>Altre categorie</c:v>
                </c:pt>
              </c:strCache>
            </c:strRef>
          </c:cat>
          <c:val>
            <c:numRef>
              <c:f>'Operatori 2018'!$B$2:$B$8</c:f>
              <c:numCache>
                <c:formatCode>General</c:formatCode>
                <c:ptCount val="7"/>
                <c:pt idx="0">
                  <c:v>28801</c:v>
                </c:pt>
                <c:pt idx="1">
                  <c:v>4018</c:v>
                </c:pt>
                <c:pt idx="2">
                  <c:v>20060</c:v>
                </c:pt>
                <c:pt idx="3">
                  <c:v>681</c:v>
                </c:pt>
                <c:pt idx="4">
                  <c:v>21698</c:v>
                </c:pt>
                <c:pt idx="5">
                  <c:v>10370</c:v>
                </c:pt>
                <c:pt idx="6">
                  <c:v>1136</c:v>
                </c:pt>
              </c:numCache>
            </c:numRef>
          </c:val>
          <c:extLst>
            <c:ext xmlns:c16="http://schemas.microsoft.com/office/drawing/2014/chart" uri="{C3380CC4-5D6E-409C-BE32-E72D297353CC}">
              <c16:uniqueId val="{0000000E-CF10-4835-ADFD-55101D545F2F}"/>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95E5CEE9F8AB14B9DC4660166A996A9" ma:contentTypeVersion="2" ma:contentTypeDescription="Creare un nuovo documento." ma:contentTypeScope="" ma:versionID="42581cd878f70d072ebced01ed9fbcb4">
  <xsd:schema xmlns:xsd="http://www.w3.org/2001/XMLSchema" xmlns:xs="http://www.w3.org/2001/XMLSchema" xmlns:p="http://schemas.microsoft.com/office/2006/metadata/properties" xmlns:ns2="0db03eb2-1fba-40cb-8f95-76f95de71db3" targetNamespace="http://schemas.microsoft.com/office/2006/metadata/properties" ma:root="true" ma:fieldsID="753dfbab4a80ecc08ece82d4b912321a" ns2:_="">
    <xsd:import namespace="0db03eb2-1fba-40cb-8f95-76f95de71db3"/>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b03eb2-1fba-40cb-8f95-76f95de71d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6E3434-6868-43E4-853A-C771639AEB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b03eb2-1fba-40cb-8f95-76f95de71d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6799C5-DFF7-4431-B489-3A52AE0B0C2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FA3DE37-41B9-4E11-BFA0-3A447EBC8501}">
  <ds:schemaRefs>
    <ds:schemaRef ds:uri="http://schemas.microsoft.com/sharepoint/v3/contenttype/forms"/>
  </ds:schemaRefs>
</ds:datastoreItem>
</file>

<file path=customXml/itemProps4.xml><?xml version="1.0" encoding="utf-8"?>
<ds:datastoreItem xmlns:ds="http://schemas.openxmlformats.org/officeDocument/2006/customXml" ds:itemID="{FE82E43E-F3FD-4D63-A1FC-2DB65EF98ED0}">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32</TotalTime>
  <Pages>96</Pages>
  <Words>32181</Words>
  <Characters>183435</Characters>
  <Application>Microsoft Office Word</Application>
  <DocSecurity>0</DocSecurity>
  <Lines>1528</Lines>
  <Paragraphs>430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215186</CharactersWithSpaces>
  <SharedDoc>false</SharedDoc>
  <HLinks>
    <vt:vector size="726" baseType="variant">
      <vt:variant>
        <vt:i4>1179650</vt:i4>
      </vt:variant>
      <vt:variant>
        <vt:i4>408</vt:i4>
      </vt:variant>
      <vt:variant>
        <vt:i4>0</vt:i4>
      </vt:variant>
      <vt:variant>
        <vt:i4>5</vt:i4>
      </vt:variant>
      <vt:variant>
        <vt:lpwstr>http://www.sinab.it/</vt:lpwstr>
      </vt:variant>
      <vt:variant>
        <vt:lpwstr/>
      </vt:variant>
      <vt:variant>
        <vt:i4>5308490</vt:i4>
      </vt:variant>
      <vt:variant>
        <vt:i4>405</vt:i4>
      </vt:variant>
      <vt:variant>
        <vt:i4>0</vt:i4>
      </vt:variant>
      <vt:variant>
        <vt:i4>5</vt:i4>
      </vt:variant>
      <vt:variant>
        <vt:lpwstr>https://rica.crea.gov.it/public/it/index.php</vt:lpwstr>
      </vt:variant>
      <vt:variant>
        <vt:lpwstr/>
      </vt:variant>
      <vt:variant>
        <vt:i4>7340131</vt:i4>
      </vt:variant>
      <vt:variant>
        <vt:i4>402</vt:i4>
      </vt:variant>
      <vt:variant>
        <vt:i4>0</vt:i4>
      </vt:variant>
      <vt:variant>
        <vt:i4>5</vt:i4>
      </vt:variant>
      <vt:variant>
        <vt:lpwstr>http://agri.istat.it/sag_is_pdwout/jsp/NewDownload.jsp?id=3A|45A</vt:lpwstr>
      </vt:variant>
      <vt:variant>
        <vt:lpwstr/>
      </vt:variant>
      <vt:variant>
        <vt:i4>2556025</vt:i4>
      </vt:variant>
      <vt:variant>
        <vt:i4>399</vt:i4>
      </vt:variant>
      <vt:variant>
        <vt:i4>0</vt:i4>
      </vt:variant>
      <vt:variant>
        <vt:i4>5</vt:i4>
      </vt:variant>
      <vt:variant>
        <vt:lpwstr>https://annuario.isprambiente.it/ada/macro</vt:lpwstr>
      </vt:variant>
      <vt:variant>
        <vt:lpwstr/>
      </vt:variant>
      <vt:variant>
        <vt:i4>4915284</vt:i4>
      </vt:variant>
      <vt:variant>
        <vt:i4>396</vt:i4>
      </vt:variant>
      <vt:variant>
        <vt:i4>0</vt:i4>
      </vt:variant>
      <vt:variant>
        <vt:i4>5</vt:i4>
      </vt:variant>
      <vt:variant>
        <vt:lpwstr>https://ec.europa.eu/eurostat</vt:lpwstr>
      </vt:variant>
      <vt:variant>
        <vt:lpwstr/>
      </vt:variant>
      <vt:variant>
        <vt:i4>5046352</vt:i4>
      </vt:variant>
      <vt:variant>
        <vt:i4>393</vt:i4>
      </vt:variant>
      <vt:variant>
        <vt:i4>0</vt:i4>
      </vt:variant>
      <vt:variant>
        <vt:i4>5</vt:i4>
      </vt:variant>
      <vt:variant>
        <vt:lpwstr>https://www.efsa.europa.eu/en/topics/topic/pesticides</vt:lpwstr>
      </vt:variant>
      <vt:variant>
        <vt:lpwstr/>
      </vt:variant>
      <vt:variant>
        <vt:i4>786470</vt:i4>
      </vt:variant>
      <vt:variant>
        <vt:i4>390</vt:i4>
      </vt:variant>
      <vt:variant>
        <vt:i4>0</vt:i4>
      </vt:variant>
      <vt:variant>
        <vt:i4>5</vt:i4>
      </vt:variant>
      <vt:variant>
        <vt:lpwstr>https://ec.europa.eu/info/files/impact-indicator-fiches_en</vt:lpwstr>
      </vt:variant>
      <vt:variant>
        <vt:lpwstr/>
      </vt:variant>
      <vt:variant>
        <vt:i4>3604510</vt:i4>
      </vt:variant>
      <vt:variant>
        <vt:i4>387</vt:i4>
      </vt:variant>
      <vt:variant>
        <vt:i4>0</vt:i4>
      </vt:variant>
      <vt:variant>
        <vt:i4>5</vt:i4>
      </vt:variant>
      <vt:variant>
        <vt:lpwstr>https://ec.europa.eu/agriculture/cap-indicators/context/2018_en</vt:lpwstr>
      </vt:variant>
      <vt:variant>
        <vt:lpwstr/>
      </vt:variant>
      <vt:variant>
        <vt:i4>3145737</vt:i4>
      </vt:variant>
      <vt:variant>
        <vt:i4>384</vt:i4>
      </vt:variant>
      <vt:variant>
        <vt:i4>0</vt:i4>
      </vt:variant>
      <vt:variant>
        <vt:i4>5</vt:i4>
      </vt:variant>
      <vt:variant>
        <vt:lpwstr>https://ec.europa.eu/info/files/context-indicator-fiches_en</vt:lpwstr>
      </vt:variant>
      <vt:variant>
        <vt:lpwstr/>
      </vt:variant>
      <vt:variant>
        <vt:i4>1966132</vt:i4>
      </vt:variant>
      <vt:variant>
        <vt:i4>381</vt:i4>
      </vt:variant>
      <vt:variant>
        <vt:i4>0</vt:i4>
      </vt:variant>
      <vt:variant>
        <vt:i4>5</vt:i4>
      </vt:variant>
      <vt:variant>
        <vt:lpwstr>https://agridata.ec.europa.eu/extensions/DataPortal/cmef_indicators.html</vt:lpwstr>
      </vt:variant>
      <vt:variant>
        <vt:lpwstr/>
      </vt:variant>
      <vt:variant>
        <vt:i4>131151</vt:i4>
      </vt:variant>
      <vt:variant>
        <vt:i4>378</vt:i4>
      </vt:variant>
      <vt:variant>
        <vt:i4>0</vt:i4>
      </vt:variant>
      <vt:variant>
        <vt:i4>5</vt:i4>
      </vt:variant>
      <vt:variant>
        <vt:lpwstr>http://www.eea.europa.eu/data-and-maps/indicators/nutrients-in-freshwater</vt:lpwstr>
      </vt:variant>
      <vt:variant>
        <vt:lpwstr/>
      </vt:variant>
      <vt:variant>
        <vt:i4>3342402</vt:i4>
      </vt:variant>
      <vt:variant>
        <vt:i4>375</vt:i4>
      </vt:variant>
      <vt:variant>
        <vt:i4>0</vt:i4>
      </vt:variant>
      <vt:variant>
        <vt:i4>5</vt:i4>
      </vt:variant>
      <vt:variant>
        <vt:lpwstr>https://ec.europa.eu/info/food-farming-fisheries/key-policies/common-agricultural-policy/cap-glance/cmef_en</vt:lpwstr>
      </vt:variant>
      <vt:variant>
        <vt:lpwstr/>
      </vt:variant>
      <vt:variant>
        <vt:i4>1769584</vt:i4>
      </vt:variant>
      <vt:variant>
        <vt:i4>372</vt:i4>
      </vt:variant>
      <vt:variant>
        <vt:i4>0</vt:i4>
      </vt:variant>
      <vt:variant>
        <vt:i4>5</vt:i4>
      </vt:variant>
      <vt:variant>
        <vt:lpwstr>https://www.reterurale.it/indicatoricontesto_post2020</vt:lpwstr>
      </vt:variant>
      <vt:variant>
        <vt:lpwstr/>
      </vt:variant>
      <vt:variant>
        <vt:i4>6357018</vt:i4>
      </vt:variant>
      <vt:variant>
        <vt:i4>369</vt:i4>
      </vt:variant>
      <vt:variant>
        <vt:i4>0</vt:i4>
      </vt:variant>
      <vt:variant>
        <vt:i4>5</vt:i4>
      </vt:variant>
      <vt:variant>
        <vt:lpwstr>https://apps.who.int/iris/bitstream/handle/10665/199350/9789241565165_eng.pdf;jsessionid=E46F21DBF75370097C8365213B9ED81B?sequence=1</vt:lpwstr>
      </vt:variant>
      <vt:variant>
        <vt:lpwstr/>
      </vt:variant>
      <vt:variant>
        <vt:i4>3407908</vt:i4>
      </vt:variant>
      <vt:variant>
        <vt:i4>366</vt:i4>
      </vt:variant>
      <vt:variant>
        <vt:i4>0</vt:i4>
      </vt:variant>
      <vt:variant>
        <vt:i4>5</vt:i4>
      </vt:variant>
      <vt:variant>
        <vt:lpwstr>https://doi.org/10.1186/1476-069X-10-9</vt:lpwstr>
      </vt:variant>
      <vt:variant>
        <vt:lpwstr/>
      </vt:variant>
      <vt:variant>
        <vt:i4>1245213</vt:i4>
      </vt:variant>
      <vt:variant>
        <vt:i4>363</vt:i4>
      </vt:variant>
      <vt:variant>
        <vt:i4>0</vt:i4>
      </vt:variant>
      <vt:variant>
        <vt:i4>5</vt:i4>
      </vt:variant>
      <vt:variant>
        <vt:lpwstr>https://www.reterurale.it/flex/cm/pages/ServeBLOB.php/L/IT/IDPagina/18449</vt:lpwstr>
      </vt:variant>
      <vt:variant>
        <vt:lpwstr/>
      </vt:variant>
      <vt:variant>
        <vt:i4>2097192</vt:i4>
      </vt:variant>
      <vt:variant>
        <vt:i4>360</vt:i4>
      </vt:variant>
      <vt:variant>
        <vt:i4>0</vt:i4>
      </vt:variant>
      <vt:variant>
        <vt:i4>5</vt:i4>
      </vt:variant>
      <vt:variant>
        <vt:lpwstr>https://www.legambiente.it/legambiente-presenta-il-dossier-stop-pesticidi/</vt:lpwstr>
      </vt:variant>
      <vt:variant>
        <vt:lpwstr/>
      </vt:variant>
      <vt:variant>
        <vt:i4>5374072</vt:i4>
      </vt:variant>
      <vt:variant>
        <vt:i4>357</vt:i4>
      </vt:variant>
      <vt:variant>
        <vt:i4>0</vt:i4>
      </vt:variant>
      <vt:variant>
        <vt:i4>5</vt:i4>
      </vt:variant>
      <vt:variant>
        <vt:lpwstr>https://annuario.isprambiente.it/sites/default/files/pdf/2018/versione-integrale/01_Agricoltura.pdf</vt:lpwstr>
      </vt:variant>
      <vt:variant>
        <vt:lpwstr/>
      </vt:variant>
      <vt:variant>
        <vt:i4>2687031</vt:i4>
      </vt:variant>
      <vt:variant>
        <vt:i4>354</vt:i4>
      </vt:variant>
      <vt:variant>
        <vt:i4>0</vt:i4>
      </vt:variant>
      <vt:variant>
        <vt:i4>5</vt:i4>
      </vt:variant>
      <vt:variant>
        <vt:lpwstr>https://www.qualivita.it/xvi-rapporto-ismea-qualivita-2018/</vt:lpwstr>
      </vt:variant>
      <vt:variant>
        <vt:lpwstr/>
      </vt:variant>
      <vt:variant>
        <vt:i4>1310748</vt:i4>
      </vt:variant>
      <vt:variant>
        <vt:i4>351</vt:i4>
      </vt:variant>
      <vt:variant>
        <vt:i4>0</vt:i4>
      </vt:variant>
      <vt:variant>
        <vt:i4>5</vt:i4>
      </vt:variant>
      <vt:variant>
        <vt:lpwstr>https://www.reterurale.it/flex/cm/pages/ServeBLOB.php/L/IT/IDPagina/19522</vt:lpwstr>
      </vt:variant>
      <vt:variant>
        <vt:lpwstr/>
      </vt:variant>
      <vt:variant>
        <vt:i4>4456494</vt:i4>
      </vt:variant>
      <vt:variant>
        <vt:i4>348</vt:i4>
      </vt:variant>
      <vt:variant>
        <vt:i4>0</vt:i4>
      </vt:variant>
      <vt:variant>
        <vt:i4>5</vt:i4>
      </vt:variant>
      <vt:variant>
        <vt:lpwstr>https://ec.europa.eu/info/sites/info/files/food-farming-fisheries/key_policies/documents/cap_specific_objectives_-_brief_1_-_ensuring_viable_farm_income.pdf</vt:lpwstr>
      </vt:variant>
      <vt:variant>
        <vt:lpwstr/>
      </vt:variant>
      <vt:variant>
        <vt:i4>2818090</vt:i4>
      </vt:variant>
      <vt:variant>
        <vt:i4>345</vt:i4>
      </vt:variant>
      <vt:variant>
        <vt:i4>0</vt:i4>
      </vt:variant>
      <vt:variant>
        <vt:i4>5</vt:i4>
      </vt:variant>
      <vt:variant>
        <vt:lpwstr>https://ec.europa.eu/info/sites/info/files/food-farming-fisheries/key_policies/documents/eco_background_final_en.pdf</vt:lpwstr>
      </vt:variant>
      <vt:variant>
        <vt:lpwstr/>
      </vt:variant>
      <vt:variant>
        <vt:i4>4128806</vt:i4>
      </vt:variant>
      <vt:variant>
        <vt:i4>342</vt:i4>
      </vt:variant>
      <vt:variant>
        <vt:i4>0</vt:i4>
      </vt:variant>
      <vt:variant>
        <vt:i4>5</vt:i4>
      </vt:variant>
      <vt:variant>
        <vt:lpwstr>https://efsa.onlinelibrary.wiley.com/doi/epdf/10.2903/j.efsa.2019.5743</vt:lpwstr>
      </vt:variant>
      <vt:variant>
        <vt:lpwstr/>
      </vt:variant>
      <vt:variant>
        <vt:i4>655427</vt:i4>
      </vt:variant>
      <vt:variant>
        <vt:i4>339</vt:i4>
      </vt:variant>
      <vt:variant>
        <vt:i4>0</vt:i4>
      </vt:variant>
      <vt:variant>
        <vt:i4>5</vt:i4>
      </vt:variant>
      <vt:variant>
        <vt:lpwstr>https://ec.europa.eu/info/sites/info/files/food-farming-fisheries/key_policies/documents/cap_briefs_9_final.pdf</vt:lpwstr>
      </vt:variant>
      <vt:variant>
        <vt:lpwstr/>
      </vt:variant>
      <vt:variant>
        <vt:i4>6881343</vt:i4>
      </vt:variant>
      <vt:variant>
        <vt:i4>336</vt:i4>
      </vt:variant>
      <vt:variant>
        <vt:i4>0</vt:i4>
      </vt:variant>
      <vt:variant>
        <vt:i4>5</vt:i4>
      </vt:variant>
      <vt:variant>
        <vt:lpwstr>https://www.crea.gov.it/it/comunicati-stampa/Annuario-dell-agricoltura-italiana--CREA-presenta-oggi-l-edizione-2017</vt:lpwstr>
      </vt:variant>
      <vt:variant>
        <vt:lpwstr/>
      </vt:variant>
      <vt:variant>
        <vt:i4>6160461</vt:i4>
      </vt:variant>
      <vt:variant>
        <vt:i4>333</vt:i4>
      </vt:variant>
      <vt:variant>
        <vt:i4>0</vt:i4>
      </vt:variant>
      <vt:variant>
        <vt:i4>5</vt:i4>
      </vt:variant>
      <vt:variant>
        <vt:lpwstr>https://www.crea.gov.it/it/news/L-agricoltura-italiana-conta-2018</vt:lpwstr>
      </vt:variant>
      <vt:variant>
        <vt:lpwstr/>
      </vt:variant>
      <vt:variant>
        <vt:i4>4587546</vt:i4>
      </vt:variant>
      <vt:variant>
        <vt:i4>330</vt:i4>
      </vt:variant>
      <vt:variant>
        <vt:i4>0</vt:i4>
      </vt:variant>
      <vt:variant>
        <vt:i4>5</vt:i4>
      </vt:variant>
      <vt:variant>
        <vt:lpwstr>https://www.eca.europa.eu/Lists/ECADocuments/SR19_02/SR_FOOD_SAFETY_IT.pdf</vt:lpwstr>
      </vt:variant>
      <vt:variant>
        <vt:lpwstr/>
      </vt:variant>
      <vt:variant>
        <vt:i4>4259852</vt:i4>
      </vt:variant>
      <vt:variant>
        <vt:i4>327</vt:i4>
      </vt:variant>
      <vt:variant>
        <vt:i4>0</vt:i4>
      </vt:variant>
      <vt:variant>
        <vt:i4>5</vt:i4>
      </vt:variant>
      <vt:variant>
        <vt:lpwstr>https://www.eca.europa.eu/Lists/ECADocuments/SR18_31/SR_ANIMAL_WELFARE_IT.pdf</vt:lpwstr>
      </vt:variant>
      <vt:variant>
        <vt:lpwstr/>
      </vt:variant>
      <vt:variant>
        <vt:i4>4718671</vt:i4>
      </vt:variant>
      <vt:variant>
        <vt:i4>324</vt:i4>
      </vt:variant>
      <vt:variant>
        <vt:i4>0</vt:i4>
      </vt:variant>
      <vt:variant>
        <vt:i4>5</vt:i4>
      </vt:variant>
      <vt:variant>
        <vt:lpwstr>https://ec.europa.eu/transparency/regdoc/rep/1/2017/IT/COM-2017-339-F1-IT-MAIN-PART-1.PDF</vt:lpwstr>
      </vt:variant>
      <vt:variant>
        <vt:lpwstr/>
      </vt:variant>
      <vt:variant>
        <vt:i4>5308485</vt:i4>
      </vt:variant>
      <vt:variant>
        <vt:i4>321</vt:i4>
      </vt:variant>
      <vt:variant>
        <vt:i4>0</vt:i4>
      </vt:variant>
      <vt:variant>
        <vt:i4>5</vt:i4>
      </vt:variant>
      <vt:variant>
        <vt:lpwstr>https://ec.europa.eu/agriculture/sites/agriculture/files/future-of-cap/future_of_food_and_farming_communication_it.pdf</vt:lpwstr>
      </vt:variant>
      <vt:variant>
        <vt:lpwstr/>
      </vt:variant>
      <vt:variant>
        <vt:i4>131116</vt:i4>
      </vt:variant>
      <vt:variant>
        <vt:i4>318</vt:i4>
      </vt:variant>
      <vt:variant>
        <vt:i4>0</vt:i4>
      </vt:variant>
      <vt:variant>
        <vt:i4>5</vt:i4>
      </vt:variant>
      <vt:variant>
        <vt:lpwstr>https://ec.europa.eu/agriculture/external-studies/value-gi_en</vt:lpwstr>
      </vt:variant>
      <vt:variant>
        <vt:lpwstr/>
      </vt:variant>
      <vt:variant>
        <vt:i4>6422628</vt:i4>
      </vt:variant>
      <vt:variant>
        <vt:i4>315</vt:i4>
      </vt:variant>
      <vt:variant>
        <vt:i4>0</vt:i4>
      </vt:variant>
      <vt:variant>
        <vt:i4>5</vt:i4>
      </vt:variant>
      <vt:variant>
        <vt:lpwstr>https://publications.europa.eu/en/publication-detail/-/publication/a911740b-4cbe-11e7-a5ca-01aa75ed71a1/language-en/format-PDF</vt:lpwstr>
      </vt:variant>
      <vt:variant>
        <vt:lpwstr/>
      </vt:variant>
      <vt:variant>
        <vt:i4>131151</vt:i4>
      </vt:variant>
      <vt:variant>
        <vt:i4>312</vt:i4>
      </vt:variant>
      <vt:variant>
        <vt:i4>0</vt:i4>
      </vt:variant>
      <vt:variant>
        <vt:i4>5</vt:i4>
      </vt:variant>
      <vt:variant>
        <vt:lpwstr>http://www.eea.europa.eu/data-and-maps/indicators/nutrients-in-freshwater</vt:lpwstr>
      </vt:variant>
      <vt:variant>
        <vt:lpwstr/>
      </vt:variant>
      <vt:variant>
        <vt:i4>7929907</vt:i4>
      </vt:variant>
      <vt:variant>
        <vt:i4>309</vt:i4>
      </vt:variant>
      <vt:variant>
        <vt:i4>0</vt:i4>
      </vt:variant>
      <vt:variant>
        <vt:i4>5</vt:i4>
      </vt:variant>
      <vt:variant>
        <vt:lpwstr>https://ec.europa.eu/eurostat/cache/metadata/en/t2020_rn310_esmsip2.htm</vt:lpwstr>
      </vt:variant>
      <vt:variant>
        <vt:lpwstr/>
      </vt:variant>
      <vt:variant>
        <vt:i4>6094928</vt:i4>
      </vt:variant>
      <vt:variant>
        <vt:i4>306</vt:i4>
      </vt:variant>
      <vt:variant>
        <vt:i4>0</vt:i4>
      </vt:variant>
      <vt:variant>
        <vt:i4>5</vt:i4>
      </vt:variant>
      <vt:variant>
        <vt:lpwstr>http://appsso.eurostat.ec.europa.eu/nui/show.do?dataset=aei_pr_gnb&amp;lang=en</vt:lpwstr>
      </vt:variant>
      <vt:variant>
        <vt:lpwstr/>
      </vt:variant>
      <vt:variant>
        <vt:i4>1179650</vt:i4>
      </vt:variant>
      <vt:variant>
        <vt:i4>303</vt:i4>
      </vt:variant>
      <vt:variant>
        <vt:i4>0</vt:i4>
      </vt:variant>
      <vt:variant>
        <vt:i4>5</vt:i4>
      </vt:variant>
      <vt:variant>
        <vt:lpwstr>http://www.sinab.it/</vt:lpwstr>
      </vt:variant>
      <vt:variant>
        <vt:lpwstr/>
      </vt:variant>
      <vt:variant>
        <vt:i4>8126581</vt:i4>
      </vt:variant>
      <vt:variant>
        <vt:i4>300</vt:i4>
      </vt:variant>
      <vt:variant>
        <vt:i4>0</vt:i4>
      </vt:variant>
      <vt:variant>
        <vt:i4>5</vt:i4>
      </vt:variant>
      <vt:variant>
        <vt:lpwstr>http://appsso.eurostat.ec.europa.eu/nui/show.do?query=BOOKMARK_DS-905455_QID_-2589714B_UID_-3F171EB0&amp;layout=TIME,C,X,0;GEO,L,Y,0;CROPS,L,Z,0;STRUCPRO,L,Z,1;INDICATORS,C,Z,2;&amp;zSelection=DS-905455INDICATORS,OBS_FLAG;DS-905455CROPS,C0000;DS-905455STRUCPRO,AR;&amp;rankName1=INDICATORS_1_2_-1_2&amp;rankName2=CROPS_1_2_-1_2&amp;rankName3=STRUCPRO_1_2_-1_2&amp;rankName4=TIME_1_0_0_0&amp;rankName5=GEO_1_2_0_1&amp;sortC=ASC_-1_FIRST&amp;rStp=&amp;cStp=&amp;rDCh=&amp;cDCh=&amp;rDM=true&amp;cDM=true&amp;footnes=false&amp;empty=false&amp;wai=false&amp;time_mode=ROLLING&amp;time_most_recent=true&amp;lang=EN&amp;cfo=%23%23%23%2C%23%23%23.%23%23%23</vt:lpwstr>
      </vt:variant>
      <vt:variant>
        <vt:lpwstr/>
      </vt:variant>
      <vt:variant>
        <vt:i4>1638414</vt:i4>
      </vt:variant>
      <vt:variant>
        <vt:i4>297</vt:i4>
      </vt:variant>
      <vt:variant>
        <vt:i4>0</vt:i4>
      </vt:variant>
      <vt:variant>
        <vt:i4>5</vt:i4>
      </vt:variant>
      <vt:variant>
        <vt:lpwstr>http://appsso.eurostat.ec.europa.eu/nui/submitViewTableAction.do</vt:lpwstr>
      </vt:variant>
      <vt:variant>
        <vt:lpwstr/>
      </vt:variant>
      <vt:variant>
        <vt:i4>5046396</vt:i4>
      </vt:variant>
      <vt:variant>
        <vt:i4>294</vt:i4>
      </vt:variant>
      <vt:variant>
        <vt:i4>0</vt:i4>
      </vt:variant>
      <vt:variant>
        <vt:i4>5</vt:i4>
      </vt:variant>
      <vt:variant>
        <vt:lpwstr>http://appsso.eurostat.ec.europa.eu/nui/show.do?dataset=org_cropar&amp;lang=en</vt:lpwstr>
      </vt:variant>
      <vt:variant>
        <vt:lpwstr/>
      </vt:variant>
      <vt:variant>
        <vt:i4>3211368</vt:i4>
      </vt:variant>
      <vt:variant>
        <vt:i4>291</vt:i4>
      </vt:variant>
      <vt:variant>
        <vt:i4>0</vt:i4>
      </vt:variant>
      <vt:variant>
        <vt:i4>5</vt:i4>
      </vt:variant>
      <vt:variant>
        <vt:lpwstr>http://appsso.eurostat.ec.europa.eu/nui/show.do?dataset=org_cropar_h1&amp;lang=en</vt:lpwstr>
      </vt:variant>
      <vt:variant>
        <vt:lpwstr/>
      </vt:variant>
      <vt:variant>
        <vt:i4>1179650</vt:i4>
      </vt:variant>
      <vt:variant>
        <vt:i4>288</vt:i4>
      </vt:variant>
      <vt:variant>
        <vt:i4>0</vt:i4>
      </vt:variant>
      <vt:variant>
        <vt:i4>5</vt:i4>
      </vt:variant>
      <vt:variant>
        <vt:lpwstr>http://www.sinab.it/</vt:lpwstr>
      </vt:variant>
      <vt:variant>
        <vt:lpwstr/>
      </vt:variant>
      <vt:variant>
        <vt:i4>6488174</vt:i4>
      </vt:variant>
      <vt:variant>
        <vt:i4>285</vt:i4>
      </vt:variant>
      <vt:variant>
        <vt:i4>0</vt:i4>
      </vt:variant>
      <vt:variant>
        <vt:i4>5</vt:i4>
      </vt:variant>
      <vt:variant>
        <vt:lpwstr>http://www.ismeamercati.it/osservatori-rrn/indicatori-competitivita/multifuzionalita-qualita/biologico</vt:lpwstr>
      </vt:variant>
      <vt:variant>
        <vt:lpwstr/>
      </vt:variant>
      <vt:variant>
        <vt:i4>2687031</vt:i4>
      </vt:variant>
      <vt:variant>
        <vt:i4>282</vt:i4>
      </vt:variant>
      <vt:variant>
        <vt:i4>0</vt:i4>
      </vt:variant>
      <vt:variant>
        <vt:i4>5</vt:i4>
      </vt:variant>
      <vt:variant>
        <vt:lpwstr>https://www.qualivita.it/xvi-rapporto-ismea-qualivita-2018/</vt:lpwstr>
      </vt:variant>
      <vt:variant>
        <vt:lpwstr/>
      </vt:variant>
      <vt:variant>
        <vt:i4>5308490</vt:i4>
      </vt:variant>
      <vt:variant>
        <vt:i4>279</vt:i4>
      </vt:variant>
      <vt:variant>
        <vt:i4>0</vt:i4>
      </vt:variant>
      <vt:variant>
        <vt:i4>5</vt:i4>
      </vt:variant>
      <vt:variant>
        <vt:lpwstr>https://rica.crea.gov.it/public/it/index.php</vt:lpwstr>
      </vt:variant>
      <vt:variant>
        <vt:lpwstr/>
      </vt:variant>
      <vt:variant>
        <vt:i4>5308490</vt:i4>
      </vt:variant>
      <vt:variant>
        <vt:i4>276</vt:i4>
      </vt:variant>
      <vt:variant>
        <vt:i4>0</vt:i4>
      </vt:variant>
      <vt:variant>
        <vt:i4>5</vt:i4>
      </vt:variant>
      <vt:variant>
        <vt:lpwstr>https://rica.crea.gov.it/public/it/index.php</vt:lpwstr>
      </vt:variant>
      <vt:variant>
        <vt:lpwstr/>
      </vt:variant>
      <vt:variant>
        <vt:i4>7340131</vt:i4>
      </vt:variant>
      <vt:variant>
        <vt:i4>273</vt:i4>
      </vt:variant>
      <vt:variant>
        <vt:i4>0</vt:i4>
      </vt:variant>
      <vt:variant>
        <vt:i4>5</vt:i4>
      </vt:variant>
      <vt:variant>
        <vt:lpwstr>http://agri.istat.it/sag_is_pdwout/jsp/NewDownload.jsp?id=3A|45A</vt:lpwstr>
      </vt:variant>
      <vt:variant>
        <vt:lpwstr/>
      </vt:variant>
      <vt:variant>
        <vt:i4>5308452</vt:i4>
      </vt:variant>
      <vt:variant>
        <vt:i4>270</vt:i4>
      </vt:variant>
      <vt:variant>
        <vt:i4>0</vt:i4>
      </vt:variant>
      <vt:variant>
        <vt:i4>5</vt:i4>
      </vt:variant>
      <vt:variant>
        <vt:lpwstr>https://ec.europa.eu/eurostat/statistics-explained/index.php/Agri-environmental_indicator_-_consumption_of_pesticides</vt:lpwstr>
      </vt:variant>
      <vt:variant>
        <vt:lpwstr/>
      </vt:variant>
      <vt:variant>
        <vt:i4>917601</vt:i4>
      </vt:variant>
      <vt:variant>
        <vt:i4>267</vt:i4>
      </vt:variant>
      <vt:variant>
        <vt:i4>0</vt:i4>
      </vt:variant>
      <vt:variant>
        <vt:i4>5</vt:i4>
      </vt:variant>
      <vt:variant>
        <vt:lpwstr>http://www.ema.europa.eu/ema/index.jsp?curl=pages/regulation/document_listing/document_listing_000302.jsp</vt:lpwstr>
      </vt:variant>
      <vt:variant>
        <vt:lpwstr>annual</vt:lpwstr>
      </vt:variant>
      <vt:variant>
        <vt:i4>3604537</vt:i4>
      </vt:variant>
      <vt:variant>
        <vt:i4>264</vt:i4>
      </vt:variant>
      <vt:variant>
        <vt:i4>0</vt:i4>
      </vt:variant>
      <vt:variant>
        <vt:i4>5</vt:i4>
      </vt:variant>
      <vt:variant>
        <vt:lpwstr>https://bi.ema.europa.eu/analyticsSOAP/saw.dll?PortalPages</vt:lpwstr>
      </vt:variant>
      <vt:variant>
        <vt:lpwstr/>
      </vt:variant>
      <vt:variant>
        <vt:i4>2883616</vt:i4>
      </vt:variant>
      <vt:variant>
        <vt:i4>261</vt:i4>
      </vt:variant>
      <vt:variant>
        <vt:i4>0</vt:i4>
      </vt:variant>
      <vt:variant>
        <vt:i4>5</vt:i4>
      </vt:variant>
      <vt:variant>
        <vt:lpwstr>https://ec.europa.eu/health/amr/sites/amr/files/amr_action_plan_2017_en.pdf</vt:lpwstr>
      </vt:variant>
      <vt:variant>
        <vt:lpwstr/>
      </vt:variant>
      <vt:variant>
        <vt:i4>524348</vt:i4>
      </vt:variant>
      <vt:variant>
        <vt:i4>258</vt:i4>
      </vt:variant>
      <vt:variant>
        <vt:i4>0</vt:i4>
      </vt:variant>
      <vt:variant>
        <vt:i4>5</vt:i4>
      </vt:variant>
      <vt:variant>
        <vt:lpwstr>http://www.salute.gov.it/portale/temi/p2_6.jsp?lingua=italiano&amp;id=1110&amp;area=fitosanitari&amp;menu=autorizzazioni</vt:lpwstr>
      </vt:variant>
      <vt:variant>
        <vt:lpwstr/>
      </vt:variant>
      <vt:variant>
        <vt:i4>3080245</vt:i4>
      </vt:variant>
      <vt:variant>
        <vt:i4>255</vt:i4>
      </vt:variant>
      <vt:variant>
        <vt:i4>0</vt:i4>
      </vt:variant>
      <vt:variant>
        <vt:i4>5</vt:i4>
      </vt:variant>
      <vt:variant>
        <vt:lpwstr>https://www.istat.it/it/dati-analisi-e-prodotti</vt:lpwstr>
      </vt:variant>
      <vt:variant>
        <vt:lpwstr/>
      </vt:variant>
      <vt:variant>
        <vt:i4>3866683</vt:i4>
      </vt:variant>
      <vt:variant>
        <vt:i4>252</vt:i4>
      </vt:variant>
      <vt:variant>
        <vt:i4>0</vt:i4>
      </vt:variant>
      <vt:variant>
        <vt:i4>5</vt:i4>
      </vt:variant>
      <vt:variant>
        <vt:lpwstr>https://indicatori-pan-fitosanitari.isprambiente.it/node/19</vt:lpwstr>
      </vt:variant>
      <vt:variant>
        <vt:lpwstr/>
      </vt:variant>
      <vt:variant>
        <vt:i4>5636178</vt:i4>
      </vt:variant>
      <vt:variant>
        <vt:i4>249</vt:i4>
      </vt:variant>
      <vt:variant>
        <vt:i4>0</vt:i4>
      </vt:variant>
      <vt:variant>
        <vt:i4>5</vt:i4>
      </vt:variant>
      <vt:variant>
        <vt:lpwstr>https://asvis.it/goal2/home/352-4694/litalia-e-il-goal-2-agricoltura-migliore-produttivita-ma-scarsa-innovazione-</vt:lpwstr>
      </vt:variant>
      <vt:variant>
        <vt:lpwstr/>
      </vt:variant>
      <vt:variant>
        <vt:i4>5636178</vt:i4>
      </vt:variant>
      <vt:variant>
        <vt:i4>246</vt:i4>
      </vt:variant>
      <vt:variant>
        <vt:i4>0</vt:i4>
      </vt:variant>
      <vt:variant>
        <vt:i4>5</vt:i4>
      </vt:variant>
      <vt:variant>
        <vt:lpwstr>https://asvis.it/goal2/home/352-4694/litalia-e-il-goal-2-agricoltura-migliore-produttivita-ma-scarsa-innovazione-</vt:lpwstr>
      </vt:variant>
      <vt:variant>
        <vt:lpwstr/>
      </vt:variant>
      <vt:variant>
        <vt:i4>589840</vt:i4>
      </vt:variant>
      <vt:variant>
        <vt:i4>243</vt:i4>
      </vt:variant>
      <vt:variant>
        <vt:i4>0</vt:i4>
      </vt:variant>
      <vt:variant>
        <vt:i4>5</vt:i4>
      </vt:variant>
      <vt:variant>
        <vt:lpwstr>http://www.asvis.it/</vt:lpwstr>
      </vt:variant>
      <vt:variant>
        <vt:lpwstr/>
      </vt:variant>
      <vt:variant>
        <vt:i4>3276849</vt:i4>
      </vt:variant>
      <vt:variant>
        <vt:i4>240</vt:i4>
      </vt:variant>
      <vt:variant>
        <vt:i4>0</vt:i4>
      </vt:variant>
      <vt:variant>
        <vt:i4>5</vt:i4>
      </vt:variant>
      <vt:variant>
        <vt:lpwstr>https://www.agenziacoesione.gov.it/</vt:lpwstr>
      </vt:variant>
      <vt:variant>
        <vt:lpwstr/>
      </vt:variant>
      <vt:variant>
        <vt:i4>3276849</vt:i4>
      </vt:variant>
      <vt:variant>
        <vt:i4>237</vt:i4>
      </vt:variant>
      <vt:variant>
        <vt:i4>0</vt:i4>
      </vt:variant>
      <vt:variant>
        <vt:i4>5</vt:i4>
      </vt:variant>
      <vt:variant>
        <vt:lpwstr>https://www.agenziacoesione.gov.it/</vt:lpwstr>
      </vt:variant>
      <vt:variant>
        <vt:lpwstr/>
      </vt:variant>
      <vt:variant>
        <vt:i4>3276849</vt:i4>
      </vt:variant>
      <vt:variant>
        <vt:i4>234</vt:i4>
      </vt:variant>
      <vt:variant>
        <vt:i4>0</vt:i4>
      </vt:variant>
      <vt:variant>
        <vt:i4>5</vt:i4>
      </vt:variant>
      <vt:variant>
        <vt:lpwstr>https://www.agenziacoesione.gov.it/</vt:lpwstr>
      </vt:variant>
      <vt:variant>
        <vt:lpwstr/>
      </vt:variant>
      <vt:variant>
        <vt:i4>3473409</vt:i4>
      </vt:variant>
      <vt:variant>
        <vt:i4>231</vt:i4>
      </vt:variant>
      <vt:variant>
        <vt:i4>0</vt:i4>
      </vt:variant>
      <vt:variant>
        <vt:i4>5</vt:i4>
      </vt:variant>
      <vt:variant>
        <vt:lpwstr>https://ec.europa.eu/info/strategy/international-strategies/sustainable-development-goals/eu-approach-sustainable-development_it</vt:lpwstr>
      </vt:variant>
      <vt:variant>
        <vt:lpwstr/>
      </vt:variant>
      <vt:variant>
        <vt:i4>458755</vt:i4>
      </vt:variant>
      <vt:variant>
        <vt:i4>228</vt:i4>
      </vt:variant>
      <vt:variant>
        <vt:i4>0</vt:i4>
      </vt:variant>
      <vt:variant>
        <vt:i4>5</vt:i4>
      </vt:variant>
      <vt:variant>
        <vt:lpwstr>http://www.sustainabledevelopment.un.org/</vt:lpwstr>
      </vt:variant>
      <vt:variant>
        <vt:lpwstr/>
      </vt:variant>
      <vt:variant>
        <vt:i4>2293866</vt:i4>
      </vt:variant>
      <vt:variant>
        <vt:i4>225</vt:i4>
      </vt:variant>
      <vt:variant>
        <vt:i4>0</vt:i4>
      </vt:variant>
      <vt:variant>
        <vt:i4>5</vt:i4>
      </vt:variant>
      <vt:variant>
        <vt:lpwstr>https://regulatory.mxns.com/it/tags-news/france</vt:lpwstr>
      </vt:variant>
      <vt:variant>
        <vt:lpwstr/>
      </vt:variant>
      <vt:variant>
        <vt:i4>6</vt:i4>
      </vt:variant>
      <vt:variant>
        <vt:i4>222</vt:i4>
      </vt:variant>
      <vt:variant>
        <vt:i4>0</vt:i4>
      </vt:variant>
      <vt:variant>
        <vt:i4>5</vt:i4>
      </vt:variant>
      <vt:variant>
        <vt:lpwstr>http://www.nutrinformbattery.it/</vt:lpwstr>
      </vt:variant>
      <vt:variant>
        <vt:lpwstr/>
      </vt:variant>
      <vt:variant>
        <vt:i4>6</vt:i4>
      </vt:variant>
      <vt:variant>
        <vt:i4>219</vt:i4>
      </vt:variant>
      <vt:variant>
        <vt:i4>0</vt:i4>
      </vt:variant>
      <vt:variant>
        <vt:i4>5</vt:i4>
      </vt:variant>
      <vt:variant>
        <vt:lpwstr>http://www.nutrinformbattery.it/</vt:lpwstr>
      </vt:variant>
      <vt:variant>
        <vt:lpwstr/>
      </vt:variant>
      <vt:variant>
        <vt:i4>1441843</vt:i4>
      </vt:variant>
      <vt:variant>
        <vt:i4>212</vt:i4>
      </vt:variant>
      <vt:variant>
        <vt:i4>0</vt:i4>
      </vt:variant>
      <vt:variant>
        <vt:i4>5</vt:i4>
      </vt:variant>
      <vt:variant>
        <vt:lpwstr/>
      </vt:variant>
      <vt:variant>
        <vt:lpwstr>_Toc30780871</vt:lpwstr>
      </vt:variant>
      <vt:variant>
        <vt:i4>1507379</vt:i4>
      </vt:variant>
      <vt:variant>
        <vt:i4>206</vt:i4>
      </vt:variant>
      <vt:variant>
        <vt:i4>0</vt:i4>
      </vt:variant>
      <vt:variant>
        <vt:i4>5</vt:i4>
      </vt:variant>
      <vt:variant>
        <vt:lpwstr/>
      </vt:variant>
      <vt:variant>
        <vt:lpwstr>_Toc30780870</vt:lpwstr>
      </vt:variant>
      <vt:variant>
        <vt:i4>1966130</vt:i4>
      </vt:variant>
      <vt:variant>
        <vt:i4>200</vt:i4>
      </vt:variant>
      <vt:variant>
        <vt:i4>0</vt:i4>
      </vt:variant>
      <vt:variant>
        <vt:i4>5</vt:i4>
      </vt:variant>
      <vt:variant>
        <vt:lpwstr/>
      </vt:variant>
      <vt:variant>
        <vt:lpwstr>_Toc30780869</vt:lpwstr>
      </vt:variant>
      <vt:variant>
        <vt:i4>2031666</vt:i4>
      </vt:variant>
      <vt:variant>
        <vt:i4>194</vt:i4>
      </vt:variant>
      <vt:variant>
        <vt:i4>0</vt:i4>
      </vt:variant>
      <vt:variant>
        <vt:i4>5</vt:i4>
      </vt:variant>
      <vt:variant>
        <vt:lpwstr/>
      </vt:variant>
      <vt:variant>
        <vt:lpwstr>_Toc30780868</vt:lpwstr>
      </vt:variant>
      <vt:variant>
        <vt:i4>1048626</vt:i4>
      </vt:variant>
      <vt:variant>
        <vt:i4>188</vt:i4>
      </vt:variant>
      <vt:variant>
        <vt:i4>0</vt:i4>
      </vt:variant>
      <vt:variant>
        <vt:i4>5</vt:i4>
      </vt:variant>
      <vt:variant>
        <vt:lpwstr/>
      </vt:variant>
      <vt:variant>
        <vt:lpwstr>_Toc30780867</vt:lpwstr>
      </vt:variant>
      <vt:variant>
        <vt:i4>1114162</vt:i4>
      </vt:variant>
      <vt:variant>
        <vt:i4>182</vt:i4>
      </vt:variant>
      <vt:variant>
        <vt:i4>0</vt:i4>
      </vt:variant>
      <vt:variant>
        <vt:i4>5</vt:i4>
      </vt:variant>
      <vt:variant>
        <vt:lpwstr/>
      </vt:variant>
      <vt:variant>
        <vt:lpwstr>_Toc30780866</vt:lpwstr>
      </vt:variant>
      <vt:variant>
        <vt:i4>1179698</vt:i4>
      </vt:variant>
      <vt:variant>
        <vt:i4>176</vt:i4>
      </vt:variant>
      <vt:variant>
        <vt:i4>0</vt:i4>
      </vt:variant>
      <vt:variant>
        <vt:i4>5</vt:i4>
      </vt:variant>
      <vt:variant>
        <vt:lpwstr/>
      </vt:variant>
      <vt:variant>
        <vt:lpwstr>_Toc30780865</vt:lpwstr>
      </vt:variant>
      <vt:variant>
        <vt:i4>1245234</vt:i4>
      </vt:variant>
      <vt:variant>
        <vt:i4>170</vt:i4>
      </vt:variant>
      <vt:variant>
        <vt:i4>0</vt:i4>
      </vt:variant>
      <vt:variant>
        <vt:i4>5</vt:i4>
      </vt:variant>
      <vt:variant>
        <vt:lpwstr/>
      </vt:variant>
      <vt:variant>
        <vt:lpwstr>_Toc30780864</vt:lpwstr>
      </vt:variant>
      <vt:variant>
        <vt:i4>1310770</vt:i4>
      </vt:variant>
      <vt:variant>
        <vt:i4>164</vt:i4>
      </vt:variant>
      <vt:variant>
        <vt:i4>0</vt:i4>
      </vt:variant>
      <vt:variant>
        <vt:i4>5</vt:i4>
      </vt:variant>
      <vt:variant>
        <vt:lpwstr/>
      </vt:variant>
      <vt:variant>
        <vt:lpwstr>_Toc30780863</vt:lpwstr>
      </vt:variant>
      <vt:variant>
        <vt:i4>1376306</vt:i4>
      </vt:variant>
      <vt:variant>
        <vt:i4>158</vt:i4>
      </vt:variant>
      <vt:variant>
        <vt:i4>0</vt:i4>
      </vt:variant>
      <vt:variant>
        <vt:i4>5</vt:i4>
      </vt:variant>
      <vt:variant>
        <vt:lpwstr/>
      </vt:variant>
      <vt:variant>
        <vt:lpwstr>_Toc30780862</vt:lpwstr>
      </vt:variant>
      <vt:variant>
        <vt:i4>1441842</vt:i4>
      </vt:variant>
      <vt:variant>
        <vt:i4>152</vt:i4>
      </vt:variant>
      <vt:variant>
        <vt:i4>0</vt:i4>
      </vt:variant>
      <vt:variant>
        <vt:i4>5</vt:i4>
      </vt:variant>
      <vt:variant>
        <vt:lpwstr/>
      </vt:variant>
      <vt:variant>
        <vt:lpwstr>_Toc30780861</vt:lpwstr>
      </vt:variant>
      <vt:variant>
        <vt:i4>1507378</vt:i4>
      </vt:variant>
      <vt:variant>
        <vt:i4>146</vt:i4>
      </vt:variant>
      <vt:variant>
        <vt:i4>0</vt:i4>
      </vt:variant>
      <vt:variant>
        <vt:i4>5</vt:i4>
      </vt:variant>
      <vt:variant>
        <vt:lpwstr/>
      </vt:variant>
      <vt:variant>
        <vt:lpwstr>_Toc30780860</vt:lpwstr>
      </vt:variant>
      <vt:variant>
        <vt:i4>1966129</vt:i4>
      </vt:variant>
      <vt:variant>
        <vt:i4>140</vt:i4>
      </vt:variant>
      <vt:variant>
        <vt:i4>0</vt:i4>
      </vt:variant>
      <vt:variant>
        <vt:i4>5</vt:i4>
      </vt:variant>
      <vt:variant>
        <vt:lpwstr/>
      </vt:variant>
      <vt:variant>
        <vt:lpwstr>_Toc30780859</vt:lpwstr>
      </vt:variant>
      <vt:variant>
        <vt:i4>2031665</vt:i4>
      </vt:variant>
      <vt:variant>
        <vt:i4>134</vt:i4>
      </vt:variant>
      <vt:variant>
        <vt:i4>0</vt:i4>
      </vt:variant>
      <vt:variant>
        <vt:i4>5</vt:i4>
      </vt:variant>
      <vt:variant>
        <vt:lpwstr/>
      </vt:variant>
      <vt:variant>
        <vt:lpwstr>_Toc30780858</vt:lpwstr>
      </vt:variant>
      <vt:variant>
        <vt:i4>1048625</vt:i4>
      </vt:variant>
      <vt:variant>
        <vt:i4>128</vt:i4>
      </vt:variant>
      <vt:variant>
        <vt:i4>0</vt:i4>
      </vt:variant>
      <vt:variant>
        <vt:i4>5</vt:i4>
      </vt:variant>
      <vt:variant>
        <vt:lpwstr/>
      </vt:variant>
      <vt:variant>
        <vt:lpwstr>_Toc30780857</vt:lpwstr>
      </vt:variant>
      <vt:variant>
        <vt:i4>1114161</vt:i4>
      </vt:variant>
      <vt:variant>
        <vt:i4>122</vt:i4>
      </vt:variant>
      <vt:variant>
        <vt:i4>0</vt:i4>
      </vt:variant>
      <vt:variant>
        <vt:i4>5</vt:i4>
      </vt:variant>
      <vt:variant>
        <vt:lpwstr/>
      </vt:variant>
      <vt:variant>
        <vt:lpwstr>_Toc30780856</vt:lpwstr>
      </vt:variant>
      <vt:variant>
        <vt:i4>1179697</vt:i4>
      </vt:variant>
      <vt:variant>
        <vt:i4>116</vt:i4>
      </vt:variant>
      <vt:variant>
        <vt:i4>0</vt:i4>
      </vt:variant>
      <vt:variant>
        <vt:i4>5</vt:i4>
      </vt:variant>
      <vt:variant>
        <vt:lpwstr/>
      </vt:variant>
      <vt:variant>
        <vt:lpwstr>_Toc30780855</vt:lpwstr>
      </vt:variant>
      <vt:variant>
        <vt:i4>1245233</vt:i4>
      </vt:variant>
      <vt:variant>
        <vt:i4>110</vt:i4>
      </vt:variant>
      <vt:variant>
        <vt:i4>0</vt:i4>
      </vt:variant>
      <vt:variant>
        <vt:i4>5</vt:i4>
      </vt:variant>
      <vt:variant>
        <vt:lpwstr/>
      </vt:variant>
      <vt:variant>
        <vt:lpwstr>_Toc30780854</vt:lpwstr>
      </vt:variant>
      <vt:variant>
        <vt:i4>1310769</vt:i4>
      </vt:variant>
      <vt:variant>
        <vt:i4>104</vt:i4>
      </vt:variant>
      <vt:variant>
        <vt:i4>0</vt:i4>
      </vt:variant>
      <vt:variant>
        <vt:i4>5</vt:i4>
      </vt:variant>
      <vt:variant>
        <vt:lpwstr/>
      </vt:variant>
      <vt:variant>
        <vt:lpwstr>_Toc30780853</vt:lpwstr>
      </vt:variant>
      <vt:variant>
        <vt:i4>1376305</vt:i4>
      </vt:variant>
      <vt:variant>
        <vt:i4>98</vt:i4>
      </vt:variant>
      <vt:variant>
        <vt:i4>0</vt:i4>
      </vt:variant>
      <vt:variant>
        <vt:i4>5</vt:i4>
      </vt:variant>
      <vt:variant>
        <vt:lpwstr/>
      </vt:variant>
      <vt:variant>
        <vt:lpwstr>_Toc30780852</vt:lpwstr>
      </vt:variant>
      <vt:variant>
        <vt:i4>1441841</vt:i4>
      </vt:variant>
      <vt:variant>
        <vt:i4>92</vt:i4>
      </vt:variant>
      <vt:variant>
        <vt:i4>0</vt:i4>
      </vt:variant>
      <vt:variant>
        <vt:i4>5</vt:i4>
      </vt:variant>
      <vt:variant>
        <vt:lpwstr/>
      </vt:variant>
      <vt:variant>
        <vt:lpwstr>_Toc30780851</vt:lpwstr>
      </vt:variant>
      <vt:variant>
        <vt:i4>1507377</vt:i4>
      </vt:variant>
      <vt:variant>
        <vt:i4>86</vt:i4>
      </vt:variant>
      <vt:variant>
        <vt:i4>0</vt:i4>
      </vt:variant>
      <vt:variant>
        <vt:i4>5</vt:i4>
      </vt:variant>
      <vt:variant>
        <vt:lpwstr/>
      </vt:variant>
      <vt:variant>
        <vt:lpwstr>_Toc30780850</vt:lpwstr>
      </vt:variant>
      <vt:variant>
        <vt:i4>1966128</vt:i4>
      </vt:variant>
      <vt:variant>
        <vt:i4>80</vt:i4>
      </vt:variant>
      <vt:variant>
        <vt:i4>0</vt:i4>
      </vt:variant>
      <vt:variant>
        <vt:i4>5</vt:i4>
      </vt:variant>
      <vt:variant>
        <vt:lpwstr/>
      </vt:variant>
      <vt:variant>
        <vt:lpwstr>_Toc30780849</vt:lpwstr>
      </vt:variant>
      <vt:variant>
        <vt:i4>2031664</vt:i4>
      </vt:variant>
      <vt:variant>
        <vt:i4>74</vt:i4>
      </vt:variant>
      <vt:variant>
        <vt:i4>0</vt:i4>
      </vt:variant>
      <vt:variant>
        <vt:i4>5</vt:i4>
      </vt:variant>
      <vt:variant>
        <vt:lpwstr/>
      </vt:variant>
      <vt:variant>
        <vt:lpwstr>_Toc30780848</vt:lpwstr>
      </vt:variant>
      <vt:variant>
        <vt:i4>1048624</vt:i4>
      </vt:variant>
      <vt:variant>
        <vt:i4>68</vt:i4>
      </vt:variant>
      <vt:variant>
        <vt:i4>0</vt:i4>
      </vt:variant>
      <vt:variant>
        <vt:i4>5</vt:i4>
      </vt:variant>
      <vt:variant>
        <vt:lpwstr/>
      </vt:variant>
      <vt:variant>
        <vt:lpwstr>_Toc30780847</vt:lpwstr>
      </vt:variant>
      <vt:variant>
        <vt:i4>1114160</vt:i4>
      </vt:variant>
      <vt:variant>
        <vt:i4>62</vt:i4>
      </vt:variant>
      <vt:variant>
        <vt:i4>0</vt:i4>
      </vt:variant>
      <vt:variant>
        <vt:i4>5</vt:i4>
      </vt:variant>
      <vt:variant>
        <vt:lpwstr/>
      </vt:variant>
      <vt:variant>
        <vt:lpwstr>_Toc30780846</vt:lpwstr>
      </vt:variant>
      <vt:variant>
        <vt:i4>1179696</vt:i4>
      </vt:variant>
      <vt:variant>
        <vt:i4>56</vt:i4>
      </vt:variant>
      <vt:variant>
        <vt:i4>0</vt:i4>
      </vt:variant>
      <vt:variant>
        <vt:i4>5</vt:i4>
      </vt:variant>
      <vt:variant>
        <vt:lpwstr/>
      </vt:variant>
      <vt:variant>
        <vt:lpwstr>_Toc30780845</vt:lpwstr>
      </vt:variant>
      <vt:variant>
        <vt:i4>1245232</vt:i4>
      </vt:variant>
      <vt:variant>
        <vt:i4>50</vt:i4>
      </vt:variant>
      <vt:variant>
        <vt:i4>0</vt:i4>
      </vt:variant>
      <vt:variant>
        <vt:i4>5</vt:i4>
      </vt:variant>
      <vt:variant>
        <vt:lpwstr/>
      </vt:variant>
      <vt:variant>
        <vt:lpwstr>_Toc30780844</vt:lpwstr>
      </vt:variant>
      <vt:variant>
        <vt:i4>1310768</vt:i4>
      </vt:variant>
      <vt:variant>
        <vt:i4>44</vt:i4>
      </vt:variant>
      <vt:variant>
        <vt:i4>0</vt:i4>
      </vt:variant>
      <vt:variant>
        <vt:i4>5</vt:i4>
      </vt:variant>
      <vt:variant>
        <vt:lpwstr/>
      </vt:variant>
      <vt:variant>
        <vt:lpwstr>_Toc30780843</vt:lpwstr>
      </vt:variant>
      <vt:variant>
        <vt:i4>1376304</vt:i4>
      </vt:variant>
      <vt:variant>
        <vt:i4>38</vt:i4>
      </vt:variant>
      <vt:variant>
        <vt:i4>0</vt:i4>
      </vt:variant>
      <vt:variant>
        <vt:i4>5</vt:i4>
      </vt:variant>
      <vt:variant>
        <vt:lpwstr/>
      </vt:variant>
      <vt:variant>
        <vt:lpwstr>_Toc30780842</vt:lpwstr>
      </vt:variant>
      <vt:variant>
        <vt:i4>1441840</vt:i4>
      </vt:variant>
      <vt:variant>
        <vt:i4>32</vt:i4>
      </vt:variant>
      <vt:variant>
        <vt:i4>0</vt:i4>
      </vt:variant>
      <vt:variant>
        <vt:i4>5</vt:i4>
      </vt:variant>
      <vt:variant>
        <vt:lpwstr/>
      </vt:variant>
      <vt:variant>
        <vt:lpwstr>_Toc30780841</vt:lpwstr>
      </vt:variant>
      <vt:variant>
        <vt:i4>1507376</vt:i4>
      </vt:variant>
      <vt:variant>
        <vt:i4>26</vt:i4>
      </vt:variant>
      <vt:variant>
        <vt:i4>0</vt:i4>
      </vt:variant>
      <vt:variant>
        <vt:i4>5</vt:i4>
      </vt:variant>
      <vt:variant>
        <vt:lpwstr/>
      </vt:variant>
      <vt:variant>
        <vt:lpwstr>_Toc30780840</vt:lpwstr>
      </vt:variant>
      <vt:variant>
        <vt:i4>1966135</vt:i4>
      </vt:variant>
      <vt:variant>
        <vt:i4>20</vt:i4>
      </vt:variant>
      <vt:variant>
        <vt:i4>0</vt:i4>
      </vt:variant>
      <vt:variant>
        <vt:i4>5</vt:i4>
      </vt:variant>
      <vt:variant>
        <vt:lpwstr/>
      </vt:variant>
      <vt:variant>
        <vt:lpwstr>_Toc30780839</vt:lpwstr>
      </vt:variant>
      <vt:variant>
        <vt:i4>2031671</vt:i4>
      </vt:variant>
      <vt:variant>
        <vt:i4>14</vt:i4>
      </vt:variant>
      <vt:variant>
        <vt:i4>0</vt:i4>
      </vt:variant>
      <vt:variant>
        <vt:i4>5</vt:i4>
      </vt:variant>
      <vt:variant>
        <vt:lpwstr/>
      </vt:variant>
      <vt:variant>
        <vt:lpwstr>_Toc30780838</vt:lpwstr>
      </vt:variant>
      <vt:variant>
        <vt:i4>1048631</vt:i4>
      </vt:variant>
      <vt:variant>
        <vt:i4>8</vt:i4>
      </vt:variant>
      <vt:variant>
        <vt:i4>0</vt:i4>
      </vt:variant>
      <vt:variant>
        <vt:i4>5</vt:i4>
      </vt:variant>
      <vt:variant>
        <vt:lpwstr/>
      </vt:variant>
      <vt:variant>
        <vt:lpwstr>_Toc30780837</vt:lpwstr>
      </vt:variant>
      <vt:variant>
        <vt:i4>1114167</vt:i4>
      </vt:variant>
      <vt:variant>
        <vt:i4>2</vt:i4>
      </vt:variant>
      <vt:variant>
        <vt:i4>0</vt:i4>
      </vt:variant>
      <vt:variant>
        <vt:i4>5</vt:i4>
      </vt:variant>
      <vt:variant>
        <vt:lpwstr/>
      </vt:variant>
      <vt:variant>
        <vt:lpwstr>_Toc30780836</vt:lpwstr>
      </vt:variant>
      <vt:variant>
        <vt:i4>65573</vt:i4>
      </vt:variant>
      <vt:variant>
        <vt:i4>60</vt:i4>
      </vt:variant>
      <vt:variant>
        <vt:i4>0</vt:i4>
      </vt:variant>
      <vt:variant>
        <vt:i4>5</vt:i4>
      </vt:variant>
      <vt:variant>
        <vt:lpwstr>https://ec.europa.eu/agriculture/consultations/cap-modernising/2017_it</vt:lpwstr>
      </vt:variant>
      <vt:variant>
        <vt:lpwstr/>
      </vt:variant>
      <vt:variant>
        <vt:i4>2621566</vt:i4>
      </vt:variant>
      <vt:variant>
        <vt:i4>57</vt:i4>
      </vt:variant>
      <vt:variant>
        <vt:i4>0</vt:i4>
      </vt:variant>
      <vt:variant>
        <vt:i4>5</vt:i4>
      </vt:variant>
      <vt:variant>
        <vt:lpwstr>https://www.efsa.europa.eu/it/press/news/public-consultation-cumulative-risk-assessment-pesticides</vt:lpwstr>
      </vt:variant>
      <vt:variant>
        <vt:lpwstr/>
      </vt:variant>
      <vt:variant>
        <vt:i4>983105</vt:i4>
      </vt:variant>
      <vt:variant>
        <vt:i4>54</vt:i4>
      </vt:variant>
      <vt:variant>
        <vt:i4>0</vt:i4>
      </vt:variant>
      <vt:variant>
        <vt:i4>5</vt:i4>
      </vt:variant>
      <vt:variant>
        <vt:lpwstr>https://www.legambiente.it/legambiente-presenta-il-dossier-stop-pesticidi</vt:lpwstr>
      </vt:variant>
      <vt:variant>
        <vt:lpwstr/>
      </vt:variant>
      <vt:variant>
        <vt:i4>3080243</vt:i4>
      </vt:variant>
      <vt:variant>
        <vt:i4>51</vt:i4>
      </vt:variant>
      <vt:variant>
        <vt:i4>0</vt:i4>
      </vt:variant>
      <vt:variant>
        <vt:i4>5</vt:i4>
      </vt:variant>
      <vt:variant>
        <vt:lpwstr>https://www.epicentro.iss.it/antibiotico-resistenza/cpe-sintesi</vt:lpwstr>
      </vt:variant>
      <vt:variant>
        <vt:lpwstr/>
      </vt:variant>
      <vt:variant>
        <vt:i4>7143484</vt:i4>
      </vt:variant>
      <vt:variant>
        <vt:i4>48</vt:i4>
      </vt:variant>
      <vt:variant>
        <vt:i4>0</vt:i4>
      </vt:variant>
      <vt:variant>
        <vt:i4>5</vt:i4>
      </vt:variant>
      <vt:variant>
        <vt:lpwstr>https://www.epicentro.iss.it/antibiotico-resistenza/ar-iss-rapporto</vt:lpwstr>
      </vt:variant>
      <vt:variant>
        <vt:lpwstr/>
      </vt:variant>
      <vt:variant>
        <vt:i4>655427</vt:i4>
      </vt:variant>
      <vt:variant>
        <vt:i4>45</vt:i4>
      </vt:variant>
      <vt:variant>
        <vt:i4>0</vt:i4>
      </vt:variant>
      <vt:variant>
        <vt:i4>5</vt:i4>
      </vt:variant>
      <vt:variant>
        <vt:lpwstr>https://ec.europa.eu/info/sites/info/files/food-farming-fisheries/key_policies/documents/cap_briefs_9_final.pdf</vt:lpwstr>
      </vt:variant>
      <vt:variant>
        <vt:lpwstr/>
      </vt:variant>
      <vt:variant>
        <vt:i4>8192060</vt:i4>
      </vt:variant>
      <vt:variant>
        <vt:i4>42</vt:i4>
      </vt:variant>
      <vt:variant>
        <vt:i4>0</vt:i4>
      </vt:variant>
      <vt:variant>
        <vt:i4>5</vt:i4>
      </vt:variant>
      <vt:variant>
        <vt:lpwstr>http://www.ilo.org/wcmsp5/groups/public/---ed_protect/---protrav/---migrant/documents/publication/wcms_538710.pdf</vt:lpwstr>
      </vt:variant>
      <vt:variant>
        <vt:lpwstr/>
      </vt:variant>
      <vt:variant>
        <vt:i4>6684725</vt:i4>
      </vt:variant>
      <vt:variant>
        <vt:i4>39</vt:i4>
      </vt:variant>
      <vt:variant>
        <vt:i4>0</vt:i4>
      </vt:variant>
      <vt:variant>
        <vt:i4>5</vt:i4>
      </vt:variant>
      <vt:variant>
        <vt:lpwstr>https://www.politicheagricole.it/flex/cm/pages/ServeBLOB.php/L/IT/IDPagina/394</vt:lpwstr>
      </vt:variant>
      <vt:variant>
        <vt:lpwstr/>
      </vt:variant>
      <vt:variant>
        <vt:i4>1507423</vt:i4>
      </vt:variant>
      <vt:variant>
        <vt:i4>36</vt:i4>
      </vt:variant>
      <vt:variant>
        <vt:i4>0</vt:i4>
      </vt:variant>
      <vt:variant>
        <vt:i4>5</vt:i4>
      </vt:variant>
      <vt:variant>
        <vt:lpwstr>http://www.salute.gov.it/relazioneAnnuale2018/homeRA2018.jsp</vt:lpwstr>
      </vt:variant>
      <vt:variant>
        <vt:lpwstr/>
      </vt:variant>
      <vt:variant>
        <vt:i4>1835080</vt:i4>
      </vt:variant>
      <vt:variant>
        <vt:i4>33</vt:i4>
      </vt:variant>
      <vt:variant>
        <vt:i4>0</vt:i4>
      </vt:variant>
      <vt:variant>
        <vt:i4>5</vt:i4>
      </vt:variant>
      <vt:variant>
        <vt:lpwstr>http://www.alimentinutrizione.it/</vt:lpwstr>
      </vt:variant>
      <vt:variant>
        <vt:lpwstr/>
      </vt:variant>
      <vt:variant>
        <vt:i4>6094870</vt:i4>
      </vt:variant>
      <vt:variant>
        <vt:i4>30</vt:i4>
      </vt:variant>
      <vt:variant>
        <vt:i4>0</vt:i4>
      </vt:variant>
      <vt:variant>
        <vt:i4>5</vt:i4>
      </vt:variant>
      <vt:variant>
        <vt:lpwstr>http://www.crea.gov.it/en/web/alimenti-e-nutrizione/-/linee-guida-per-una-sana-alimentazione-2018</vt:lpwstr>
      </vt:variant>
      <vt:variant>
        <vt:lpwstr/>
      </vt:variant>
      <vt:variant>
        <vt:i4>5308493</vt:i4>
      </vt:variant>
      <vt:variant>
        <vt:i4>27</vt:i4>
      </vt:variant>
      <vt:variant>
        <vt:i4>0</vt:i4>
      </vt:variant>
      <vt:variant>
        <vt:i4>5</vt:i4>
      </vt:variant>
      <vt:variant>
        <vt:lpwstr>https://asvis.it/</vt:lpwstr>
      </vt:variant>
      <vt:variant>
        <vt:lpwstr/>
      </vt:variant>
      <vt:variant>
        <vt:i4>1376335</vt:i4>
      </vt:variant>
      <vt:variant>
        <vt:i4>24</vt:i4>
      </vt:variant>
      <vt:variant>
        <vt:i4>0</vt:i4>
      </vt:variant>
      <vt:variant>
        <vt:i4>5</vt:i4>
      </vt:variant>
      <vt:variant>
        <vt:lpwstr>http://www.fruttanellescuole.gov.it/</vt:lpwstr>
      </vt:variant>
      <vt:variant>
        <vt:lpwstr/>
      </vt:variant>
      <vt:variant>
        <vt:i4>1835062</vt:i4>
      </vt:variant>
      <vt:variant>
        <vt:i4>21</vt:i4>
      </vt:variant>
      <vt:variant>
        <vt:i4>0</vt:i4>
      </vt:variant>
      <vt:variant>
        <vt:i4>5</vt:i4>
      </vt:variant>
      <vt:variant>
        <vt:lpwstr>https://ec.europa.eu/info/food-farming-fisheries/key-policies/common-agricultural-policy/market-measures/school-fruit-vegetables-and-milk-scheme/country/italy_it</vt:lpwstr>
      </vt:variant>
      <vt:variant>
        <vt:lpwstr/>
      </vt:variant>
      <vt:variant>
        <vt:i4>6225935</vt:i4>
      </vt:variant>
      <vt:variant>
        <vt:i4>18</vt:i4>
      </vt:variant>
      <vt:variant>
        <vt:i4>0</vt:i4>
      </vt:variant>
      <vt:variant>
        <vt:i4>5</vt:i4>
      </vt:variant>
      <vt:variant>
        <vt:lpwstr>http://www.fao.org/publications/sofi/2020/en/</vt:lpwstr>
      </vt:variant>
      <vt:variant>
        <vt:lpwstr/>
      </vt:variant>
      <vt:variant>
        <vt:i4>1310788</vt:i4>
      </vt:variant>
      <vt:variant>
        <vt:i4>15</vt:i4>
      </vt:variant>
      <vt:variant>
        <vt:i4>0</vt:i4>
      </vt:variant>
      <vt:variant>
        <vt:i4>5</vt:i4>
      </vt:variant>
      <vt:variant>
        <vt:lpwstr>http://www.fao.org/ag/humannutrition/24994-064a7cf9328fbe211363424ba7796919a.pdf</vt:lpwstr>
      </vt:variant>
      <vt:variant>
        <vt:lpwstr/>
      </vt:variant>
      <vt:variant>
        <vt:i4>458784</vt:i4>
      </vt:variant>
      <vt:variant>
        <vt:i4>12</vt:i4>
      </vt:variant>
      <vt:variant>
        <vt:i4>0</vt:i4>
      </vt:variant>
      <vt:variant>
        <vt:i4>5</vt:i4>
      </vt:variant>
      <vt:variant>
        <vt:lpwstr>https://ec.europa.eu/info/events/farm-fork-2020-oct-15_it</vt:lpwstr>
      </vt:variant>
      <vt:variant>
        <vt:lpwstr/>
      </vt:variant>
      <vt:variant>
        <vt:i4>983102</vt:i4>
      </vt:variant>
      <vt:variant>
        <vt:i4>9</vt:i4>
      </vt:variant>
      <vt:variant>
        <vt:i4>0</vt:i4>
      </vt:variant>
      <vt:variant>
        <vt:i4>5</vt:i4>
      </vt:variant>
      <vt:variant>
        <vt:lpwstr>https://ec.europa.eu/info/live-work-travel-eu/health/coronavirus-response/recovery-plan-europe_it</vt:lpwstr>
      </vt:variant>
      <vt:variant>
        <vt:lpwstr/>
      </vt:variant>
      <vt:variant>
        <vt:i4>4784191</vt:i4>
      </vt:variant>
      <vt:variant>
        <vt:i4>6</vt:i4>
      </vt:variant>
      <vt:variant>
        <vt:i4>0</vt:i4>
      </vt:variant>
      <vt:variant>
        <vt:i4>5</vt:i4>
      </vt:variant>
      <vt:variant>
        <vt:lpwstr>https://ec.europa.eu/info/publications/2021-commission-work-programme-key-documents_en</vt:lpwstr>
      </vt:variant>
      <vt:variant>
        <vt:lpwstr/>
      </vt:variant>
      <vt:variant>
        <vt:i4>4522035</vt:i4>
      </vt:variant>
      <vt:variant>
        <vt:i4>3</vt:i4>
      </vt:variant>
      <vt:variant>
        <vt:i4>0</vt:i4>
      </vt:variant>
      <vt:variant>
        <vt:i4>5</vt:i4>
      </vt:variant>
      <vt:variant>
        <vt:lpwstr>https://ec.europa.eu/info/strategy/priorities-2019-2024/european-green-deal_it</vt:lpwstr>
      </vt:variant>
      <vt:variant>
        <vt:lpwstr/>
      </vt:variant>
      <vt:variant>
        <vt:i4>2949162</vt:i4>
      </vt:variant>
      <vt:variant>
        <vt:i4>0</vt:i4>
      </vt:variant>
      <vt:variant>
        <vt:i4>0</vt:i4>
      </vt:variant>
      <vt:variant>
        <vt:i4>5</vt:i4>
      </vt:variant>
      <vt:variant>
        <vt:lpwstr>http://www.fao.org/3/ca6640en/ca6640en.pdf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Sabrina Giuca</dc:creator>
  <cp:keywords/>
  <cp:lastModifiedBy>Pietro Manzoni di Chiosca</cp:lastModifiedBy>
  <cp:revision>32</cp:revision>
  <cp:lastPrinted>2020-11-30T11:22:00Z</cp:lastPrinted>
  <dcterms:created xsi:type="dcterms:W3CDTF">2021-02-02T14:18:00Z</dcterms:created>
  <dcterms:modified xsi:type="dcterms:W3CDTF">2021-09-14T11:04:00Z</dcterms:modified>
</cp:coreProperties>
</file>